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927" w:rsidRPr="00F41205" w:rsidRDefault="00D565C9">
      <w:pPr>
        <w:jc w:val="center"/>
        <w:rPr>
          <w:rFonts w:ascii="Traditional Arabic" w:hAnsi="Traditional Arabic"/>
          <w:b/>
          <w:bCs/>
          <w:color w:val="FF0000"/>
          <w:sz w:val="40"/>
          <w:szCs w:val="40"/>
          <w:rtl/>
        </w:rPr>
      </w:pPr>
      <w:bookmarkStart w:id="0" w:name="_Hlk132201001"/>
      <w:r w:rsidRPr="00F41205">
        <w:rPr>
          <w:rFonts w:ascii="Traditional Arabic" w:hAnsi="Traditional Arabic"/>
          <w:b/>
          <w:bCs/>
          <w:color w:val="FF0000"/>
          <w:sz w:val="40"/>
          <w:szCs w:val="40"/>
          <w:rtl/>
        </w:rPr>
        <w:t>منظومة القواعد الفقهية</w:t>
      </w:r>
    </w:p>
    <w:p w:rsidR="00A53927" w:rsidRPr="00F41205" w:rsidRDefault="00D565C9">
      <w:pPr>
        <w:jc w:val="center"/>
        <w:rPr>
          <w:rFonts w:ascii="Traditional Arabic" w:hAnsi="Traditional Arabic"/>
          <w:b/>
          <w:bCs/>
          <w:color w:val="0000CC"/>
          <w:sz w:val="40"/>
          <w:szCs w:val="40"/>
          <w:rtl/>
        </w:rPr>
      </w:pPr>
      <w:r w:rsidRPr="00F41205">
        <w:rPr>
          <w:rFonts w:ascii="Traditional Arabic" w:hAnsi="Traditional Arabic" w:hint="cs"/>
          <w:b/>
          <w:bCs/>
          <w:color w:val="0000CC"/>
          <w:sz w:val="40"/>
          <w:szCs w:val="40"/>
          <w:rtl/>
        </w:rPr>
        <w:t>الدرس الثاني</w:t>
      </w:r>
    </w:p>
    <w:bookmarkEnd w:id="0"/>
    <w:p w:rsidR="00A53927" w:rsidRPr="00A61485" w:rsidRDefault="00D565C9">
      <w:pPr>
        <w:jc w:val="right"/>
        <w:rPr>
          <w:rFonts w:ascii="Traditional Arabic" w:hAnsi="Traditional Arabic"/>
          <w:sz w:val="28"/>
          <w:szCs w:val="28"/>
          <w:rtl/>
        </w:rPr>
      </w:pPr>
      <w:r w:rsidRPr="00A61485">
        <w:rPr>
          <w:rFonts w:ascii="Traditional Arabic" w:hAnsi="Traditional Arabic" w:hint="cs"/>
          <w:b/>
          <w:bCs/>
          <w:color w:val="006600"/>
          <w:sz w:val="28"/>
          <w:szCs w:val="28"/>
          <w:rtl/>
        </w:rPr>
        <w:t xml:space="preserve">فضيلة الشيخ/ </w:t>
      </w:r>
      <w:r w:rsidRPr="00A61485">
        <w:rPr>
          <w:rFonts w:ascii="Traditional Arabic" w:hAnsi="Traditional Arabic"/>
          <w:b/>
          <w:bCs/>
          <w:color w:val="006600"/>
          <w:sz w:val="28"/>
          <w:szCs w:val="28"/>
          <w:rtl/>
        </w:rPr>
        <w:t>عبد الله بن صالح الكنهل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{بسم الله الرحمن الرحيم، الحمد لله، وصلى الله على نبيه ومصطفاه، أهلا وسهلا بكم أعزاءنا المشاهدين، في حلقة أخرى من برنامج 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(جادة المتعلم)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نشرح فيه متن 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(منظومة القواعد الفقهية)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للشيخ/ عبد الرحمن بن ناصر السعدي، يشرحه الشيخ الدكتور/ عبد الله بن صالح الكنهل، أهلا وسهلا بفضيلة الشيخ</w:t>
      </w:r>
      <w:bookmarkStart w:id="1" w:name="_GoBack"/>
      <w:bookmarkEnd w:id="1"/>
      <w:r w:rsidRPr="00F41205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حياكم الله وبارك فيكم، وحيا الله الإخوة المستمعين، وأسأل الله أن يوفقنا جميعًا للعلم النافع والعمل الصالح}.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{نستأذنكم فضيلة الشيخ بقراءة المتن}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تفضل. </w:t>
      </w:r>
    </w:p>
    <w:p w:rsidR="00A53927" w:rsidRPr="00F41205" w:rsidRDefault="00D565C9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{قال المؤلف -رحمنا الله وإياه-: 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</w:t>
      </w:r>
    </w:p>
    <w:p w:rsidR="00A53927" w:rsidRPr="00F41205" w:rsidRDefault="00D565C9">
      <w:pPr>
        <w:jc w:val="center"/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الدِّينُ مَبْنِيٌّ عَلَى المَصالِحِ ... في جَلْبِهَا وَالدَّرْءِ لِلْقَبائِحِ</w:t>
      </w:r>
    </w:p>
    <w:p w:rsidR="00A53927" w:rsidRPr="00F41205" w:rsidRDefault="00D565C9">
      <w:pPr>
        <w:jc w:val="center"/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فَإِنْ تَزاحَمْ عَدَدُ المَصالِحِ ... يُقدَّمُ الأَعْلَى مِنَ المَصَالِحِ</w:t>
      </w:r>
    </w:p>
    <w:p w:rsidR="00A53927" w:rsidRPr="00F41205" w:rsidRDefault="00D565C9" w:rsidP="00F41205">
      <w:pPr>
        <w:jc w:val="center"/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وَضِدُّهُ تَزاحُمُ المَفَاسِدِ ... يُرْتَكَبُ الأَدْنَى مِنَ المَفَاسِدِ)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بسم الله الرحمن الرحيم. 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الحمد لله، والصلاة والسلام على رسول الله، وعلى آله وصحبه ومن والاه، فقد سبق الحديث عن قاعدة: 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(رعاية الشريعة للمصالح)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، وأنَّ هذه الشريعة جاءت برعاية المصالح ودرء المفاسد،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وذكرت لكم مقالة شيخ الإسلام -رحمه الله- في هذا، والتي تضمنت جانبًا آخر من الجوانب المتعلقة بالمصالح، وهو جانب ما إذا تعارضت المصالح أو تعارضت المفاسد، فما العمل حينئذ؟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الشيخ -رحمه الله- قال: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فإذا تعارضت المصالح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كان تحصيل أعظم المصلحتين بتفويت أدناهما هو المشروع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وكان دفع أعظم المفسدتين باحتمال أدناهما هو المشروع، وهذا ما أشار إليه الشيخ -رحمه الله- في تتمة كلامه في البيت الآخر، بعد ذكر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رعاية الشريعة للمصالح قال:</w:t>
      </w:r>
    </w:p>
    <w:p w:rsidR="00A53927" w:rsidRPr="00F41205" w:rsidRDefault="00D565C9">
      <w:pPr>
        <w:jc w:val="center"/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(فَإِنْ تَزاحَمْ عَدَدُ المَصالِحِ ... يُقدَّمُ الأَعْلَى مِنَ المَصَالِحِ)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وقوله: 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(فَإِنْ تَزاحَمْ عَدَدُ المَصالِحِ) </w:t>
      </w:r>
      <w:r w:rsidRPr="00F41205">
        <w:rPr>
          <w:rFonts w:ascii="Traditional Arabic" w:hAnsi="Traditional Arabic" w:hint="cs"/>
          <w:color w:val="000000"/>
          <w:sz w:val="40"/>
          <w:szCs w:val="40"/>
          <w:rtl/>
          <w:lang w:bidi="ar-DZ"/>
        </w:rPr>
        <w:t>هذه قاعدة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يمكن أن نجعله</w:t>
      </w:r>
      <w:r w:rsidRPr="00F41205">
        <w:rPr>
          <w:rFonts w:ascii="Traditional Arabic" w:hAnsi="Traditional Arabic" w:hint="cs"/>
          <w:sz w:val="40"/>
          <w:szCs w:val="40"/>
          <w:rtl/>
          <w:lang w:bidi="ar-DZ"/>
        </w:rPr>
        <w:t>ا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قاعدة 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ستقلة عن القاعدة السابقة، وهي قاعدة لكن لها علاقة بالقاعدة السابقة، من حيث إنها متعلقة بالمصالح،</w:t>
      </w:r>
      <w:r w:rsidRPr="00F41205">
        <w:rPr>
          <w:rFonts w:ascii="Traditional Arabic" w:hAnsi="Traditional Arabic" w:hint="cs"/>
          <w:sz w:val="40"/>
          <w:szCs w:val="40"/>
          <w:rtl/>
          <w:lang w:bidi="ar-DZ"/>
        </w:rPr>
        <w:t xml:space="preserve">هذه القاعدة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وهي قاعدة: 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(تعارض المصالح)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سأتحدث عنها من خلال بيان معناها وشرطها، وهذا هو العنصر الأول.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العنصر الثاني: معيار التقديم.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العنصر الثالث: دليلها.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العنصر الرابع: أحوال تعارض المصالح.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العنصر الخامس: بعض الأسباب الموجبة للتفضيل.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نبدأ بالعنصر الأول، وهو: معنى القاعدة وشرطها، الشيخ -رحمه الله- ذكر معناها في شرحه، فذكر أنه إذا دار الأمر بين فعل إحدى المصلحتين وتفويت الأخرى، بحيث لا يمكن الجمع بينهما، روعي أكبر المصلحتين وأعلاهما ف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عل</w:t>
      </w:r>
      <w:r w:rsidRPr="00F41205">
        <w:rPr>
          <w:rFonts w:ascii="Traditional Arabic" w:hAnsi="Traditional Arabic" w:hint="cs"/>
          <w:sz w:val="40"/>
          <w:szCs w:val="40"/>
          <w:rtl/>
          <w:lang w:bidi="ar-DZ"/>
        </w:rPr>
        <w:t>ت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، ثم ذكر -رحمه الله- أمثلة على ذلك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lastRenderedPageBreak/>
        <w:t>هذا الكلام تضمن شرط هذه القاعدة، فالقاعدة مصورة في حال ما إذا تعارضت المصالح، وشرط إعمال هذه القاعدة هو في حال إذا لم يمكن الجمع بين المصلحتين، بمعنى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أنه إذا ف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علت إحدى المصلحتين ستفوت الأخرى ولابد، فحينئذ ما العمل؟ قال:</w:t>
      </w:r>
    </w:p>
    <w:p w:rsidR="00A53927" w:rsidRPr="00F41205" w:rsidRDefault="00D565C9">
      <w:pPr>
        <w:jc w:val="center"/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(فَإِنْ تَزاحَمْ عَدَدُ المَصالِحِ ... يُقدَّمُ الأَعْلَى مِنَ المَصَالِحِ)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فيقال: راعى أعلى المصلحتين، هذا هو معنى القاعدة، وهذا هو شرطها.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يبقى العنصر الثاني: وهو معيار التقديم، بناء على ماذا نقدم إحدى المصلحتين؟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نقول: المعيار التقديم هو الاعتبار الشرعي وليس الهوى، فما جعله الشرع مصلحة عليا يُقدم على ما دلت أدلة الشرع على كونه مصلحة دون المصلحة الأخرى، فالاعتبار هو بالمعيار الشرعي.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العنصر الثالث: دليل القاعدة. ما الدليل على هذه القاعدة؟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الشيخ -رحمه الله- في كتابه الآخر، وأنا ذكرت لكم أني سأذكر بعض الفوائد منه، وهو كتاب: 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(القواعد والأصول الجامعة)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، ذكر هذه القاعدة، واستدل عليها بقوله سبحانه: </w:t>
      </w:r>
      <w:r w:rsidRPr="00F41205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﴿إِنَّ هَٰذَا الْقُرْآنَ يَهْدِي لِلَّتِي هِيَ أَقْوَمُ﴾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[الإسراء:9]، وقوله: </w:t>
      </w:r>
      <w:r w:rsidRPr="00F41205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﴿أَقْوَمُ﴾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41205">
        <w:rPr>
          <w:rFonts w:ascii="Traditional Arabic" w:hAnsi="Traditional Arabic"/>
          <w:sz w:val="40"/>
          <w:szCs w:val="40"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أصلح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، أو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أكثر صلاح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فهذا يدل على أن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الشرع يهدي ويدل على ما هو أكثر صلاح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وأحسن.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واست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دل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أيض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 بقوله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سبحانه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﴿وَاتَّبِعُوا أَحْسَنَ مَا أُنزلَ إِلَيْكُمْ مِنْ رَبِّكُمْ﴾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[الزمر:55]،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فإذا تعارض فيما جاءت به الشريعة حسن وأحسن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فإننا نتبع الأحسن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إذا لم يكن الجمع بين الأمرين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كما تقدم في شرط القاعدة. هذا ما يتعلق بدليلها.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العنصر الرابع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أحوال تعارض المصالح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الشيخ -رحمه الله- في شرحه على المنظومة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ص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في أحوال تعارض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المصالح،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فذكر عدة حالات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الحالة الأولى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إذا كانت إحدى المصلحتين واجبة والأخرى سنة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يقدم ماذا؟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يقدم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الواجب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على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سنة.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مثال ذلك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إذا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أقيمت صلاة الفريضة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هل يجوز للشخص أن يبتدأ صلاة نافلة؟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نقول: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لا يجوز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«إذا أُقِيمَتِ الصَّلاةُ فلا صَلاةَ إلَّا المَكْتُوبَةُ»</w:t>
      </w:r>
      <w:r w:rsidRPr="00F41205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1"/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لأنَّ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مصلحة الفرض أعلى من مصلحة النفل. 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مثال ثان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ضاق الوقت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شخص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استيقظ قبل طلوع الشمس بدقائق تكفي لركعتين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فقط، فهل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يصلي فريضة الفجر أو راتبة الفجر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يصلي فريضة الفجر وجوب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مع أن راتبة الفجر مصلحة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وفريضة الفجر مصلحة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لكن الفرض 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قدم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مصلحة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على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النفل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وهو لا يستطيع الآن أن يفعلهما جميع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 في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نفس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الوقت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الوقت ضاق.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من الأمثلة على ذلك أيض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وقد ذكر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الشيخ شيئ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منها في شرحه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أنه لا يجوز تقديم نفل الصيام على فرضه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وهذا عند كثير من الفقهاء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بمعنى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أنه لو كان على الشخص قضاء من رمضان مثلا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هل له أن يتطوع وهو لم يق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ما عليه</w:t>
      </w:r>
      <w:r w:rsidR="00733807"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من رمضان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كثير من الفقهاء يقولون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لا يجوز التطوع لمن عليه قضاء من رمضان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وإن كانت المسألة فيها خلاف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لكن لا خلاف بين الفقهاء في حالة ما إذا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ضاق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وقت القضاء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بمعنى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لو فرضنا أنه عليه عشرة أيام من رمضان الماضي لم يقضها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وبقي على رمضان هذه السنة عشرة أيام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هل يجوز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له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أنه يتنفل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:rsidR="00A53927" w:rsidRPr="00F41205" w:rsidRDefault="00D565C9" w:rsidP="00F4120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lastRenderedPageBreak/>
        <w:t>لا يجوز قول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واحد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ًا؛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DZ"/>
        </w:rPr>
        <w:t xml:space="preserve">هنا ضاق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الوق</w:t>
      </w:r>
      <w:r w:rsidRPr="00F41205">
        <w:rPr>
          <w:rFonts w:ascii="Traditional Arabic" w:hAnsi="Traditional Arabic" w:hint="cs"/>
          <w:sz w:val="40"/>
          <w:szCs w:val="40"/>
          <w:rtl/>
          <w:lang w:bidi="ar-DZ"/>
        </w:rPr>
        <w:t xml:space="preserve">ت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ولهذا وقع خلاف فيما إذا لم 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 الوقت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بناء على أنه يمكن الجمع بين الأمرين </w:t>
      </w:r>
      <w:r w:rsidRPr="00F41205">
        <w:rPr>
          <w:rFonts w:hAnsi="Traditional Arabic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مصلحتين</w:t>
      </w:r>
      <w:r w:rsidRPr="00F41205">
        <w:rPr>
          <w:rFonts w:hAnsi="Traditional Arabic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لكن هنا لا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 لأنَّ الوقت ضاق،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ولهذا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اتفق الفقهاء على أنه في هذه الحالة 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ِّ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 الفريضة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حالة ثانية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إذا كانت المصلحتان واجبتين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 أو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جب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الواجبين.</w:t>
      </w:r>
    </w:p>
    <w:p w:rsidR="00A53927" w:rsidRPr="00F41205" w:rsidRDefault="00D565C9" w:rsidP="00F4120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مثال ذلك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صلاة الفرض 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قدم على صلاة النذر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 ال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نذر واجب والفرض واجب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لكن الفرض واجب بأصل الشرع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33807"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النذر واجب بإيجاب العبد على نفسه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33807" w:rsidRPr="00F41205">
        <w:rPr>
          <w:rFonts w:ascii="Traditional Arabic" w:hAnsi="Traditional Arabic" w:hint="cs"/>
          <w:sz w:val="40"/>
          <w:szCs w:val="40"/>
          <w:rtl/>
          <w:lang w:bidi="ar-EG"/>
        </w:rPr>
        <w:t>فالفرض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آ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كد وأعظم مصلحة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ولهذا </w:t>
      </w:r>
      <w:r w:rsidRPr="00F41205">
        <w:rPr>
          <w:rFonts w:ascii="Traditional Arabic" w:hAnsi="Traditional Arabic" w:hint="cs"/>
          <w:sz w:val="40"/>
          <w:szCs w:val="40"/>
          <w:rtl/>
          <w:lang w:bidi="ar-DZ"/>
        </w:rPr>
        <w:t xml:space="preserve">الشرع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أوجبه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على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جميع المكلفين بخلاف النذر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النذر يوجبه بعض العباد على أنفسهم.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ولذا تُ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قدم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صلاة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الفرض على صلاة النذر عند التزاحم.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من الأمثلة على ذلك أيضا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تقديم النفقات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فالفقهاء إذا تكلموا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في باب النفقات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تكلمو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عن مسألة ما إذا ضاق مال الشخص عن الوفاء بالنفقات الواجبة عليه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فهنا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بمن يبدأ؟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كحال من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عنده زوجة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وعنده أولاد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وعنده مماليك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وعنده بهائم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بمن يبدأ؟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ذكر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الفقهاء ترتيب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فقالوا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يبدأ بالزوجة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هذا من باب تقديم أوجب الواجبين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إذا لم يمكن القيام بجميع الواجبات على الشرط المتقدم للقاعدة.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الحالة الثالثة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وإن كانت المصلحتان مسنونتين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أيضا يقدم الأفضل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فتقدم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السنة الراتبة على النفل المطلق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ويقدم ما فيه نفع متعد على ما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نفعه قاص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ر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.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مثال: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أيهما أفضل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تعلم العلم أو صلاة النافلة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تعلم العلم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لماذا؟ لأن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نفعه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تعد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وأمَّا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صلاة النافلة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نفعها قاصر على المصلى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ولهذا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ضوابط الفقهاء أنه 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قدم ما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نفعه متعد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ٍ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على ما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نفعه قاصر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وإن كان هذا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كما نبه شيخ الإسلام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ليس على عمومه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ولهذا المعتكف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مثلا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الأفضل له أن يشتغل بال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عبادات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القاصرة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من ذكر وصلاة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وتلاوة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وقد تكون مصلحة القاصر في بعض الصور أرجح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الشيخ -رحمه الله- ذكر في شرحه أنه ينبغي التفطن إلى أمر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ٍ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هم في الموازنة بين المصالح والفضائل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وهو أنه قد يعرض للعمل المفضول من العوارض ما يكون به أفضل من الفاضل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وذكر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رحمه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الله-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بعض الأسباب الموجبة للتفضيل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وهذه قاعدة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تعارض المصالح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وذكرت في العنصر الخامس بعض الأسباب الموجبة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لتفضيل.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من الأسباب الموجبة للتفضيل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أن يكون العمل المفضول مأمور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به بخصوصه في هذا الموضع. مثال ذلك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أفضل الذكر قراءة القرآن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فقراءة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القرآن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أفضل من التسبيح والتهليل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لكن بعدما يسلم الشخص من صلاة الفريضة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هل الأفضل أن يقرأ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قرآن أم يسبح ويهلل ويكبر؟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التسبيح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التهليل والتكبير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أفضل؛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َّه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في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هذا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الموضع بخصوصه دل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ت الأدلة على أن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هذا المفضول أفضل من الفاضل في هذا الموضع بخصوصه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لكن لشخص في غير وقت أدبار الصلوات المكتوبات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أنا الآن ممكن أسبح وأهلل وممكن أقرأ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قرآن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نقول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الأفضل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ن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قرأ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قرآن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قراءة القرآن هي أفضل الذكر.</w:t>
      </w:r>
    </w:p>
    <w:p w:rsidR="00A53927" w:rsidRPr="00F41205" w:rsidRDefault="00D565C9" w:rsidP="00F4120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من الأسباب الموجبة للتفضيل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أن يكون العمل المفضول 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شتملا على مصلحة لا تكون في الفاضل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كحصول تأليف القلوب به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مثال ذلك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مام قوم ألفوا عملا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مفضولا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تقليد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أو مذهب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33807"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بحيث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ينفرون عم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سواه ولا يقبلونه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كشخص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صلَّى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إمام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بأناس في بلدهم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يصلون الوتر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الأفضل في الوتر أن تصلى فصلا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بمعنى يصلي ركعتين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ثم يصلي واحدة مفصولة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هذا هو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الأفضل. 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صلاة الوتر موصولة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ثلاث ركعات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بسلام واحد جائز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لكنه مفضول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إذا كان الشخص مع أناس اعتادوا الوصل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ومذهب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هم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33807" w:rsidRPr="00F41205">
        <w:rPr>
          <w:rFonts w:ascii="Traditional Arabic" w:hAnsi="Traditional Arabic" w:hint="cs"/>
          <w:sz w:val="40"/>
          <w:szCs w:val="40"/>
          <w:rtl/>
          <w:lang w:bidi="ar-EG"/>
        </w:rPr>
        <w:t>الوصل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لفوه وينفرون مما سواه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مصلحة تأليف القلوب واجتماعهم على الطاعة </w:t>
      </w:r>
      <w:r w:rsidR="00733807"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مصلحة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راجحة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ولذا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لا بأس أن يعمل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المفضول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وهو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الوصل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لكونه محصلا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لمصلحة تأليف القلوب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وإذا تيسر أنه يبين السنة ويتقبلون منه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فهذا هو الأفضل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لكن المسألة مفروضة في حالة ما إذا كانوا لا يتقبلون هذا الأمر منه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فهذا مثال على سبب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من ال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أسباب الموجبة للتفضيل.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منها أيض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أن يكون العمل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المفضول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أصلح للقلب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ولهذا الإمام أحمد -رحمه الله- 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سئل عن بعض الأعمال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ما أفضلها؟ قال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انظر إلى ما هو أصلح لقلبك فافعله.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أنا ذكرت قبل قليل أن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تلاوة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القرآن أفضل الذكر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فهي أفضل من التسبيح والتهليل والحوقلة وغيرها من الذكر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لكن </w:t>
      </w:r>
      <w:r w:rsidRPr="00F41205">
        <w:rPr>
          <w:rFonts w:ascii="Traditional Arabic" w:hAnsi="Traditional Arabic" w:hint="cs"/>
          <w:sz w:val="40"/>
          <w:szCs w:val="40"/>
          <w:rtl/>
          <w:lang w:bidi="ar-DZ"/>
        </w:rPr>
        <w:t xml:space="preserve">شخص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نزلت </w:t>
      </w:r>
      <w:r w:rsidRPr="00F41205">
        <w:rPr>
          <w:rFonts w:ascii="Traditional Arabic" w:hAnsi="Traditional Arabic" w:hint="cs"/>
          <w:sz w:val="40"/>
          <w:szCs w:val="40"/>
          <w:rtl/>
          <w:lang w:bidi="ar-DZ"/>
        </w:rPr>
        <w:t xml:space="preserve">به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نازلة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واحتاج إلى تقوية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الاستعانة ب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الله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والحوقلة هي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لا حول ولا قوة إلا بالله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هي كلمة استعانة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فهو يشعر أن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قلبه يصلح على تكرار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لا حول ولا قوة إلا بالله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نقول له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الأفضل لك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في هذه الحالة أن تلهج ب</w:t>
      </w:r>
      <w:r w:rsidR="00733807" w:rsidRPr="00F41205">
        <w:rPr>
          <w:rFonts w:ascii="Traditional Arabic" w:hAnsi="Traditional Arabic" w:hint="cs"/>
          <w:sz w:val="40"/>
          <w:szCs w:val="40"/>
          <w:rtl/>
          <w:lang w:bidi="ar-EG"/>
        </w:rPr>
        <w:t>ـ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لا حول ولا قوة إلا بالله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في هذا الموضع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لكونها صلاح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لقلبك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هذا أفضل من أنك تقرأ القرآن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فهذا مثال على ما ذكره الإمام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أحمد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-رحمه الله-.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ثم قال الشيخ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وَضِدُّهُ تَزاحُمُ المَفَاسِدِ ... يُرْتَكَبُ الأَدْنَى مِنَ المَفَاسِدِ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 w:rsidP="00A363EC">
      <w:pPr>
        <w:rPr>
          <w:rFonts w:ascii="Traditional Arabic" w:hAnsi="Traditional Arabic"/>
          <w:color w:val="0000CC"/>
          <w:sz w:val="40"/>
          <w:szCs w:val="40"/>
          <w:rtl/>
          <w:lang w:bidi="ar-DZ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هذه قاعدة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تزاحم المفاسد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الشيخ -رحمه الله- بعد أن فرغ من الكلام على قاعدة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تعارض المصالح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DZ"/>
        </w:rPr>
        <w:t xml:space="preserve"> أو </w:t>
      </w:r>
      <w:r w:rsidR="00A363EC" w:rsidRPr="00F41205">
        <w:rPr>
          <w:rFonts w:ascii="Traditional Arabic" w:hAnsi="Traditional Arabic" w:hint="cs"/>
          <w:color w:val="0000CC"/>
          <w:sz w:val="40"/>
          <w:szCs w:val="40"/>
          <w:rtl/>
          <w:lang w:bidi="ar-DZ"/>
        </w:rPr>
        <w:t xml:space="preserve">تزاحم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DZ"/>
        </w:rPr>
        <w:t>المصالح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تكلم هنا عن جانب </w:t>
      </w:r>
      <w:r w:rsidRPr="00F41205">
        <w:rPr>
          <w:rFonts w:ascii="Traditional Arabic" w:hAnsi="Traditional Arabic" w:hint="cs"/>
          <w:sz w:val="40"/>
          <w:szCs w:val="40"/>
          <w:rtl/>
          <w:lang w:bidi="ar-DZ"/>
        </w:rPr>
        <w:t>آ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خر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وهو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تزاحم المفاسد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سأتكلم أيض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عن هذه القاعدة من خلال العناصر التالية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العنصر الأول: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النص الفقهي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العنصر الثاني: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معنى القاعدة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العنصر الثالث: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أحوال تعارض المفاسد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العنصر الرابع: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ذكر دليل على القاعدة.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 xml:space="preserve">أمَّا العنصر الأول: فهو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النص الفقهي للقاعدة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وقد ذكر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العز بن عبد السلام في كتابه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قواعد الأحكام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لها نص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بقوله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إذا تعارض م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فسدتان ر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وعي أعظمهما ضرر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 بارتكاب أخفهما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بعض الفقهاء يعبر عن هذه القاعدة بعبارة مختصرة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فيقول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ي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رتكب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أهون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الش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ر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ين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هذا النص الفقهي.</w:t>
      </w:r>
    </w:p>
    <w:p w:rsidR="00A53927" w:rsidRPr="00F41205" w:rsidRDefault="00D565C9" w:rsidP="00F4120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العنصر الثاني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معنى القاعدة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وقد بيَّن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الشيخ -رحمه الله- معناها في شرحه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فذكر أن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المفاسد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محرمات أو مكروهات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كما أن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المصالح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واجبات أو 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ستحبات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فإذا تزاحمت المفاسد 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ن اضطر الإنسان إلى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فعلِ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إحداها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فالواجب ألا يرتكب المفسدة الكبرى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بل يرتكب المفسدة الصغرى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ارتكاب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ًا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لأهون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شرين</w:t>
      </w:r>
      <w:r w:rsidR="00F41205"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DZ"/>
        </w:rPr>
        <w:t>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دف</w:t>
      </w:r>
      <w:r w:rsidRPr="00F41205">
        <w:rPr>
          <w:rFonts w:ascii="Traditional Arabic" w:hAnsi="Traditional Arabic" w:hint="cs"/>
          <w:sz w:val="40"/>
          <w:szCs w:val="40"/>
          <w:rtl/>
          <w:lang w:bidi="ar-DZ"/>
        </w:rPr>
        <w:t xml:space="preserve">ع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 w:hint="cs"/>
          <w:sz w:val="40"/>
          <w:szCs w:val="40"/>
          <w:rtl/>
          <w:lang w:bidi="ar-DZ"/>
        </w:rPr>
        <w:t>على الشرين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هذا معنى القاعدة.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ثم ذكر -رحمه الله- أحوال 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عارض المفاسد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الحالة الأولى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 قال: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فإن كانت إحدى المفسدتين حرام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والأخرى مكروهة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نقول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المفاسد قد تكون حرام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وقد تكون مكروهة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ض إم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أن يرتكب الحرام أو يرتكب المكروه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ماذا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يرتكب؟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يرتكب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المكروه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يُقَدِّمُ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المكروه على الحرام.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مثال ذلك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عنده طعام فيه شبهة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وطعام حرام يقين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ليس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فيه شبهة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الطعام الذي فيه شبهة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كره كما قال النبي ﷺ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«دعْ ما يُريبُكَ إلى ما لا يُريبُكَ»</w:t>
      </w:r>
      <w:r w:rsidRPr="00F41205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2"/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الطعام ال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حرام يقين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ًا؛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فهذا محرم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فإذا احتاج إلى الطعام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فأيهما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يأكل؟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يأكل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ما فيه شبهة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lastRenderedPageBreak/>
        <w:t>قال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وإذا كانت المفسدتان حرامين.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المثال الأول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ذكرنا حراما ومكروها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ولكن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إذا كانت المفسدتان كلاهما حكمها</w:t>
      </w:r>
      <w:r w:rsidR="00A363EC"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التكليفي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التحريم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يرتكب أخفهما تحريم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لأنَّه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طبعا لابد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أن يرتكب إحداهما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فهو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مضطر.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وكذلك إذا كان</w:t>
      </w:r>
      <w:r w:rsidR="00A363EC" w:rsidRPr="00F41205">
        <w:rPr>
          <w:rFonts w:ascii="Traditional Arabic" w:hAnsi="Traditional Arabic" w:hint="cs"/>
          <w:sz w:val="40"/>
          <w:szCs w:val="40"/>
          <w:rtl/>
          <w:lang w:bidi="ar-EG"/>
        </w:rPr>
        <w:t>تا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كل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اهما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مكروهتين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يرتكب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قلهما كراهة.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مثال الأول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على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تعارض محرمين: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الزنا حرام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والاستم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ن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ء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أيضا حرام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لكن لو خشي على نفسه الوقوع في الزنا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فإم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أن يست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مني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وإم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أن يقع في الزنا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حينئذ يرتكب الاست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ناء مع أنه حرام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لكن نقول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هو أهون الشرين.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مثال آخر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على تعارض مكروهين: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لو فرضنا أن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شخص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أمامه ما يفتنه في صلاته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كأن تكون امرأة أمامه مثلا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وهذا قد يحصل أحيانا لا سيما في الزحام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أو في أيام الحج في الحرم المكي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يجد الشخص أمامه امرأة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 فيكون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بين أمرين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إم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أن يغم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عينيه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وهذا مكروه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وإم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أن يرفع بصره إلى السماء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وهذا مكروه أيض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 على المشهور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المذهب، فالمشهور من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مذهب الإمام أحمد أن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تغميض العينين في الصلاة مكروه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ورفع البصر إلى السماء مكروه أيض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ولكنه في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حاج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إلى أن يفعل أحدهما حتى لا 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فتن في صلاته.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ف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ماذا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يفعل؟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غمض عينيه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كراهة إغماض العينين أخف من كراهة رفع البصر إلى السماء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ولهذا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جاء وعيد في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رفع البصر إلى السماء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وذهب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بعض العلماء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إلى القول ب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تحريمه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بينما تغميض العينين هو دون ذلك.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فهذ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بعض الصور أو بعض الأحوال التي ذكرها الشيخ -رحمه الله- في شرحه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فيما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يتعلق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ب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تعارض المفاسد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العنصر الخامس: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دليل القاعدة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 حيث إنَّ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بعض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الفقهاء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والشيخ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بن سعدي استدل بهذا الدليل الواقع في كتابه الآخر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القواعد الجامعة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حيث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ذكروا قصة الخضر في قتله الغلام وخرقه للسفينة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فذكر الشيخ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-رحمه الله- أنها تدل على هذا الأصل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الأمر دائر بين قتل الغلام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وهو مفسدة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وبين إرهاق الأبوين وإفساد دينهما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وهو مفسدة أكبر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فارت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الأخف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وخرق السفينة مفسدة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وذهاب السفينة كلها غصب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من الملك الذي أمامهم مفسدة أكبر. فهذا ذكره الشيخ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-رحمه الله-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ك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دليل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ٍ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على القاعدة.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أحسن الله إليكم.</w:t>
      </w:r>
    </w:p>
    <w:p w:rsidR="00A53927" w:rsidRPr="00F41205" w:rsidRDefault="00D565C9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قال المؤلف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رحمنا الله وإياه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</w:p>
    <w:p w:rsidR="00A53927" w:rsidRPr="00F41205" w:rsidRDefault="00D565C9">
      <w:pPr>
        <w:jc w:val="center"/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F41205">
        <w:rPr>
          <w:rFonts w:hint="cs"/>
          <w:color w:val="0000CC"/>
          <w:sz w:val="40"/>
          <w:szCs w:val="40"/>
          <w:rtl/>
          <w:lang w:bidi="ar-EG"/>
        </w:rPr>
        <w:t xml:space="preserve">ومن قواعد </w:t>
      </w:r>
      <w:r w:rsidRPr="00F41205">
        <w:rPr>
          <w:color w:val="0000CC"/>
          <w:sz w:val="40"/>
          <w:szCs w:val="40"/>
          <w:rtl/>
          <w:lang w:bidi="ar-EG"/>
        </w:rPr>
        <w:t>الشَّريعةِ التَّيْسِيرُ ... في كُلِّ أَمْرٍ نَابَهُ تَعْسِيرُ</w:t>
      </w:r>
    </w:p>
    <w:p w:rsidR="00A53927" w:rsidRPr="00F41205" w:rsidRDefault="00D565C9" w:rsidP="00F41205">
      <w:pPr>
        <w:jc w:val="center"/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color w:val="0000CC"/>
          <w:sz w:val="40"/>
          <w:szCs w:val="40"/>
          <w:rtl/>
          <w:lang w:bidi="ar-EG"/>
        </w:rPr>
        <w:t>وَلَيْسَ وَاجِبٌ بِلا اقْتِدَارِ ... وَلاَ مُحَرَّمٌ مَعَ اضْطِرارِ</w:t>
      </w:r>
      <w:r w:rsidRPr="00F41205">
        <w:rPr>
          <w:rFonts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hint="cs"/>
          <w:sz w:val="40"/>
          <w:szCs w:val="40"/>
          <w:rtl/>
          <w:lang w:bidi="ar-EG"/>
        </w:rPr>
        <w:t>}.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قوله: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hint="cs"/>
          <w:color w:val="0000CC"/>
          <w:sz w:val="40"/>
          <w:szCs w:val="40"/>
          <w:rtl/>
          <w:lang w:bidi="ar-EG"/>
        </w:rPr>
        <w:t xml:space="preserve">ومن قواعد </w:t>
      </w:r>
      <w:r w:rsidRPr="00F41205">
        <w:rPr>
          <w:color w:val="0000CC"/>
          <w:sz w:val="40"/>
          <w:szCs w:val="40"/>
          <w:rtl/>
          <w:lang w:bidi="ar-EG"/>
        </w:rPr>
        <w:t>الشَّريعةِ التَّيْسِيرُ ... في كُلِّ أَمْرٍ نَابَهُ تَعْسِيرُ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هذا إشارة من الشيخ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-رحمه الله- إلى قاعدة كلية كبرى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ما هو النص الفقهي لهذه القاعدة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عموما أنا سأتحدث عن هذه القاعدة من خلال عناصر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العنصر الأول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النص الفقهي للقاعدة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العنصر الثاني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منزلة القاعدة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العنصر الثالث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أدلة عليها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العنصر الرابع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أنواع التيسير في الشريعة. هذه أبرز عنا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صر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الحديث عن هذه القاعدة.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بدأ بالنص الفقهي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الفقهاء يعبرون عن هذه القاعدة فيقولون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المشقة تجلب التيسير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إذًا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هذا هو النص الفقهي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عنصر الثاني،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منزلة القاعدة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هذه القاعدة من القواعد الكلية الكبرى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هناك قواعد كلية كبرى خمس يدور عليها الفقه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من ضمنها 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المشقة تجلب التيسير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 w:hint="cs"/>
          <w:sz w:val="40"/>
          <w:szCs w:val="40"/>
          <w:rtl/>
          <w:lang w:bidi="ar-DZ"/>
        </w:rPr>
        <w:t xml:space="preserve"> مرّ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معنا 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lastRenderedPageBreak/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الأمور بمقاصدها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وأشرت سابق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إلى 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لا ضرر ولا ضرار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أو 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الضرر ي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زال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وسيأتي -إن شاء الله- ذكر بقية هذه القواعد.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إذًا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هذه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القاعدة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من ضمن القواعد الكلية الكبرى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ولهذا فإنها تدخل في أبواب كثيرة من أبواب الفقه. هذا ما يتعلق بالعنصر الثاني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وهو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منزلة القاعدة.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العنصر الثالث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أدلة عليها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الشيخ -رحمه الله- في شرحه على المنظومة ذكر دليلا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ويمكن أن يضاف عليه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دليل آخر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فمن الأدلة قوله سبحانه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﴿وَمَا جَعَلَ عَلَيْكُمْ فِي الدِّينِ مِنْ حَرَجٍ﴾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[الحج:78]،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دليل ثان قوله سبحانه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﴿يُرِيدُ اللَّهُ بِكُمُ الْيُسْرَ وَلَا يُرِيدُ بِكُمُ الْعُسْرَ﴾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[البقرة:185]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العنصر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الرابع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أنواع التيسير في الشريعة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الشيخ -رحمه الله- ذكر في شرحه أن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الأمور نوع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ان: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النوع الأول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لا يطيقه العباد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فهذا لا يكلفهم الله به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ولهذا من القواعد 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عدم التكليف بما لا يستطاع أو يطاق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النوع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الثاني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ما يطيق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ونه،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واقتضت حكمة الشريعة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أن يأمرهم الله به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لأنه ضمن قدرتهم وطاقتهم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لكن مع ذلك قد يحصل في هذا الأمر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الذي هو في نطاق الوسع والطاقة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قد يحصل في بعض الأحوال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ع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ى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المكلف معه مشقة وعسر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وحينئذ يأتي التخفيف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التيسير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ولهذا يقولون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المشقة تجلب التيسير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اليسر في الشريعة نوعا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ن: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النوع الأول: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يسر أصلي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بمعنى أن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شريعة الإسلام كلها توصف بأنها شريعة يسر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وكلها حنيفية سمحة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وهذا عام في </w:t>
      </w:r>
      <w:r w:rsidR="004602C2"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جميع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التشريعات الربانية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فهي ميسرة في عقيدتها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في أركان دينها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lastRenderedPageBreak/>
        <w:t>في عباداتها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في معاملاتها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في سائر شؤونها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فهذا تيسير عام توصف به الشريعة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﴿يُرِيدُ اللَّهُ بِكُمُ الْيُسْرَ وَلَا يُرِيدُ بِكُمُ الْعُسْرَ﴾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[البقرة:185].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النوع الثاني من التيسير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وهو تيسير وتخفيف طارئ لعار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ض،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وهذا هو الذي يريده الفقهاء بقولهم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المشقة تجلب التيسير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وهذا النوع يدخل فيه الرخص في العبادات وغيرها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فرخصة القصر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والجمع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والمسح على ما يجب غسله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كالخفين والجوارب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والتيمم عند خوف الضرر من استعمال الماء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وما أشبه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ذلك،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هذه الرخص الشرعية هي من قبيل 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المشقة تجلب التيسير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الشيخ -رحمه الله- 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فروع هذه القاعدة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من الفروع التي ذكرها في العبادات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مشروعية التيمم عند خوف الضرر من استعمال ال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ماء،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التيمم كما يذكر الفقهاء في بابه 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شرع إ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ذا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تعذر استعمال الماء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ويتعذر استعمال الماء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في حال عدمه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أو في حال خوف الضرر باستعماله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فمشروعية التيمم في حال خوف الضرر هي من فروع 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المشقة تجلب التيسير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مثال آخر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القعود في الصلاة للمريض العاجز عن القيام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أو الذي يلحقه مشقة في القيام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بحيث إذا قام لا يستطيع الخشوع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لألم يعتريه إذا صلى قائم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هذا من المشقة التي تجلب التيسير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فيرخص له حينئذ أن 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صلي جالس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ونقول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إن هذا من فروع 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المشقة تجلب التيسير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وقصر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الصلاة في السفر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الجمع بين الصلاتين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مسافر لو أ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لزم 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ن ينزل في وقت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كل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صلاة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كان في ذلك مشقة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وقد لا يتيسر له الصلاة في مركوب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ه،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ونزوله في وقت كل صلاة يقطعه عن سفره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فمن رعاية الشريعة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هذه المشقة التي تلحق المسافر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أن أجازت له الجمع بين الصلاتين في حال السفر ونحوه.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lastRenderedPageBreak/>
        <w:t>من التخفيفات أيض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الأعذار المسقطة للجمعة والجماعة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والفقهاء يذكرون جملة من الأعذار كالمرض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والخوف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وما أشبه ذلك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تسقط بها الجمعة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الجماعة. فهذه كلها أمثلة على قاعدة المشقة تجلب التيسير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jc w:val="center"/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وقوله: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color w:val="0000CC"/>
          <w:sz w:val="40"/>
          <w:szCs w:val="40"/>
          <w:rtl/>
          <w:lang w:bidi="ar-EG"/>
        </w:rPr>
        <w:t>وَلَيْسَ وَاجِبٌ بِلا اقْتِدَارِ ... وَلاَ مُحَرَّمٌ مَعَ اضْطِرار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البيت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تضمن قاعدتين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color w:val="0000CC"/>
          <w:sz w:val="40"/>
          <w:szCs w:val="40"/>
          <w:rtl/>
          <w:lang w:bidi="ar-EG"/>
        </w:rPr>
        <w:t>وَلَيْسَ وَاجِبٌ بِلا اقْتِدَارِ</w:t>
      </w:r>
      <w:r w:rsidRPr="00F41205">
        <w:rPr>
          <w:rFonts w:hint="cs"/>
          <w:color w:val="0000CC"/>
          <w:sz w:val="40"/>
          <w:szCs w:val="40"/>
          <w:rtl/>
          <w:lang w:bidi="ar-EG"/>
        </w:rPr>
        <w:t>)</w:t>
      </w:r>
      <w:r w:rsidRPr="00F41205">
        <w:rPr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هذ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قاعد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ة،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وقوله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color w:val="0000CC"/>
          <w:sz w:val="40"/>
          <w:szCs w:val="40"/>
          <w:rtl/>
          <w:lang w:bidi="ar-EG"/>
        </w:rPr>
        <w:t>وَلاَ مُحَرَّمٌ مَعَ اضْطِرار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قاعد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أخرى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 والقاعدتان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بينهما ترابط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ولهذا سيكون الحديث فيهما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خلال العناصر التالية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العنصر الأول: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النص الفقهي للقاعدتين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مع بيان بعض فروعهما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العنصر الثاني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دليل القاعدتين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العنصر الثالث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معنى الضرورة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العنصر الرابع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شروط إباحة الضرورة للمحظور.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فنبدأ أولا بالنص الفقهي 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قاعدتين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 القاعدة الأولى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color w:val="0000CC"/>
          <w:sz w:val="40"/>
          <w:szCs w:val="40"/>
          <w:rtl/>
          <w:lang w:bidi="ar-EG"/>
        </w:rPr>
        <w:t>وَلَيْسَ وَاجِبٌ بِلا اقْتِدَارِ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فقد عبَّرَ بعض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الفقهاء عنها فقالوا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لا واجب مع العجز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الشيخ عبد الرحمن بن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ناصر ال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سعدي -رحمه الله- في كتابه الآخر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القواعد و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ال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أصول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الجامعة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عنها بقوله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(الوجوب يتعلق بالاستطاعة)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فلا واجب مع العجز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ولا محرم مع الضرورة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وهذه العبارة تضمنت القاعدتين.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القاعدة الثانية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وهي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قاعدة التي أشار إليها بقوله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(وَلاَ مُحَرَّمٌ مَعَ اضْطِرار)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يعبر عنها الفقهاء بتعبير مشهور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ماذا يقولون؟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الضرورات تبيح المحظورات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هذا ما يتعلق بالعنصر الأول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وهو النص الفقهي للقاعدتين.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لعلي أذكر مع النص الفقهي للقاعدتين بعض فروعهما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</w:p>
    <w:p w:rsidR="00A53927" w:rsidRPr="00F41205" w:rsidRDefault="00D565C9" w:rsidP="00F4120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القاعدة الأولى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قلنا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لا واجب مع العجز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من الأمثلة على ذلك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: شخص عجز عن القيام في صلاة الفريضة، وتعلمون أنَّ القيام مع القدرة في الفريضة ركن من أركان الصلاة، لكنه عجز عن القيام، يصلي جالسًا، فنقول: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لا واجب مع العجز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وصلاته صحيحة.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مثال ثان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ٍ: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صيام رمضان واجب على عموم المكلفين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شخص كبير في السن سب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له كبر السن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عجز عن الصيام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هل يجب عليه الصيام؟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نقول: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لا واجب مع العجز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وإنما يكون عليه أن يطعم عن كل يوم مسكين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. فهذه من فروع 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لا واجب مع العجز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الشيخ -رحمه الله- في شرحه 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على أمر 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هم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وهو أنه إذا عجز المكلف عن واجب من الواجبات فسقط عنه بمقتضى هذه القاعدة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فإن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من فضل الله أنه 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كتب له الأجر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إذا كان قبل عجزه يقوم بهذا الواجب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ولولا عجز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الآن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لقام به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فنيته وسابقة أمره تجعل له الأجر موفور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ولهذا قال ﷺ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«إذَا مَرِضَ العَبْدُ، أوْ سَافَرَ، كُتِبَ له مِثْلُ ما كانَ يَعْمَلُ مُقِيمًا صَحِيحًا»</w:t>
      </w:r>
      <w:r w:rsidRPr="00F41205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3"/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هذه أمثلة على القاعدة الأولى.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القاعدة الثانية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وهي 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الضرورات تبيح المحظورات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ذكر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الشيخ في شرحه لها أمثلة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وأمثلتها مشهورة مثل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المضطر في حال المسغبة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الجوع الشديد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كشخص مثلا في صحراء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ليس عنده طعام إلا ميتة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وخاف على نفسه الهلاك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والميتة حرام بالنص والإجماع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يجوز له حينئذ أن يأكل من الميتة ما 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بقي به نفسه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ونقول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هذا الفرع داخل في 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الضرورات تبيح المحظورات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شخص غ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ص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بلقمة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وليس عنده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إلا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كأس خمر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أو ماء نجس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وخشي على نفسه الهلاك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والخمر حرام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والماء النجس شربه حرام أيض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ا. هل يجوز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له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أن يدفع هذه الغصة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أحد هذين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المحرمين؟ نعم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ضرورات 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بيح المحظورات. هذه بعض الأمثلة على القاعدة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بعد بيان النص الفقهي لها.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DZ"/>
        </w:rPr>
        <w:t>ن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نتقل الآن إلى دليل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القاعدتين،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من أدلة القاعدة الأولى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قوله سبحانه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﴿فَاتَّقُوا اللَّهَ مَا اسْتَطَعْتُمْ﴾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[التغابن:16]،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وقوله ﷺ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«وإذَا أَمَرْتُكُمْ بِأَمْرٍ فَأْتُوا منه ما اسْتَطَعْتُمْ»</w:t>
      </w:r>
      <w:r w:rsidRPr="00F41205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4"/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الحديث متفق عليه.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القاعدة الثانية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من أدلتها قوله سبحانه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﴿وَقَدْ فَصَّلَ لَكُم مَّا حَرَّمَ عَلَيْكُمْ إِلَّا مَا اضْطُرِرْتُمْ إِلَيْهِ﴾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[الأنعام:119]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العنصر الثالث، معنى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الضرورة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المراد بالضرورة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الحالة التي يصل الإنسان فيها إلى حد إذا لم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تراع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هذه الضرورة لجزم أو خيف أن تضيع مصالحه الضرورية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من المصالح الضرورية حفظ النفس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فإذا وصل به الجوع إلى درجة أنه إن لم</w:t>
      </w:r>
      <w:r w:rsidRPr="00F41205">
        <w:rPr>
          <w:rFonts w:ascii="Traditional Arabic" w:hAnsi="Traditional Arabic" w:hint="cs"/>
          <w:sz w:val="40"/>
          <w:szCs w:val="40"/>
          <w:rtl/>
          <w:lang w:bidi="ar-DZ"/>
        </w:rPr>
        <w:t xml:space="preserve"> يأكل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من الميتة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فإنه يجزم بأنه سيموت أو يخاف أنه يموت جوع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حينئذ يجوز له أكل الميتة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هذا يعد ضرورة بناء على الضابط المتقدم.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العنصر الرابع،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شروط إباحة الضرورة للمحظور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الشرط الأول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ألا يوجد ما يدفع الضرورة سوى المحرم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فلو فرضنا أن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شخص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غص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بلقمة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كما ذكرت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وعنده كأس خمر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وكأس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ماء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هل يجوز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له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أن يدفع اللقمة بالخمر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نقول: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لا يجوز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لأنه يمكن أن يدفع الضرورة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المباح.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الشرط الثاني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أن يكون البقاء على حال الضرورة أشد من الإقدام على المحرم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 إذا كان البقاء على حال الضرورة مثله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أو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أقل منه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فالضرورة حينئذ لا 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بيح المحظور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مثال مساوي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أن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lastRenderedPageBreak/>
        <w:t>يقول له شخص مكره له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قادر على فعل ما هدد به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اقتل فلان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 وإلا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قتلناك،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هل نقول هذه ضرورة تبيح له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قتل؟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هذا مساو،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وليست نفسه أولى بالأحياء من نفس الآخر.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الأنقص لو قال له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اقتل فلانا و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أخذنا مالك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فضرورة حفظ المال أقل من ضرورة حفظ النفس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فلا 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بيح له ذلك أن يقدم على القتل.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الضابط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الثالث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يقول الفقهاء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الضرورة تقدر بقدرها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ويستدل بقوله سبحانه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﴿فَمَنِ اضْطُرَّ غَيْرَ بَاغٍ وَلَا عَادٍ فَلَا إِثْمَ عَلَيْهِ﴾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[البقرة:173]،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والمراد بالباغي والعادي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 أي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الذي يبغي الحرام مع قدرته على الحلال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والعادي هو الذي يتجاوز قدر الحاجة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ولهذا يقول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لفق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هاء: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المضطر إلى الميتة يأكل بقدر ما يبقي حياته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ويبقي رمقه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وليس له أن يش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بع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من الميتة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الضرورة 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ر بقدرها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كذلك كشف </w:t>
      </w:r>
      <w:r w:rsidR="00DB7C16"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العورة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للعلاج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لا يجوز أن يكشف من العورة إلا بقدر ما تدعو إليه الضرورة أو الحاجة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الضرورة 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قدر بقدرها.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هناك ضابط رابع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وهو أن الاضطرار لا يبطل حق الغير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بمعنى أنه إذا 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ع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لق إتلاف </w:t>
      </w:r>
      <w:r w:rsidR="00DB7C16" w:rsidRPr="00F41205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حال الضرورة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فإن المتلف يلزمه ال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ضمان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. مثال ذلك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شخص في مخمصة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 أي: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جوع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ٍ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شديد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ٍ،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ما وجد إلا شاة مملوكة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ل "زيد"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من الناس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وبالطبع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لا يجوز أن يذبح شاة مملوكة لغيره دون إذن مالكها.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نقول: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يجوز له أن يذبحها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لكن يضمن قيمتها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؛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الاضطرار لا 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بطل حق الغير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فيجوز لك ولا إثم عليك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لكن تضمن لغيرك ما أتلفته من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ماله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هناك قيد لهذا الضابط ذكره ابن رجب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حيث قال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من أتلف شيئ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لدفع أذاه لم يضمنه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وإن أتلفه لدفع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آذاه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به ضمنه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lastRenderedPageBreak/>
        <w:t>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بين الفرق بين الأمرين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من أتلف شيئ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لدفع أذاه لم يضمنه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لو أن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بعير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هاج عليك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وخشيت أن يقتلك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فدفعته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قتلته دفاع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 عن نفسك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فهل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تضمنه أو لا تضمنه؟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>لا تضمنه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لأنك قتلته لدفع أذاه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فهذا صار من قبيل دفع الصائل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لا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 فيه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 إذا كان الأذى من الجوع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مثل المثال ال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ذي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ذكرناه قبل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قليل- 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الأذى ليس من الشاة المملوكة ل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 xml:space="preserve"> 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زيد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وإنما من الجوع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فأردت أن تدفع الجوع بذبح شاة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زيد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حينئذ تضمن الشاة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ل 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زيد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الضوابط هذه تضمنت ما يتعلق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قول المؤلف -رحمه الله-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:rsidR="00A53927" w:rsidRPr="00F41205" w:rsidRDefault="00D565C9">
      <w:pPr>
        <w:jc w:val="center"/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color w:val="0000CC"/>
          <w:sz w:val="40"/>
          <w:szCs w:val="40"/>
          <w:rtl/>
          <w:lang w:bidi="ar-EG"/>
        </w:rPr>
        <w:t>وَكُلُّ مَحْظُورٍ مَعَ الضَّرُورَهْ ... بِقَدْرِ مَا تَحْتَاجُهُ الضَّرُورَهْ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الضابط الثالث هو بيان لشرح معنى هذا البيت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ولهذا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فهذا البيت هو في الواقع شرط من شروط قاعدة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41205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الضرورات تبيح المحظورات</w:t>
      </w:r>
      <w:r w:rsidRPr="00F41205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A53927" w:rsidRPr="00F41205" w:rsidRDefault="00D565C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سأل الله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جل وعلا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أن ي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وفق الجميع للعلم الن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افع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والعمل الصالح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صلى الله على نبينا محمد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وعلى آله وصحبه وسلم.</w:t>
      </w:r>
    </w:p>
    <w:p w:rsidR="00A53927" w:rsidRPr="00F41205" w:rsidRDefault="00D565C9">
      <w:pPr>
        <w:spacing w:after="0"/>
        <w:rPr>
          <w:rFonts w:ascii="Traditional Arabic" w:hAnsi="Traditional Arabic"/>
          <w:sz w:val="40"/>
          <w:szCs w:val="40"/>
        </w:rPr>
      </w:pP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شكر الله لكم فضيلة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شيخ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والشكر موصول لكم أعزا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ء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نا المشاهدين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على أمل اللقاء بكم في حلقة أخرى. 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>ستودعكم الله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41205">
        <w:rPr>
          <w:rFonts w:ascii="Traditional Arabic" w:hAnsi="Traditional Arabic"/>
          <w:sz w:val="40"/>
          <w:szCs w:val="40"/>
          <w:rtl/>
          <w:lang w:bidi="ar-EG"/>
        </w:rPr>
        <w:t xml:space="preserve"> والسلام عليكم ورحمة الله وبركاته</w:t>
      </w:r>
      <w:r w:rsidRPr="00F41205">
        <w:rPr>
          <w:rFonts w:ascii="Traditional Arabic" w:hAnsi="Traditional Arabic" w:hint="cs"/>
          <w:sz w:val="40"/>
          <w:szCs w:val="40"/>
          <w:rtl/>
          <w:lang w:bidi="ar-EG"/>
        </w:rPr>
        <w:t>}.</w:t>
      </w:r>
    </w:p>
    <w:sectPr w:rsidR="00A53927" w:rsidRPr="00F41205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9F9" w:rsidRDefault="00CE59F9">
      <w:pPr>
        <w:spacing w:after="0"/>
      </w:pPr>
      <w:r>
        <w:separator/>
      </w:r>
    </w:p>
  </w:endnote>
  <w:endnote w:type="continuationSeparator" w:id="0">
    <w:p w:rsidR="00CE59F9" w:rsidRDefault="00CE59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FC4E5296-862D-40B5-8B2E-379FA1DAC06B}"/>
    <w:embedBold r:id="rId2" w:fontKey="{70584AF6-F807-44E8-9FF8-687D18503017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815A8569-1154-4902-98A4-65310777C755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5C9" w:rsidRDefault="00D565C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1485">
      <w:rPr>
        <w:noProof/>
        <w:rtl/>
      </w:rPr>
      <w:t>17</w:t>
    </w:r>
    <w:r>
      <w:rPr>
        <w:noProof/>
      </w:rPr>
      <w:fldChar w:fldCharType="end"/>
    </w:r>
  </w:p>
  <w:p w:rsidR="00D565C9" w:rsidRDefault="00D565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9F9" w:rsidRDefault="00CE59F9">
      <w:pPr>
        <w:spacing w:after="0"/>
      </w:pPr>
      <w:r>
        <w:separator/>
      </w:r>
    </w:p>
  </w:footnote>
  <w:footnote w:type="continuationSeparator" w:id="0">
    <w:p w:rsidR="00CE59F9" w:rsidRDefault="00CE59F9">
      <w:pPr>
        <w:spacing w:after="0"/>
      </w:pPr>
      <w:r>
        <w:continuationSeparator/>
      </w:r>
    </w:p>
  </w:footnote>
  <w:footnote w:id="1">
    <w:p w:rsidR="00D565C9" w:rsidRDefault="00D565C9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مسلم (710).</w:t>
      </w:r>
    </w:p>
  </w:footnote>
  <w:footnote w:id="2">
    <w:p w:rsidR="00D565C9" w:rsidRDefault="00D565C9">
      <w:pPr>
        <w:pStyle w:val="a5"/>
        <w:rPr>
          <w:rtl/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tl/>
          <w:lang w:bidi="ar-EG"/>
        </w:rPr>
        <w:t>أخرجه الترمذي (2518)، وأحمد (1723)</w:t>
      </w:r>
      <w:r>
        <w:rPr>
          <w:rFonts w:hint="cs"/>
          <w:rtl/>
          <w:lang w:bidi="ar-EG"/>
        </w:rPr>
        <w:t>.</w:t>
      </w:r>
    </w:p>
  </w:footnote>
  <w:footnote w:id="3">
    <w:p w:rsidR="00D565C9" w:rsidRDefault="00D565C9">
      <w:pPr>
        <w:pStyle w:val="a5"/>
        <w:rPr>
          <w:rtl/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(2996).</w:t>
      </w:r>
    </w:p>
  </w:footnote>
  <w:footnote w:id="4">
    <w:p w:rsidR="00D565C9" w:rsidRDefault="00D565C9">
      <w:pPr>
        <w:pStyle w:val="a5"/>
        <w:rPr>
          <w:rtl/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</w:t>
      </w:r>
      <w:r>
        <w:rPr>
          <w:rtl/>
          <w:lang w:bidi="ar-EG"/>
        </w:rPr>
        <w:t xml:space="preserve"> البخاري (7288)، ومسلم (1337)</w:t>
      </w:r>
      <w:r>
        <w:rPr>
          <w:rFonts w:hint="cs"/>
          <w:rtl/>
          <w:lang w:bidi="ar-EG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27"/>
    <w:rsid w:val="004602C2"/>
    <w:rsid w:val="00495380"/>
    <w:rsid w:val="00733807"/>
    <w:rsid w:val="00A363EC"/>
    <w:rsid w:val="00A53927"/>
    <w:rsid w:val="00A61485"/>
    <w:rsid w:val="00CD5FD8"/>
    <w:rsid w:val="00CE59F9"/>
    <w:rsid w:val="00D565C9"/>
    <w:rsid w:val="00DB7C16"/>
    <w:rsid w:val="00F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8126FA-66DA-47E6-9F26-DC75ADD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="Calibr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kern w:val="0"/>
      <w:sz w:val="22"/>
      <w:szCs w:val="36"/>
      <w14:ligatures w14:val="none"/>
    </w:rPr>
  </w:style>
  <w:style w:type="paragraph" w:styleId="1">
    <w:name w:val="heading 1"/>
    <w:basedOn w:val="a"/>
    <w:next w:val="a"/>
    <w:link w:val="1Char"/>
    <w:uiPriority w:val="9"/>
    <w:qFormat/>
    <w:pPr>
      <w:jc w:val="center"/>
      <w:outlineLvl w:val="0"/>
    </w:pPr>
    <w:rPr>
      <w:b/>
      <w:bCs/>
      <w:color w:val="FF0000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Pr>
      <w:rFonts w:ascii="Calibri" w:hAnsi="Calibri"/>
      <w:b/>
      <w:bCs/>
      <w:color w:val="FF0000"/>
      <w:kern w:val="0"/>
      <w:sz w:val="28"/>
      <w:szCs w:val="44"/>
      <w14:ligatures w14:val="none"/>
    </w:rPr>
  </w:style>
  <w:style w:type="paragraph" w:styleId="a3">
    <w:name w:val="header"/>
    <w:basedOn w:val="a"/>
    <w:link w:val="Char"/>
    <w:uiPriority w:val="99"/>
    <w:pPr>
      <w:tabs>
        <w:tab w:val="center" w:pos="4320"/>
        <w:tab w:val="right" w:pos="8640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rPr>
      <w:rFonts w:ascii="Calibri" w:hAnsi="Calibri"/>
      <w:kern w:val="0"/>
      <w:sz w:val="22"/>
      <w:szCs w:val="36"/>
      <w14:ligatures w14:val="none"/>
    </w:rPr>
  </w:style>
  <w:style w:type="paragraph" w:styleId="a4">
    <w:name w:val="footer"/>
    <w:basedOn w:val="a"/>
    <w:link w:val="Char0"/>
    <w:uiPriority w:val="99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rPr>
      <w:rFonts w:ascii="Calibri" w:hAnsi="Calibri"/>
      <w:kern w:val="0"/>
      <w:sz w:val="22"/>
      <w:szCs w:val="36"/>
      <w14:ligatures w14:val="none"/>
    </w:rPr>
  </w:style>
  <w:style w:type="paragraph" w:styleId="a5">
    <w:name w:val="footnote text"/>
    <w:basedOn w:val="a"/>
    <w:link w:val="Char1"/>
    <w:uiPriority w:val="99"/>
    <w:pPr>
      <w:spacing w:after="0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uiPriority w:val="99"/>
    <w:rPr>
      <w:rFonts w:ascii="Calibri" w:hAnsi="Calibri"/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Props1.xml><?xml version="1.0" encoding="utf-8"?>
<ds:datastoreItem xmlns:ds="http://schemas.openxmlformats.org/officeDocument/2006/customXml" ds:itemID="{D3E82EC1-FE68-4503-A2EF-FA7C245BD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C8630-5FF7-419F-9978-A2C3ECA9673F}"/>
</file>

<file path=customXml/itemProps3.xml><?xml version="1.0" encoding="utf-8"?>
<ds:datastoreItem xmlns:ds="http://schemas.openxmlformats.org/officeDocument/2006/customXml" ds:itemID="{A04E0442-31F6-4919-A926-49E3EC95C85C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3113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castoour@gmail.com</dc:creator>
  <cp:lastModifiedBy>usc_koll</cp:lastModifiedBy>
  <cp:revision>6</cp:revision>
  <dcterms:created xsi:type="dcterms:W3CDTF">2024-12-30T18:25:00Z</dcterms:created>
  <dcterms:modified xsi:type="dcterms:W3CDTF">2025-09-02T17:22:00Z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116400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ICV">
    <vt:lpwstr>1d42d91c01f246b791173451a51e581f</vt:lpwstr>
  </property>
</Properties>
</file>