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C04CF" w14:textId="77777777" w:rsidR="00C96CBF" w:rsidRPr="00A57531" w:rsidRDefault="00C96CBF" w:rsidP="007C4BAA">
      <w:pPr>
        <w:jc w:val="center"/>
        <w:rPr>
          <w:rFonts w:ascii="Traditional Arabic" w:hAnsi="Traditional Arabic"/>
          <w:b/>
          <w:bCs/>
          <w:color w:val="0000FF"/>
          <w:sz w:val="44"/>
          <w:szCs w:val="44"/>
          <w:rtl/>
        </w:rPr>
      </w:pPr>
      <w:r w:rsidRPr="00A57531">
        <w:rPr>
          <w:rFonts w:ascii="Traditional Arabic" w:hAnsi="Traditional Arabic"/>
          <w:b/>
          <w:bCs/>
          <w:color w:val="0000FF"/>
          <w:sz w:val="44"/>
          <w:szCs w:val="44"/>
          <w:rtl/>
        </w:rPr>
        <w:t>أخصر المختصرات (2)</w:t>
      </w:r>
    </w:p>
    <w:p w14:paraId="78814267" w14:textId="332CBEB4" w:rsidR="00C96CBF" w:rsidRPr="00A57531" w:rsidRDefault="00C96CBF" w:rsidP="007C4BAA">
      <w:pPr>
        <w:jc w:val="center"/>
        <w:rPr>
          <w:rFonts w:ascii="Traditional Arabic" w:hAnsi="Traditional Arabic"/>
          <w:b/>
          <w:bCs/>
          <w:color w:val="FF0000"/>
          <w:sz w:val="44"/>
          <w:szCs w:val="44"/>
          <w:rtl/>
        </w:rPr>
      </w:pPr>
      <w:r w:rsidRPr="00A57531">
        <w:rPr>
          <w:rFonts w:ascii="Traditional Arabic" w:hAnsi="Traditional Arabic"/>
          <w:b/>
          <w:bCs/>
          <w:color w:val="FF0000"/>
          <w:sz w:val="44"/>
          <w:szCs w:val="44"/>
          <w:rtl/>
        </w:rPr>
        <w:t>الدرس الثامن عشر</w:t>
      </w:r>
    </w:p>
    <w:p w14:paraId="11DD5505" w14:textId="77777777" w:rsidR="00C96CBF" w:rsidRPr="00A57531" w:rsidRDefault="00C96CBF" w:rsidP="007C4BAA">
      <w:pPr>
        <w:jc w:val="right"/>
        <w:rPr>
          <w:rFonts w:ascii="Traditional Arabic" w:hAnsi="Traditional Arabic"/>
          <w:b/>
          <w:bCs/>
          <w:color w:val="008000"/>
          <w:sz w:val="40"/>
          <w:szCs w:val="40"/>
          <w:rtl/>
        </w:rPr>
      </w:pPr>
      <w:r w:rsidRPr="00A57531">
        <w:rPr>
          <w:rFonts w:ascii="Traditional Arabic" w:hAnsi="Traditional Arabic"/>
          <w:b/>
          <w:bCs/>
          <w:color w:val="008000"/>
          <w:sz w:val="40"/>
          <w:szCs w:val="40"/>
          <w:rtl/>
        </w:rPr>
        <w:t>فضيلة الدكتور/ عبد الحكيم بن محمد العجلان</w:t>
      </w:r>
    </w:p>
    <w:p w14:paraId="543BFD9F" w14:textId="5D00D9AF" w:rsidR="009D68DF" w:rsidRPr="00A57531" w:rsidRDefault="009D68DF" w:rsidP="00A57531">
      <w:pPr>
        <w:ind w:firstLine="43"/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{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>الحمد لله رب العالمين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8A4CAE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أصلي 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8A4CAE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سلم على المبعوث رحمة للعالمين نبينا محمد عليه وعلى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آله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8A4CAE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>فضل صلاة و</w:t>
      </w:r>
      <w:r w:rsidR="008A4CAE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>تم التسليم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  <w:bookmarkStart w:id="0" w:name="_GoBack"/>
      <w:bookmarkEnd w:id="0"/>
    </w:p>
    <w:p w14:paraId="4225E652" w14:textId="04ABE6C5" w:rsidR="008A4CAE" w:rsidRPr="00A57531" w:rsidRDefault="00454AE3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أما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بعد</w:t>
      </w:r>
      <w:r w:rsidR="008A4CAE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9D68DF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>ف</w:t>
      </w:r>
      <w:r w:rsidR="008A4CAE" w:rsidRPr="00A57531">
        <w:rPr>
          <w:rFonts w:ascii="Traditional Arabic" w:hAnsi="Traditional Arabic"/>
          <w:sz w:val="40"/>
          <w:szCs w:val="40"/>
          <w:rtl/>
          <w:lang w:bidi="ar-EG"/>
        </w:rPr>
        <w:t>أه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8A4CAE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>ا وسهل</w:t>
      </w:r>
      <w:r w:rsidR="008A4CAE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ا بكم </w:t>
      </w:r>
      <w:r w:rsidR="008A4CAE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>عزائنا الم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شاهدين</w:t>
      </w:r>
      <w:r w:rsidR="008A4CAE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والمستمع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ين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في كل مكان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في مجلس جديد من مجالس شرح متن </w:t>
      </w:r>
      <w:r w:rsidR="008A4CAE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>خصر المختصرات</w:t>
      </w:r>
      <w:r w:rsidR="008A4CAE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يشرحه فضيلة الشيخ دكتور عبد الحكيم محمد العج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8A4CAE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="008A4CAE" w:rsidRPr="00A57531">
        <w:rPr>
          <w:rFonts w:ascii="Traditional Arabic" w:hAnsi="Traditional Arabic"/>
          <w:sz w:val="40"/>
          <w:szCs w:val="40"/>
          <w:rtl/>
          <w:lang w:bidi="ar-EG"/>
        </w:rPr>
        <w:t>، أه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8A4CAE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>ا وسهل</w:t>
      </w:r>
      <w:r w:rsidR="008A4CAE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>ا بك صاحب الفضيلة</w:t>
      </w:r>
      <w:r w:rsidR="009D68DF" w:rsidRPr="00A57531">
        <w:rPr>
          <w:rFonts w:ascii="Traditional Arabic" w:hAnsi="Traditional Arabic"/>
          <w:sz w:val="40"/>
          <w:szCs w:val="40"/>
          <w:rtl/>
          <w:lang w:bidi="ar-EG"/>
        </w:rPr>
        <w:t>}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6677FD2A" w14:textId="77777777" w:rsidR="008A4CAE" w:rsidRPr="00A57531" w:rsidRDefault="008A4CAE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أه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>ا وس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هلًا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حياك الله.</w:t>
      </w:r>
    </w:p>
    <w:p w14:paraId="18723746" w14:textId="77777777" w:rsidR="009D68DF" w:rsidRPr="00A57531" w:rsidRDefault="009D68DF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{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أحسن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الله اليك وبارك فيكم</w:t>
      </w:r>
      <w:r w:rsidR="008A4CAE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أستأذنكم 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>استكم</w:t>
      </w:r>
      <w:r w:rsidR="008A4CAE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8A4CAE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8A4CAE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لما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توقفنا عنده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72B9CFF5" w14:textId="77777777" w:rsidR="0047285D" w:rsidRPr="00A57531" w:rsidRDefault="00A15120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قال- </w:t>
      </w:r>
      <w:r w:rsidR="00A2766D" w:rsidRPr="00A57531">
        <w:rPr>
          <w:rFonts w:ascii="Traditional Arabic" w:hAnsi="Traditional Arabic"/>
          <w:sz w:val="40"/>
          <w:szCs w:val="40"/>
          <w:rtl/>
          <w:lang w:bidi="ar-EG"/>
        </w:rPr>
        <w:t>رَحِمَهُ اللهُ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</w:rPr>
        <w:t xml:space="preserve"> </w:t>
      </w:r>
      <w:r w:rsidR="009D68DF" w:rsidRPr="00A57531">
        <w:rPr>
          <w:rFonts w:ascii="Traditional Arabic" w:hAnsi="Traditional Arabic"/>
          <w:color w:val="0000FF"/>
          <w:sz w:val="40"/>
          <w:szCs w:val="40"/>
          <w:rtl/>
        </w:rPr>
        <w:t>(</w:t>
      </w:r>
      <w:r w:rsidRPr="00A57531">
        <w:rPr>
          <w:rFonts w:ascii="Traditional Arabic" w:hAnsi="Traditional Arabic"/>
          <w:color w:val="0000FF"/>
          <w:sz w:val="40"/>
          <w:szCs w:val="40"/>
          <w:rtl/>
        </w:rPr>
        <w:t xml:space="preserve">فصل: </w:t>
      </w:r>
      <w:r w:rsidR="008829EB" w:rsidRPr="00A57531">
        <w:rPr>
          <w:rFonts w:ascii="Traditional Arabic" w:hAnsi="Traditional Arabic"/>
          <w:color w:val="0000FF"/>
          <w:sz w:val="40"/>
          <w:szCs w:val="40"/>
          <w:rtl/>
        </w:rPr>
        <w:t>وَمَنْ أَدْخَلَ إِلَى جَوْفِهِ</w:t>
      </w:r>
      <w:r w:rsidR="007E048A" w:rsidRPr="00A57531">
        <w:rPr>
          <w:rFonts w:ascii="Traditional Arabic" w:hAnsi="Traditional Arabic"/>
          <w:color w:val="0000FF"/>
          <w:sz w:val="40"/>
          <w:szCs w:val="40"/>
          <w:rtl/>
        </w:rPr>
        <w:t>،</w:t>
      </w:r>
      <w:r w:rsidR="008829EB" w:rsidRPr="00A57531">
        <w:rPr>
          <w:rFonts w:ascii="Traditional Arabic" w:hAnsi="Traditional Arabic"/>
          <w:color w:val="0000FF"/>
          <w:sz w:val="40"/>
          <w:szCs w:val="40"/>
          <w:rtl/>
        </w:rPr>
        <w:t xml:space="preserve"> أَوْ مُجَوَّفٍ فِي جَسَدِهِ كَدِمَاغٍ وَحَلْقٍ شَيْئًا مِنْ أَيِّ مَوْضِعٍ كَانَ غَيْرَ إِحْلِيلِهِ أَوْ ابْتَلَعَ نُخَامَةً بَعْدَ وُصُولِهَا إِلَى فَمِهِ أَوِ اسْتَقَاءَ فَقَاءَ</w:t>
      </w:r>
      <w:r w:rsidR="007E048A" w:rsidRPr="00A57531">
        <w:rPr>
          <w:rFonts w:ascii="Traditional Arabic" w:hAnsi="Traditional Arabic"/>
          <w:color w:val="0000FF"/>
          <w:sz w:val="40"/>
          <w:szCs w:val="40"/>
          <w:rtl/>
        </w:rPr>
        <w:t>،</w:t>
      </w:r>
      <w:r w:rsidR="008829EB" w:rsidRPr="00A57531">
        <w:rPr>
          <w:rFonts w:ascii="Traditional Arabic" w:hAnsi="Traditional Arabic"/>
          <w:color w:val="0000FF"/>
          <w:sz w:val="40"/>
          <w:szCs w:val="40"/>
          <w:rtl/>
        </w:rPr>
        <w:t xml:space="preserve"> أَوِ اسْتَمْنَى</w:t>
      </w:r>
      <w:r w:rsidR="007E048A" w:rsidRPr="00A57531">
        <w:rPr>
          <w:rFonts w:ascii="Traditional Arabic" w:hAnsi="Traditional Arabic"/>
          <w:color w:val="0000FF"/>
          <w:sz w:val="40"/>
          <w:szCs w:val="40"/>
          <w:rtl/>
        </w:rPr>
        <w:t>،</w:t>
      </w:r>
      <w:r w:rsidR="008829EB" w:rsidRPr="00A57531">
        <w:rPr>
          <w:rFonts w:ascii="Traditional Arabic" w:hAnsi="Traditional Arabic"/>
          <w:color w:val="0000FF"/>
          <w:sz w:val="40"/>
          <w:szCs w:val="40"/>
          <w:rtl/>
        </w:rPr>
        <w:t xml:space="preserve"> أَوْ بَاشَرَ دُونَ الْفَرْجِ فَأَمْنَى</w:t>
      </w:r>
      <w:r w:rsidR="007E048A" w:rsidRPr="00A57531">
        <w:rPr>
          <w:rFonts w:ascii="Traditional Arabic" w:hAnsi="Traditional Arabic"/>
          <w:color w:val="0000FF"/>
          <w:sz w:val="40"/>
          <w:szCs w:val="40"/>
          <w:rtl/>
        </w:rPr>
        <w:t>،</w:t>
      </w:r>
      <w:r w:rsidR="008829EB" w:rsidRPr="00A57531">
        <w:rPr>
          <w:rFonts w:ascii="Traditional Arabic" w:hAnsi="Traditional Arabic"/>
          <w:color w:val="0000FF"/>
          <w:sz w:val="40"/>
          <w:szCs w:val="40"/>
          <w:rtl/>
        </w:rPr>
        <w:t xml:space="preserve"> أَوْ أَمْذَى أَوْ كَرَّرَ النَّظَرَ فَأَمْنَى</w:t>
      </w:r>
      <w:r w:rsidR="007E048A" w:rsidRPr="00A57531">
        <w:rPr>
          <w:rFonts w:ascii="Traditional Arabic" w:hAnsi="Traditional Arabic"/>
          <w:color w:val="0000FF"/>
          <w:sz w:val="40"/>
          <w:szCs w:val="40"/>
          <w:rtl/>
        </w:rPr>
        <w:t>،</w:t>
      </w:r>
      <w:r w:rsidR="008829EB" w:rsidRPr="00A57531">
        <w:rPr>
          <w:rFonts w:ascii="Traditional Arabic" w:hAnsi="Traditional Arabic"/>
          <w:color w:val="0000FF"/>
          <w:sz w:val="40"/>
          <w:szCs w:val="40"/>
          <w:rtl/>
        </w:rPr>
        <w:t xml:space="preserve"> أَوْ نَوَى الْإِفْطَارَ</w:t>
      </w:r>
      <w:r w:rsidR="007E048A" w:rsidRPr="00A57531">
        <w:rPr>
          <w:rFonts w:ascii="Traditional Arabic" w:hAnsi="Traditional Arabic"/>
          <w:color w:val="0000FF"/>
          <w:sz w:val="40"/>
          <w:szCs w:val="40"/>
          <w:rtl/>
        </w:rPr>
        <w:t>،</w:t>
      </w:r>
      <w:r w:rsidR="008829EB" w:rsidRPr="00A57531">
        <w:rPr>
          <w:rFonts w:ascii="Traditional Arabic" w:hAnsi="Traditional Arabic"/>
          <w:color w:val="0000FF"/>
          <w:sz w:val="40"/>
          <w:szCs w:val="40"/>
          <w:rtl/>
        </w:rPr>
        <w:t xml:space="preserve"> أَوْ حَجَمَ</w:t>
      </w:r>
      <w:r w:rsidR="007E048A" w:rsidRPr="00A57531">
        <w:rPr>
          <w:rFonts w:ascii="Traditional Arabic" w:hAnsi="Traditional Arabic"/>
          <w:color w:val="0000FF"/>
          <w:sz w:val="40"/>
          <w:szCs w:val="40"/>
          <w:rtl/>
        </w:rPr>
        <w:t>،</w:t>
      </w:r>
      <w:r w:rsidR="008829EB" w:rsidRPr="00A57531">
        <w:rPr>
          <w:rFonts w:ascii="Traditional Arabic" w:hAnsi="Traditional Arabic"/>
          <w:color w:val="0000FF"/>
          <w:sz w:val="40"/>
          <w:szCs w:val="40"/>
          <w:rtl/>
        </w:rPr>
        <w:t xml:space="preserve"> أَوْ احْتَجَمَ عَامِدًا مُخْتَارًا ذَاكِرًا لِصَوْمِهِ أَفْطَرَ</w:t>
      </w:r>
      <w:r w:rsidR="009D68DF" w:rsidRPr="00A57531">
        <w:rPr>
          <w:rFonts w:ascii="Traditional Arabic" w:hAnsi="Traditional Arabic"/>
          <w:color w:val="0000FF"/>
          <w:sz w:val="40"/>
          <w:szCs w:val="40"/>
          <w:rtl/>
        </w:rPr>
        <w:t>)</w:t>
      </w:r>
      <w:r w:rsidR="009D68DF" w:rsidRPr="00A57531">
        <w:rPr>
          <w:rFonts w:ascii="Traditional Arabic" w:hAnsi="Traditional Arabic"/>
          <w:sz w:val="40"/>
          <w:szCs w:val="40"/>
          <w:rtl/>
        </w:rPr>
        <w:t>}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2C9048D3" w14:textId="77777777" w:rsidR="0047285D" w:rsidRPr="00A57531" w:rsidRDefault="00CA649D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بسم الله الرحمن الرحيم</w:t>
      </w:r>
      <w:r w:rsidR="00FE2467"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169AD37A" w14:textId="77777777" w:rsidR="0047285D" w:rsidRPr="00A57531" w:rsidRDefault="00CA649D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الحمد لله رب العالمين</w:t>
      </w:r>
      <w:r w:rsidR="00FE2467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وصلى الله وسلم وبارك على نبينا محمد</w:t>
      </w:r>
      <w:r w:rsidR="00FE2467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وعلى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آله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454AE3" w:rsidRPr="00A57531">
        <w:rPr>
          <w:rFonts w:ascii="Traditional Arabic" w:hAnsi="Traditional Arabic"/>
          <w:sz w:val="40"/>
          <w:szCs w:val="40"/>
          <w:rtl/>
          <w:lang w:bidi="ar-EG"/>
        </w:rPr>
        <w:t>أصحابه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وسلم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تسليمًا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كثيرًا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إلى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يوم الدين</w:t>
      </w:r>
      <w:r w:rsidR="0028123F"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6771DA5F" w14:textId="77777777" w:rsidR="0047285D" w:rsidRPr="00A57531" w:rsidRDefault="00454AE3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lastRenderedPageBreak/>
        <w:t>أما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بعد</w:t>
      </w:r>
      <w:r w:rsidR="0028123F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</w:t>
      </w:r>
      <w:r w:rsidR="0028123F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سأل الله </w:t>
      </w:r>
      <w:r w:rsidR="0028123F" w:rsidRPr="00A57531">
        <w:rPr>
          <w:rFonts w:ascii="Traditional Arabic" w:hAnsi="Traditional Arabic"/>
          <w:sz w:val="40"/>
          <w:szCs w:val="40"/>
          <w:rtl/>
          <w:lang w:bidi="ar-EG"/>
        </w:rPr>
        <w:t>-جَلَّ وَعَلَا-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>ن يجعلنا و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إياكم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ممن عبد الله حق عبادته</w:t>
      </w:r>
      <w:r w:rsidR="0047285D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أحسن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في عمله</w:t>
      </w:r>
      <w:r w:rsidR="0047285D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>تقن في طاعته</w:t>
      </w:r>
      <w:r w:rsidR="0047285D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482519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لا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يجعلنا ممن 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>خل</w:t>
      </w:r>
      <w:r w:rsidR="00BF44B6" w:rsidRPr="00A57531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>خفق في كل ما وجب عليه</w:t>
      </w:r>
      <w:r w:rsidR="0047285D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>ن يجعلنا ه</w:t>
      </w:r>
      <w:r w:rsidR="0047285D" w:rsidRPr="00A57531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>داة</w:t>
      </w:r>
      <w:r w:rsidR="00482519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م</w:t>
      </w:r>
      <w:r w:rsidR="0047285D" w:rsidRPr="00A57531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>هتدين غير ضالين ولا مضلين</w:t>
      </w:r>
      <w:r w:rsidR="00482519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>ن يوفقنا و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إياكم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وجميع المسلمين.</w:t>
      </w:r>
    </w:p>
    <w:p w14:paraId="7EC4B50E" w14:textId="77777777" w:rsidR="0047285D" w:rsidRPr="00A57531" w:rsidRDefault="00CA649D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كنا في 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آ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خر المجلس الما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ض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ي استه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482519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ا </w:t>
      </w:r>
      <w:r w:rsidR="0047285D" w:rsidRPr="00A57531">
        <w:rPr>
          <w:rFonts w:ascii="Traditional Arabic" w:hAnsi="Traditional Arabic"/>
          <w:sz w:val="40"/>
          <w:szCs w:val="40"/>
          <w:rtl/>
          <w:lang w:bidi="ar-EG"/>
        </w:rPr>
        <w:t>الكلام ب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ما يتعلق بم</w:t>
      </w:r>
      <w:r w:rsidR="00482519" w:rsidRPr="00A57531">
        <w:rPr>
          <w:rFonts w:ascii="Traditional Arabic" w:hAnsi="Traditional Arabic"/>
          <w:sz w:val="40"/>
          <w:szCs w:val="40"/>
          <w:rtl/>
          <w:lang w:bidi="ar-EG"/>
        </w:rPr>
        <w:t>فسد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ات الصوم</w:t>
      </w:r>
      <w:r w:rsidR="00482519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خذنا 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ل وهو 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كل والشرب</w:t>
      </w:r>
      <w:r w:rsidR="0047285D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ما يدخل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إلى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الجوف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وهنا المؤلف </w:t>
      </w:r>
      <w:r w:rsidR="007B2ADF" w:rsidRPr="00A57531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="00A2766D" w:rsidRPr="00A57531">
        <w:rPr>
          <w:rFonts w:ascii="Traditional Arabic" w:hAnsi="Traditional Arabic"/>
          <w:sz w:val="40"/>
          <w:szCs w:val="40"/>
          <w:rtl/>
          <w:lang w:bidi="ar-EG"/>
        </w:rPr>
        <w:t>رَحِمَهُ اللهُ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تعالى</w:t>
      </w:r>
      <w:r w:rsidR="007B2ADF" w:rsidRPr="00A57531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عب</w:t>
      </w:r>
      <w:r w:rsidR="00482519" w:rsidRPr="00A57531">
        <w:rPr>
          <w:rFonts w:ascii="Traditional Arabic" w:hAnsi="Traditional Arabic"/>
          <w:sz w:val="40"/>
          <w:szCs w:val="40"/>
          <w:rtl/>
          <w:lang w:bidi="ar-EG"/>
        </w:rPr>
        <w:t>ّ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ر بما دخل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إلى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الجوف</w:t>
      </w:r>
      <w:r w:rsidR="00FE2467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وهو</w:t>
      </w:r>
      <w:r w:rsidR="00482519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دق في ذلك و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تم</w:t>
      </w:r>
      <w:r w:rsidR="00FE2467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ن الشارع 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يما كان من دخول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إلى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الجوف فقد منعه</w:t>
      </w:r>
      <w:r w:rsidR="00482519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حتى ولو كان ذلك على سبيل غير نافع</w:t>
      </w:r>
      <w:r w:rsidR="00C365BF" w:rsidRPr="00A57531">
        <w:rPr>
          <w:rFonts w:ascii="Traditional Arabic" w:hAnsi="Traditional Arabic"/>
          <w:sz w:val="40"/>
          <w:szCs w:val="40"/>
          <w:rtl/>
          <w:lang w:bidi="ar-EG"/>
        </w:rPr>
        <w:t>ٍ</w:t>
      </w:r>
      <w:r w:rsidR="00482519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؛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ولذلك ربما في المستنشق 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إنما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هي 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جزاء يسيرة لا يمكن 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 تغني شيئ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ومع ذلك منع الشارع منها مع 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نه مأمور به في العبادة في الوضوء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لماذا</w:t>
      </w:r>
      <w:r w:rsidR="00AC449D" w:rsidRPr="00A57531">
        <w:rPr>
          <w:rFonts w:ascii="Traditional Arabic" w:hAnsi="Traditional Arabic"/>
          <w:sz w:val="40"/>
          <w:szCs w:val="40"/>
          <w:rtl/>
          <w:lang w:bidi="ar-EG"/>
        </w:rPr>
        <w:t>؟</w:t>
      </w:r>
    </w:p>
    <w:p w14:paraId="0DC91363" w14:textId="77777777" w:rsidR="0047285D" w:rsidRPr="00A57531" w:rsidRDefault="00CA649D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تحقيق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ا لمصلحة 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عظم وهي 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ن يحفظ الصائم صيامه من 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ن يدخل شيء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إلى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جوفه ولو كان شيئ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 يسير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BF44B6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فهذا ينبغي 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 يكون حاضر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 في</w:t>
      </w:r>
      <w:r w:rsidR="000E4C06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البال</w:t>
      </w:r>
      <w:r w:rsidR="00BF44B6"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1635C061" w14:textId="77777777" w:rsidR="0047285D" w:rsidRPr="00A57531" w:rsidRDefault="00CA649D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المؤلف </w:t>
      </w:r>
      <w:r w:rsidR="00517801" w:rsidRPr="00A57531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="00A2766D" w:rsidRPr="00A57531">
        <w:rPr>
          <w:rFonts w:ascii="Traditional Arabic" w:hAnsi="Traditional Arabic"/>
          <w:sz w:val="40"/>
          <w:szCs w:val="40"/>
          <w:rtl/>
          <w:lang w:bidi="ar-EG"/>
        </w:rPr>
        <w:t>رَحِمَهُ اللهُ</w:t>
      </w:r>
      <w:r w:rsidR="0051780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تعالى-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قال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: </w:t>
      </w:r>
      <w:r w:rsidR="0028123F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</w:t>
      </w:r>
      <w:r w:rsidR="008829EB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وَمَنْ أَدْخَلَ إِلَى جَوْفِهِ</w:t>
      </w:r>
      <w:r w:rsidR="007E048A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،</w:t>
      </w:r>
      <w:r w:rsidR="008829EB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 xml:space="preserve"> أَوْ مُجَوَّفٍ فِي جَسَدِهِ كَدِمَاغٍ وَحَلْقٍ شَيْئًا</w:t>
      </w:r>
      <w:r w:rsidR="0028123F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)</w:t>
      </w:r>
      <w:r w:rsidR="0028123F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وهو 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شارة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إلى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ن </w:t>
      </w:r>
      <w:r w:rsidR="00482519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ي شيء يدخل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إلى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داخل الجوف</w:t>
      </w:r>
      <w:r w:rsidR="00482519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سواء كان يدخل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إلى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82519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482519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على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إلى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82519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482519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سفل</w:t>
      </w:r>
      <w:r w:rsidR="009073E1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وهذا ك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نه يشير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إلى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خلاف بعض الفقهاء الذين يقولون لاب</w:t>
      </w:r>
      <w:r w:rsidR="00482519" w:rsidRPr="00A57531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د </w:t>
      </w:r>
      <w:r w:rsidR="00482519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ن يكون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إلى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الجوف لا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إلى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الدماغ</w:t>
      </w:r>
      <w:r w:rsidR="0028123F"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723D5EF6" w14:textId="77777777" w:rsidR="0047285D" w:rsidRPr="00A57531" w:rsidRDefault="00CA649D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ثم بين </w:t>
      </w:r>
      <w:r w:rsidR="00482519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482519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شياء التي لا</w:t>
      </w:r>
      <w:r w:rsidR="00482519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تدخل</w:t>
      </w:r>
      <w:r w:rsidR="0047285D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مما يدل على </w:t>
      </w:r>
      <w:r w:rsidR="00482519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 ما سو</w:t>
      </w:r>
      <w:r w:rsidR="00482519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اها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مما يصل به البدن</w:t>
      </w:r>
      <w:r w:rsidR="00482519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فقال</w:t>
      </w:r>
      <w:r w:rsidR="00482519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28123F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</w:t>
      </w:r>
      <w:r w:rsidR="008829EB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غَيْرَ إِحْلِيلِهِ</w:t>
      </w:r>
      <w:r w:rsidR="0028123F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)</w:t>
      </w:r>
      <w:r w:rsidR="007346C6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7346C6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حليل الذي هو رأس الذك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t>ر،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ن </w:t>
      </w:r>
      <w:r w:rsidR="009073E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الفتحة التي في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رأس الذكر</w:t>
      </w:r>
      <w:r w:rsidR="0047285D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لو دخل من خل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له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 شيء</w:t>
      </w:r>
      <w:r w:rsidR="00B11743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نه لا يصل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إلى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الجوف</w:t>
      </w:r>
      <w:r w:rsidR="00B11743" w:rsidRPr="00A57531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لأن</w:t>
      </w:r>
      <w:r w:rsidR="0047285D" w:rsidRPr="00A57531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المثانة مفصولة عن سائر الجسد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إنما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يصل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إليه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ا البول بالرشح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t>ب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التبخر</w:t>
      </w:r>
      <w:r w:rsidR="0047285D"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73E9F896" w14:textId="05244F7B" w:rsidR="00DD76AE" w:rsidRPr="00A57531" w:rsidRDefault="0047285D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بناء على ذلك لا يدخل شيء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إلى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البدن من جهتها ف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>ستثن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t>اه؛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فدل على 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="00B11743" w:rsidRPr="00A57531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كل موضع فيه فتحة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إلى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الجوف ف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t>ه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مما ينبغي التوقي منه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055688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نه </w:t>
      </w:r>
      <w:r w:rsidR="00B11743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إن 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>دخل من خل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له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ا لحصل بذلك </w:t>
      </w:r>
      <w:r w:rsidR="00482519" w:rsidRPr="00A57531">
        <w:rPr>
          <w:rFonts w:ascii="Traditional Arabic" w:hAnsi="Traditional Arabic"/>
          <w:sz w:val="40"/>
          <w:szCs w:val="40"/>
          <w:rtl/>
          <w:lang w:bidi="ar-EG"/>
        </w:rPr>
        <w:t>الإفطار</w:t>
      </w:r>
      <w:r w:rsidR="001F4C86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لحصل بذلك </w:t>
      </w:r>
      <w:r w:rsidR="00482519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B11743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>فساد للصيام</w:t>
      </w:r>
      <w:r w:rsidR="00BF44B6"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76147EF9" w14:textId="2C780BCE" w:rsidR="00DD76AE" w:rsidRPr="00A57531" w:rsidRDefault="00CA649D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lastRenderedPageBreak/>
        <w:t xml:space="preserve"> وهذا 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دق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9073E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من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كلام يكثر استعم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له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5469AF" w:rsidRPr="00A57531">
        <w:rPr>
          <w:rFonts w:ascii="Traditional Arabic" w:hAnsi="Traditional Arabic"/>
          <w:sz w:val="40"/>
          <w:szCs w:val="40"/>
          <w:rtl/>
          <w:lang w:bidi="ar-EG"/>
        </w:rPr>
        <w:t>الآن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9073E1"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هو قول ابن تيمية </w:t>
      </w:r>
      <w:r w:rsidR="00517801" w:rsidRPr="00A57531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="00A2766D" w:rsidRPr="00A57531">
        <w:rPr>
          <w:rFonts w:ascii="Traditional Arabic" w:hAnsi="Traditional Arabic"/>
          <w:sz w:val="40"/>
          <w:szCs w:val="40"/>
          <w:rtl/>
          <w:lang w:bidi="ar-EG"/>
        </w:rPr>
        <w:t>رَحِمَهُ اللهُ</w:t>
      </w:r>
      <w:r w:rsidR="0051780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تعالى</w:t>
      </w:r>
      <w:r w:rsidR="0002707A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02707A"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t>اشتراط 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 يكون م</w:t>
      </w:r>
      <w:r w:rsidR="0047285D" w:rsidRPr="00A57531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غذي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وجعل ذلك هو مناط المسألة في الحكم</w:t>
      </w:r>
      <w:r w:rsidR="00BE615A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وهذا القول الحقيقة لا 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صل له في 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صول الشريعة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لأجل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ذلك </w:t>
      </w:r>
      <w:r w:rsidR="0047285D" w:rsidRPr="00A57531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ب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جماع</w:t>
      </w:r>
      <w:r w:rsidR="007E048A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أه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العلم</w:t>
      </w:r>
      <w:r w:rsidR="0047285D" w:rsidRPr="00A57531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لو 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="0047285D" w:rsidRPr="00A57531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شخص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ا 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كل 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كل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 زائد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 عن حاجته</w:t>
      </w:r>
      <w:r w:rsidR="0002707A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حتى ا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متلأ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بطنه</w:t>
      </w:r>
      <w:r w:rsidR="0002707A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ثم زاد شيئ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 يضر به لا ينفعه</w:t>
      </w:r>
      <w:r w:rsidR="0002707A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فعنده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 هذا مفطر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ٌ،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نه يفسد عليه صيامه</w:t>
      </w:r>
      <w:r w:rsidR="00BE615A" w:rsidRPr="00A57531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لأن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مثل ذلك القول 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نه بالتغذية</w:t>
      </w:r>
      <w:r w:rsidR="0047285D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0229F4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يدخل عليه</w:t>
      </w:r>
      <w:r w:rsidR="0002707A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لو دخل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إليه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غبار</w:t>
      </w:r>
      <w:r w:rsidR="0047285D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02707A" w:rsidRPr="00A57531">
        <w:rPr>
          <w:rFonts w:ascii="Traditional Arabic" w:hAnsi="Traditional Arabic"/>
          <w:sz w:val="40"/>
          <w:szCs w:val="40"/>
          <w:rtl/>
          <w:lang w:bidi="ar-EG"/>
        </w:rPr>
        <w:t>أو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دخل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إليه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دخان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ولذلك يستدل به بعض الضعف</w:t>
      </w:r>
      <w:r w:rsidR="007346C6" w:rsidRPr="00A57531">
        <w:rPr>
          <w:rFonts w:ascii="Traditional Arabic" w:hAnsi="Traditional Arabic"/>
          <w:sz w:val="40"/>
          <w:szCs w:val="40"/>
          <w:rtl/>
          <w:lang w:bidi="ar-EG"/>
        </w:rPr>
        <w:t>اء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والفساق في 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ن دخول الدخان ليس 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كل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 ولا شرب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ا ولا يتغذى به 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t>الإنسان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فيكون </w:t>
      </w:r>
      <w:r w:rsidR="0047285D" w:rsidRPr="00A57531">
        <w:rPr>
          <w:rFonts w:ascii="Traditional Arabic" w:hAnsi="Traditional Arabic"/>
          <w:sz w:val="40"/>
          <w:szCs w:val="40"/>
          <w:rtl/>
          <w:lang w:bidi="ar-EG"/>
        </w:rPr>
        <w:t>غير مفطر.</w:t>
      </w:r>
    </w:p>
    <w:p w14:paraId="286C7906" w14:textId="08EE2D0B" w:rsidR="00471E3E" w:rsidRPr="00A57531" w:rsidRDefault="0047285D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>لكن كلام الفقهاء واضح</w:t>
      </w:r>
      <w:r w:rsidR="008829E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، وهو 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="0002707A" w:rsidRPr="00A57531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ي شيء يصل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إلى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الجوف سواء كان نافع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ا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أو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غير نافع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؛ 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>ف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="000E4C06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الصائم ممنوع من 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ن يدخل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إلى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جوفه شيئ</w:t>
      </w:r>
      <w:r w:rsidR="00471E3E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471E3E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>وهذا مت</w:t>
      </w:r>
      <w:r w:rsidR="00471E3E" w:rsidRPr="00A57531">
        <w:rPr>
          <w:rFonts w:ascii="Traditional Arabic" w:hAnsi="Traditional Arabic"/>
          <w:sz w:val="40"/>
          <w:szCs w:val="40"/>
          <w:rtl/>
          <w:lang w:bidi="ar-EG"/>
        </w:rPr>
        <w:t>سق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71E3E" w:rsidRPr="00A57531">
        <w:rPr>
          <w:rFonts w:ascii="Traditional Arabic" w:hAnsi="Traditional Arabic"/>
          <w:sz w:val="40"/>
          <w:szCs w:val="40"/>
          <w:rtl/>
          <w:lang w:bidi="ar-EG"/>
        </w:rPr>
        <w:t>مع الأ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دلة ومانع من 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الإشكال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>ت</w:t>
      </w:r>
      <w:r w:rsidR="00471E3E" w:rsidRPr="00A57531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="00CA649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فبناء على ذلك يذهب كثير من هذا 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الإشكال</w:t>
      </w:r>
      <w:r w:rsidR="00471E3E"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6E285BF6" w14:textId="77777777" w:rsidR="0047285D" w:rsidRPr="00A57531" w:rsidRDefault="00CA649D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يبقى في هذا</w:t>
      </w:r>
      <w:r w:rsidR="007346C6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مسأل</w:t>
      </w:r>
      <w:r w:rsidR="003F2E7F" w:rsidRPr="00A57531">
        <w:rPr>
          <w:rFonts w:ascii="Traditional Arabic" w:hAnsi="Traditional Arabic"/>
          <w:sz w:val="40"/>
          <w:szCs w:val="40"/>
          <w:rtl/>
          <w:lang w:bidi="ar-EG"/>
        </w:rPr>
        <w:t>ة،</w:t>
      </w:r>
      <w:r w:rsidR="00C365BF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3F2E7F" w:rsidRPr="00A57531">
        <w:rPr>
          <w:rFonts w:ascii="Traditional Arabic" w:hAnsi="Traditional Arabic"/>
          <w:sz w:val="40"/>
          <w:szCs w:val="40"/>
          <w:rtl/>
          <w:lang w:bidi="ar-EG"/>
        </w:rPr>
        <w:t>وهي كثيرة الإشكال</w:t>
      </w:r>
      <w:r w:rsidR="0047285D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3F2E7F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7285D"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3F2E7F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هي الإبر، </w:t>
      </w:r>
      <w:r w:rsidR="00672CE2"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3F2E7F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الإبر إذا كانت مغذية </w:t>
      </w:r>
      <w:r w:rsidR="00F05BAB" w:rsidRPr="00A57531">
        <w:rPr>
          <w:rFonts w:ascii="Traditional Arabic" w:hAnsi="Traditional Arabic"/>
          <w:sz w:val="40"/>
          <w:szCs w:val="40"/>
          <w:rtl/>
          <w:lang w:bidi="ar-EG"/>
        </w:rPr>
        <w:t>ف</w:t>
      </w:r>
      <w:r w:rsidR="003F2E7F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هذه لا إشكال فيها على قول الجميع، </w:t>
      </w:r>
      <w:r w:rsidR="0047285D"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3F2E7F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لكن إذا لم تكن مغذية </w:t>
      </w:r>
      <w:r w:rsidR="00672CE2" w:rsidRPr="00A57531">
        <w:rPr>
          <w:rFonts w:ascii="Traditional Arabic" w:hAnsi="Traditional Arabic"/>
          <w:sz w:val="40"/>
          <w:szCs w:val="40"/>
          <w:rtl/>
          <w:lang w:bidi="ar-EG"/>
        </w:rPr>
        <w:t>فإ</w:t>
      </w:r>
      <w:r w:rsidR="003F2E7F" w:rsidRPr="00A57531">
        <w:rPr>
          <w:rFonts w:ascii="Traditional Arabic" w:hAnsi="Traditional Arabic"/>
          <w:sz w:val="40"/>
          <w:szCs w:val="40"/>
          <w:rtl/>
          <w:lang w:bidi="ar-EG"/>
        </w:rPr>
        <w:t>نها لا تنفك عن وجود سائل</w:t>
      </w:r>
      <w:r w:rsidR="00672CE2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3F2E7F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وهذا السائل ماء</w:t>
      </w:r>
      <w:r w:rsidR="00672CE2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3F2E7F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وهذا الماء أُدخل إلى الجوف، فهو يصل بوجهٍ من الوجوه حتى يستفيد منه الإنسان إلى العروق</w:t>
      </w:r>
      <w:r w:rsidR="00672CE2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3F2E7F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وأن</w:t>
      </w:r>
      <w:r w:rsidR="00672CE2" w:rsidRPr="00A57531">
        <w:rPr>
          <w:rFonts w:ascii="Traditional Arabic" w:hAnsi="Traditional Arabic"/>
          <w:sz w:val="40"/>
          <w:szCs w:val="40"/>
          <w:rtl/>
          <w:lang w:bidi="ar-EG"/>
        </w:rPr>
        <w:t>ه</w:t>
      </w:r>
      <w:r w:rsidR="003F2E7F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لابُد من أن يمتصها البدن ويدخل إلى الجوف، فهل يحصل بها الإفطار؟</w:t>
      </w:r>
    </w:p>
    <w:p w14:paraId="536711DD" w14:textId="3803D532" w:rsidR="003F2E7F" w:rsidRPr="00A57531" w:rsidRDefault="003F2E7F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أول ما ج</w:t>
      </w:r>
      <w:r w:rsidR="00672CE2" w:rsidRPr="00A57531">
        <w:rPr>
          <w:rFonts w:ascii="Traditional Arabic" w:hAnsi="Traditional Arabic"/>
          <w:sz w:val="40"/>
          <w:szCs w:val="40"/>
          <w:rtl/>
          <w:lang w:bidi="ar-EG"/>
        </w:rPr>
        <w:t>اء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ت</w:t>
      </w:r>
      <w:r w:rsidR="00D57603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672CE2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منعها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الشيخ محمد بن إبراهيم، ثم جاء عنه قول بأن الأحوط منعها، ولكن ع</w:t>
      </w:r>
      <w:r w:rsidR="00D57603" w:rsidRPr="00A57531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D57603" w:rsidRPr="00A57531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ق</w:t>
      </w:r>
      <w:r w:rsidR="00D57603" w:rsidRPr="00A57531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17E24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بن </w:t>
      </w:r>
      <w:r w:rsidR="00717E24" w:rsidRPr="00A57531">
        <w:rPr>
          <w:rFonts w:ascii="Traditional Arabic" w:hAnsi="Traditional Arabic"/>
          <w:sz w:val="40"/>
          <w:szCs w:val="40"/>
          <w:rtl/>
          <w:lang w:bidi="ar-EG"/>
        </w:rPr>
        <w:t>ال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قاسم تلميذه وقال: </w:t>
      </w:r>
      <w:r w:rsidR="00717E24" w:rsidRPr="00A57531">
        <w:rPr>
          <w:rFonts w:ascii="Traditional Arabic" w:hAnsi="Traditional Arabic"/>
          <w:sz w:val="40"/>
          <w:szCs w:val="40"/>
          <w:rtl/>
          <w:lang w:bidi="ar-EG"/>
        </w:rPr>
        <w:t>ب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منعها و</w:t>
      </w:r>
      <w:r w:rsidR="00717E24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استقرار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ذلك، لماذا؟ لوجود الماء، وهذا ظاهر.</w:t>
      </w:r>
    </w:p>
    <w:p w14:paraId="0C21F188" w14:textId="0616A6B9" w:rsidR="003F2E7F" w:rsidRPr="00A57531" w:rsidRDefault="00717E24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3F2E7F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هذه المسألة تنجر إليها مسائل كثيرة بالنسبة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3F2E7F" w:rsidRPr="00A57531">
        <w:rPr>
          <w:rFonts w:ascii="Traditional Arabic" w:hAnsi="Traditional Arabic"/>
          <w:sz w:val="40"/>
          <w:szCs w:val="40"/>
          <w:rtl/>
          <w:lang w:bidi="ar-EG"/>
        </w:rPr>
        <w:t>مرضى السكري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3F2E7F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الذين يأخذون الإبر ونحوها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3F2E7F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وأنها لا ت</w:t>
      </w:r>
      <w:r w:rsidR="00D57603" w:rsidRPr="00A57531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="003F2E7F" w:rsidRPr="00A57531">
        <w:rPr>
          <w:rFonts w:ascii="Traditional Arabic" w:hAnsi="Traditional Arabic"/>
          <w:sz w:val="40"/>
          <w:szCs w:val="40"/>
          <w:rtl/>
          <w:lang w:bidi="ar-EG"/>
        </w:rPr>
        <w:t>غذي أو لا تذهب إلى الوريد أو نحو ذلك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3F2E7F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فأين </w:t>
      </w:r>
      <w:r w:rsidR="003F2E7F" w:rsidRPr="00A57531">
        <w:rPr>
          <w:rFonts w:ascii="Traditional Arabic" w:hAnsi="Traditional Arabic"/>
          <w:sz w:val="40"/>
          <w:szCs w:val="40"/>
          <w:rtl/>
          <w:lang w:bidi="ar-EG"/>
        </w:rPr>
        <w:t>تذهب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إن</w:t>
      </w:r>
      <w:r w:rsidR="003F2E7F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لم تذهب إلى الوريد</w:t>
      </w:r>
      <w:r w:rsidR="00BD2740" w:rsidRPr="00A57531">
        <w:rPr>
          <w:rFonts w:ascii="Traditional Arabic" w:hAnsi="Traditional Arabic"/>
          <w:sz w:val="40"/>
          <w:szCs w:val="40"/>
          <w:rtl/>
          <w:lang w:bidi="ar-EG"/>
        </w:rPr>
        <w:t>؟ إن لم تذهب للوريد فهي</w:t>
      </w:r>
      <w:r w:rsidR="003F2E7F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لا تنفع.</w:t>
      </w:r>
    </w:p>
    <w:p w14:paraId="39D38DB2" w14:textId="2E06CC98" w:rsidR="00BD2740" w:rsidRPr="00A57531" w:rsidRDefault="003F2E7F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فلعل أهل البحث والنظر أن ي</w:t>
      </w:r>
      <w:r w:rsidR="00D57603" w:rsidRPr="00A57531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عيدوا دراسة مثل هذه المسائل بما قد يتبين مع ذلك</w:t>
      </w:r>
      <w:r w:rsidR="00BD2740"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24A3797B" w14:textId="77777777" w:rsidR="00D57603" w:rsidRPr="00A57531" w:rsidRDefault="003F2E7F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lastRenderedPageBreak/>
        <w:t xml:space="preserve">طيب </w:t>
      </w:r>
      <w:r w:rsidR="00BD2740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لقائل أن يقول: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مرض</w:t>
      </w:r>
      <w:r w:rsidR="00BD2740" w:rsidRPr="00A57531">
        <w:rPr>
          <w:rFonts w:ascii="Traditional Arabic" w:hAnsi="Traditional Arabic"/>
          <w:sz w:val="40"/>
          <w:szCs w:val="40"/>
          <w:rtl/>
          <w:lang w:bidi="ar-EG"/>
        </w:rPr>
        <w:t>ى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السكري الذين يتعاطون الإبر</w:t>
      </w:r>
      <w:r w:rsidR="00BD2740" w:rsidRPr="00A57531">
        <w:rPr>
          <w:rFonts w:ascii="Traditional Arabic" w:hAnsi="Traditional Arabic"/>
          <w:sz w:val="40"/>
          <w:szCs w:val="40"/>
          <w:rtl/>
          <w:lang w:bidi="ar-EG"/>
        </w:rPr>
        <w:t>، هل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يفسد صيامهم؟</w:t>
      </w:r>
    </w:p>
    <w:p w14:paraId="43A7F080" w14:textId="203B299F" w:rsidR="003F2E7F" w:rsidRPr="00A57531" w:rsidRDefault="003F2E7F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أقول</w:t>
      </w:r>
      <w:r w:rsidR="00D57603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لا يمنع أن يكونوا ممن جاز لهم الفطر</w:t>
      </w:r>
      <w:r w:rsidR="00A94D07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A94D0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فقد يكون من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المريض </w:t>
      </w:r>
      <w:r w:rsidR="00A94D07" w:rsidRPr="00A57531">
        <w:rPr>
          <w:rFonts w:ascii="Traditional Arabic" w:hAnsi="Traditional Arabic"/>
          <w:sz w:val="40"/>
          <w:szCs w:val="40"/>
          <w:rtl/>
          <w:lang w:bidi="ar-EG"/>
        </w:rPr>
        <w:t>الذي لا ي</w:t>
      </w:r>
      <w:r w:rsidR="00D57603" w:rsidRPr="00A57531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="00A94D07" w:rsidRPr="00A57531">
        <w:rPr>
          <w:rFonts w:ascii="Traditional Arabic" w:hAnsi="Traditional Arabic"/>
          <w:sz w:val="40"/>
          <w:szCs w:val="40"/>
          <w:rtl/>
          <w:lang w:bidi="ar-EG"/>
        </w:rPr>
        <w:t>رجى برؤه</w:t>
      </w:r>
      <w:r w:rsidR="00D57603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A94D0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فيحل له الفطر والحمد لله</w:t>
      </w:r>
      <w:r w:rsidR="00D57603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وهو في سعة من الأمر، </w:t>
      </w:r>
      <w:r w:rsidR="00D57603"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لكن لا يمكن أن يقال</w:t>
      </w:r>
      <w:r w:rsidR="00A94D07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A94D07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 هذا لا زال صائمًا أو ممسكًا.</w:t>
      </w:r>
    </w:p>
    <w:p w14:paraId="385A6CDF" w14:textId="4ED06ECF" w:rsidR="003F2E7F" w:rsidRPr="00A57531" w:rsidRDefault="00D57603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3F2E7F" w:rsidRPr="00A57531">
        <w:rPr>
          <w:rFonts w:ascii="Traditional Arabic" w:hAnsi="Traditional Arabic"/>
          <w:sz w:val="40"/>
          <w:szCs w:val="40"/>
          <w:rtl/>
          <w:lang w:bidi="ar-EG"/>
        </w:rPr>
        <w:t>تأتي على ذلك مسألة</w:t>
      </w:r>
      <w:r w:rsidR="00A94D07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3F2E7F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وهي وإن كانت أخف، إلا أنها أيضًا باقية في هذا الإشكال، وهي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="003F2E7F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بخاخات الربو وما في معن</w:t>
      </w:r>
      <w:r w:rsidR="00A94D07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3F2E7F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ها، فإنها وإن كان ذرات </w:t>
      </w:r>
      <w:r w:rsidR="00A94D0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يسيرة </w:t>
      </w:r>
      <w:r w:rsidR="00795290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إلا أنها </w:t>
      </w:r>
      <w:r w:rsidR="003F2E7F" w:rsidRPr="00A57531">
        <w:rPr>
          <w:rFonts w:ascii="Traditional Arabic" w:hAnsi="Traditional Arabic"/>
          <w:sz w:val="40"/>
          <w:szCs w:val="40"/>
          <w:rtl/>
          <w:lang w:bidi="ar-EG"/>
        </w:rPr>
        <w:t>إلقاء في الجوف، ويحس بها في الجوف، حتى ولو كان بوجهٍ يسير، وعلى كلام الفقهاء أنه لا يصح معها الصوم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3F2E7F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أو يفسد معها الصيام.</w:t>
      </w:r>
    </w:p>
    <w:p w14:paraId="2CEF985A" w14:textId="446C4D3B" w:rsidR="00B800DB" w:rsidRPr="00A57531" w:rsidRDefault="003F2E7F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على كل حال</w:t>
      </w:r>
      <w:r w:rsidR="00795290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هذه فيها فت</w:t>
      </w:r>
      <w:r w:rsidR="00F05BAB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وى كثيرة بالإذن فيها، والمجلس هذا ليس لتقرير المسائل و</w:t>
      </w:r>
      <w:r w:rsidR="00795290" w:rsidRPr="00A57531">
        <w:rPr>
          <w:rFonts w:ascii="Traditional Arabic" w:hAnsi="Traditional Arabic"/>
          <w:sz w:val="40"/>
          <w:szCs w:val="40"/>
          <w:rtl/>
          <w:lang w:bidi="ar-EG"/>
        </w:rPr>
        <w:t>ال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إفتاء</w:t>
      </w:r>
      <w:r w:rsidR="00795290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وإنما هو دراسة</w:t>
      </w:r>
      <w:r w:rsidR="00503B5E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8C0447" w:rsidRPr="00A57531">
        <w:rPr>
          <w:rFonts w:ascii="Traditional Arabic" w:hAnsi="Traditional Arabic"/>
          <w:sz w:val="40"/>
          <w:szCs w:val="40"/>
          <w:rtl/>
          <w:lang w:bidi="ar-EG"/>
        </w:rPr>
        <w:t>وبناء،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بمعنى أن تتبين أيها الطالب مأخذ هذه المسألة</w:t>
      </w:r>
      <w:r w:rsidR="00795290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مما ذكره الفقهاء</w:t>
      </w:r>
      <w:r w:rsidR="00D57603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ومدى انطباقه عليه</w:t>
      </w:r>
      <w:r w:rsidR="00B800DB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وحسبك أن يكون عندك الآن ن</w:t>
      </w:r>
      <w:r w:rsidR="00B800DB" w:rsidRPr="00A57531">
        <w:rPr>
          <w:rFonts w:ascii="Traditional Arabic" w:hAnsi="Traditional Arabic"/>
          <w:sz w:val="40"/>
          <w:szCs w:val="40"/>
          <w:rtl/>
          <w:lang w:bidi="ar-EG"/>
        </w:rPr>
        <w:t>ظر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فلا تزال هذه المسألة تتردد عندك</w:t>
      </w:r>
      <w:r w:rsidR="00B800DB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وكلما كبرت في</w:t>
      </w:r>
      <w:r w:rsidR="00B800D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العلم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B800D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وجدت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شيئ</w:t>
      </w:r>
      <w:r w:rsidR="00B800DB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ا </w:t>
      </w:r>
      <w:r w:rsidR="00B800DB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ما يزيد</w:t>
      </w:r>
      <w:r w:rsidR="00B800D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من </w:t>
      </w:r>
      <w:r w:rsidR="00B800DB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نز</w:t>
      </w:r>
      <w:r w:rsidR="00B800D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ال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هذه المسألة في القول بإفساد الصيام بذلك أو تجد مسوغ</w:t>
      </w:r>
      <w:r w:rsidR="00B800DB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 وما يصرفها عن مثل ذلك فتذهب أو يصاغ إلى القول الآخر سو</w:t>
      </w:r>
      <w:r w:rsidR="00B800DB" w:rsidRPr="00A57531">
        <w:rPr>
          <w:rFonts w:ascii="Traditional Arabic" w:hAnsi="Traditional Arabic"/>
          <w:sz w:val="40"/>
          <w:szCs w:val="40"/>
          <w:rtl/>
          <w:lang w:bidi="ar-EG"/>
        </w:rPr>
        <w:t>اء</w:t>
      </w:r>
      <w:r w:rsidR="00F05BAB"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</w:p>
    <w:p w14:paraId="6AF885BA" w14:textId="1DBC066E" w:rsidR="00B800DB" w:rsidRPr="00A57531" w:rsidRDefault="003F2E7F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ولابد للطالب أن يدرس مثل هذه المسائل دراسة متأنية</w:t>
      </w:r>
      <w:r w:rsidR="00795290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حتى ولو شاع قول آخر في ذلك إفتاء</w:t>
      </w:r>
      <w:r w:rsidR="00B800DB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أو ظهور</w:t>
      </w:r>
      <w:r w:rsidR="00B800DB" w:rsidRPr="00A57531">
        <w:rPr>
          <w:rFonts w:ascii="Traditional Arabic" w:hAnsi="Traditional Arabic"/>
          <w:sz w:val="40"/>
          <w:szCs w:val="40"/>
          <w:rtl/>
          <w:lang w:bidi="ar-EG"/>
        </w:rPr>
        <w:t>ًا</w:t>
      </w:r>
      <w:r w:rsidR="00C51E7A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في وقت أو في مكان أو في زمان ما</w:t>
      </w:r>
      <w:r w:rsidR="00795290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فلا يمنع ذلك من إعادة العلم</w:t>
      </w:r>
      <w:r w:rsidR="00795290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وتجديد المسائل</w:t>
      </w:r>
      <w:r w:rsidR="00795290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وإعادة النظر فيها</w:t>
      </w:r>
      <w:r w:rsidR="00795290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795290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نز</w:t>
      </w:r>
      <w:r w:rsidR="00B800DB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لها على أصولها مما ذكره الفقهاء المتقدمون وقرروه بحسب ما استنبط من أدلة الكتاب والسنة</w:t>
      </w:r>
      <w:r w:rsidR="00795290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وقول سلف الأمة</w:t>
      </w:r>
      <w:r w:rsidR="00B800DB"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54E007D4" w14:textId="0AA6301E" w:rsidR="00B800DB" w:rsidRPr="00A57531" w:rsidRDefault="003F2E7F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تبقى </w:t>
      </w:r>
      <w:r w:rsidR="00F05BAB" w:rsidRPr="00A57531">
        <w:rPr>
          <w:rFonts w:ascii="Traditional Arabic" w:hAnsi="Traditional Arabic"/>
          <w:sz w:val="40"/>
          <w:szCs w:val="40"/>
          <w:rtl/>
          <w:lang w:bidi="ar-EG"/>
        </w:rPr>
        <w:t>بعض ال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مسائل</w:t>
      </w:r>
      <w:r w:rsidR="00BE615A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F05BA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مثل: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ما يبقى في فم الصائم بعد المضمضة</w:t>
      </w:r>
      <w:r w:rsidR="00795290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لاب</w:t>
      </w:r>
      <w:r w:rsidR="00B800DB" w:rsidRPr="00A57531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د من أن يبقى في ريقه شيء</w:t>
      </w:r>
      <w:r w:rsidR="00795290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فهذا قطع</w:t>
      </w:r>
      <w:r w:rsidR="00B800DB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 م</w:t>
      </w:r>
      <w:r w:rsidR="00795290" w:rsidRPr="00A57531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ستثنى ولا إشكال فيه</w:t>
      </w:r>
      <w:r w:rsidR="00D70EEC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تكا</w:t>
      </w:r>
      <w:r w:rsidR="00B800DB" w:rsidRPr="00A57531">
        <w:rPr>
          <w:rFonts w:ascii="Traditional Arabic" w:hAnsi="Traditional Arabic"/>
          <w:sz w:val="40"/>
          <w:szCs w:val="40"/>
          <w:rtl/>
          <w:lang w:bidi="ar-EG"/>
        </w:rPr>
        <w:t>ثر</w:t>
      </w:r>
      <w:r w:rsidR="00D70EEC" w:rsidRPr="00A57531">
        <w:rPr>
          <w:rFonts w:ascii="Traditional Arabic" w:hAnsi="Traditional Arabic"/>
          <w:sz w:val="40"/>
          <w:szCs w:val="40"/>
          <w:rtl/>
          <w:lang w:bidi="ar-EG"/>
        </w:rPr>
        <w:t>ت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النصوص بذلك</w:t>
      </w:r>
      <w:r w:rsidR="00D70EEC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وإذا لم يوجد في المسألة شيء</w:t>
      </w:r>
      <w:r w:rsidR="00B800DB" w:rsidRPr="00A57531">
        <w:rPr>
          <w:rFonts w:ascii="Traditional Arabic" w:hAnsi="Traditional Arabic"/>
          <w:sz w:val="40"/>
          <w:szCs w:val="40"/>
          <w:rtl/>
          <w:lang w:bidi="ar-EG"/>
        </w:rPr>
        <w:t>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مع السبب المقتطع أن ذلك طريق إلى ال</w:t>
      </w:r>
      <w:r w:rsidR="00B800DB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ذن فيه</w:t>
      </w:r>
      <w:r w:rsidR="00D70EEC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وعدم المؤاخذة فيه.</w:t>
      </w:r>
    </w:p>
    <w:p w14:paraId="7EB65025" w14:textId="3AEB8FEE" w:rsidR="00675CB3" w:rsidRPr="00A57531" w:rsidRDefault="003F2E7F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lastRenderedPageBreak/>
        <w:t xml:space="preserve"> هذا بالنسبة ل</w:t>
      </w:r>
      <w:r w:rsidR="00D70EEC" w:rsidRPr="00A57531">
        <w:rPr>
          <w:rFonts w:ascii="Traditional Arabic" w:hAnsi="Traditional Arabic"/>
          <w:sz w:val="40"/>
          <w:szCs w:val="40"/>
          <w:rtl/>
          <w:lang w:bidi="ar-EG"/>
        </w:rPr>
        <w:t>ِ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D70EEC" w:rsidRPr="00A57531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ا يتعلق بذلك كون الإنسان يسبح أو يغتسل </w:t>
      </w:r>
      <w:r w:rsidR="00B800DB" w:rsidRPr="00A57531">
        <w:rPr>
          <w:rFonts w:ascii="Traditional Arabic" w:hAnsi="Traditional Arabic"/>
          <w:sz w:val="40"/>
          <w:szCs w:val="40"/>
          <w:rtl/>
          <w:lang w:bidi="ar-EG"/>
        </w:rPr>
        <w:t>ف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يتر</w:t>
      </w:r>
      <w:r w:rsidR="00B800DB" w:rsidRPr="00A57531">
        <w:rPr>
          <w:rFonts w:ascii="Traditional Arabic" w:hAnsi="Traditional Arabic"/>
          <w:sz w:val="40"/>
          <w:szCs w:val="40"/>
          <w:rtl/>
          <w:lang w:bidi="ar-EG"/>
        </w:rPr>
        <w:t>ط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ب</w:t>
      </w:r>
      <w:r w:rsidR="00B800D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جسده</w:t>
      </w:r>
      <w:r w:rsidR="00B800DB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لكن هذه ليست منافذ معتادة</w:t>
      </w:r>
      <w:r w:rsidR="00B800DB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فلو أحس في ذلك </w:t>
      </w:r>
      <w:r w:rsidR="000E04A1" w:rsidRPr="00A57531">
        <w:rPr>
          <w:rFonts w:ascii="Traditional Arabic" w:hAnsi="Traditional Arabic"/>
          <w:sz w:val="40"/>
          <w:szCs w:val="40"/>
          <w:rtl/>
          <w:lang w:bidi="ar-EG"/>
        </w:rPr>
        <w:t>ب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ذهاب عطشه أو هدوء نفسه أو إعادة قوته فلا يكون ذلك مانع</w:t>
      </w:r>
      <w:r w:rsidR="00B800DB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B800DB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ولذلك ذكر أولئك الفقهاء ووجد في عهد من تقدم ولم يكن ذلك محرك</w:t>
      </w:r>
      <w:r w:rsidR="00B800DB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 ل</w:t>
      </w:r>
      <w:r w:rsidR="00B800DB" w:rsidRPr="00A57531">
        <w:rPr>
          <w:rFonts w:ascii="Traditional Arabic" w:hAnsi="Traditional Arabic"/>
          <w:sz w:val="40"/>
          <w:szCs w:val="40"/>
          <w:rtl/>
          <w:lang w:bidi="ar-EG"/>
        </w:rPr>
        <w:t>أه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ل العلم يمنعونه أو</w:t>
      </w:r>
      <w:r w:rsidR="00B800D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 يفسدو</w:t>
      </w:r>
      <w:r w:rsidR="00B800DB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صوم من تعاط</w:t>
      </w:r>
      <w:r w:rsidR="00B800DB" w:rsidRPr="00A57531">
        <w:rPr>
          <w:rFonts w:ascii="Traditional Arabic" w:hAnsi="Traditional Arabic"/>
          <w:sz w:val="40"/>
          <w:szCs w:val="40"/>
          <w:rtl/>
          <w:lang w:bidi="ar-EG"/>
        </w:rPr>
        <w:t>اه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وعمله.</w:t>
      </w:r>
    </w:p>
    <w:p w14:paraId="67111F87" w14:textId="747EDA4B" w:rsidR="00702996" w:rsidRPr="00A57531" w:rsidRDefault="003F2E7F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قال المؤلف</w:t>
      </w:r>
      <w:r w:rsidR="00FF12A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-</w:t>
      </w:r>
      <w:r w:rsidR="00A2766D" w:rsidRPr="00A57531">
        <w:rPr>
          <w:rFonts w:ascii="Traditional Arabic" w:hAnsi="Traditional Arabic"/>
          <w:sz w:val="40"/>
          <w:szCs w:val="40"/>
          <w:rtl/>
          <w:lang w:bidi="ar-EG"/>
        </w:rPr>
        <w:t>رَحِمَهُ اللهُ</w:t>
      </w:r>
      <w:r w:rsidR="00FF12A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تَعَالَى-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بعد ذلك</w:t>
      </w:r>
      <w:r w:rsidR="00B800D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: </w:t>
      </w:r>
      <w:r w:rsidR="009153CD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(أَوْ ابْتَلَعَ نُخَامَةً بَعْدَ وُصُولِهَا إِلَى فَمِهِ)</w:t>
      </w:r>
      <w:r w:rsidR="00B800D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"النخامة" في الأصل أنها تكون مما ينبذه البدن في حال من الأحوال، 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="00B800DB" w:rsidRPr="00A57531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D70EEC" w:rsidRPr="00A57531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="00B800DB" w:rsidRPr="00A57531">
        <w:rPr>
          <w:rFonts w:ascii="Traditional Arabic" w:hAnsi="Traditional Arabic"/>
          <w:sz w:val="40"/>
          <w:szCs w:val="40"/>
          <w:rtl/>
          <w:lang w:bidi="ar-EG"/>
        </w:rPr>
        <w:t>ا لزيادة في هذه ال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إفراز </w:t>
      </w:r>
      <w:r w:rsidR="00B800DB" w:rsidRPr="00A57531">
        <w:rPr>
          <w:rFonts w:ascii="Traditional Arabic" w:hAnsi="Traditional Arabic"/>
          <w:sz w:val="40"/>
          <w:szCs w:val="40"/>
          <w:rtl/>
          <w:lang w:bidi="ar-EG"/>
        </w:rPr>
        <w:t>أو لتعفن أو لغير ذلك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B800D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فهي تنزل إلى الحلق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B800D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وربما تذهب إلى ال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B800DB" w:rsidRPr="00A57531">
        <w:rPr>
          <w:rFonts w:ascii="Traditional Arabic" w:hAnsi="Traditional Arabic"/>
          <w:sz w:val="40"/>
          <w:szCs w:val="40"/>
          <w:rtl/>
          <w:lang w:bidi="ar-EG"/>
        </w:rPr>
        <w:t>نف.</w:t>
      </w:r>
    </w:p>
    <w:p w14:paraId="76DC8A70" w14:textId="569170FC" w:rsidR="00702996" w:rsidRPr="00A57531" w:rsidRDefault="00B800DB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فيقول المؤلف</w:t>
      </w:r>
      <w:r w:rsidR="00FF12A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-</w:t>
      </w:r>
      <w:r w:rsidR="00A2766D" w:rsidRPr="00A57531">
        <w:rPr>
          <w:rFonts w:ascii="Traditional Arabic" w:hAnsi="Traditional Arabic"/>
          <w:sz w:val="40"/>
          <w:szCs w:val="40"/>
          <w:rtl/>
          <w:lang w:bidi="ar-EG"/>
        </w:rPr>
        <w:t>رَحِمَهُ اللهُ</w:t>
      </w:r>
      <w:r w:rsidR="00FF12A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تَعَالَى</w:t>
      </w:r>
      <w:r w:rsidR="00C51E7A" w:rsidRPr="00A57531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="00FF12A8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إذا وصلت إلى فم الإنسان</w:t>
      </w:r>
      <w:r w:rsidR="000048A5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فلا يجوز له أن يردها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أم</w:t>
      </w:r>
      <w:r w:rsidR="00D70EEC" w:rsidRPr="00A57531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 لو نزلت من الرأس فعلقت بحلقه</w:t>
      </w:r>
      <w:r w:rsidR="000048A5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فهذه لم تصل إلى فمه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فإذ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 هي داخل البدن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فلو 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دخلها </w:t>
      </w:r>
      <w:r w:rsidR="00C51E7A" w:rsidRPr="00A57531">
        <w:rPr>
          <w:rFonts w:ascii="Traditional Arabic" w:hAnsi="Traditional Arabic"/>
          <w:sz w:val="40"/>
          <w:szCs w:val="40"/>
          <w:rtl/>
          <w:lang w:bidi="ar-EG"/>
        </w:rPr>
        <w:t>ف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لا غض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>اضة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عليه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لكن إذا أحس بها على لسانه ثم بعد ذلك أعادها</w:t>
      </w:r>
      <w:r w:rsidR="000048A5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فهو كما لو خرج شيء ف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دخله</w:t>
      </w:r>
      <w:r w:rsidR="000048A5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>ف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هذا هو مقصود الفقهاء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فلأجل ذلك بعض الناس يقول</w:t>
      </w:r>
      <w:r w:rsidR="00C51E7A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في حرج كثير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="00C365BF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لأنه لم يفهم المسألة على وجهه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>ا.</w:t>
      </w:r>
    </w:p>
    <w:p w14:paraId="7E4667AF" w14:textId="66ADE326" w:rsidR="00702996" w:rsidRPr="00A57531" w:rsidRDefault="00B800DB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ليس المقصود أن تجد الن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>خ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امة في حلق</w:t>
      </w:r>
      <w:r w:rsidR="00C51E7A" w:rsidRPr="00A57531">
        <w:rPr>
          <w:rFonts w:ascii="Traditional Arabic" w:hAnsi="Traditional Arabic"/>
          <w:sz w:val="40"/>
          <w:szCs w:val="40"/>
          <w:rtl/>
          <w:lang w:bidi="ar-EG"/>
        </w:rPr>
        <w:t>ك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فتهلك نفسك حتى تخرج روحك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؛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لأجل 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لا تدخل فهذا ليس هو المقصود على الإنسان غضاضة إذا بقيت في بعض حلقه أن 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>يجترها.</w:t>
      </w:r>
    </w:p>
    <w:p w14:paraId="62B0EA21" w14:textId="575766EB" w:rsidR="00702996" w:rsidRPr="00A57531" w:rsidRDefault="00B800DB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لا شك أنها قذر</w:t>
      </w:r>
      <w:r w:rsidR="00C51E7A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 الإنسان ينبغي له أن يتخلص منها</w:t>
      </w:r>
      <w:r w:rsidR="000048A5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C51E7A"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لكن لو حصل شيء من ذلك فدخلت إلى الجو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>ف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لم يعتبر هذا مفسد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C365BF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المفسد أن يبتلع الن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>خ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امة التي خرجت 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التي وصلت إلى الفم</w:t>
      </w:r>
      <w:r w:rsidR="00F700DA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والفم في حكم 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الخارج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فإذا 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دخلها فكأنه 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دخل من الخارج إلى الداخل فنقض صومه وذهب إمساكه.</w:t>
      </w:r>
    </w:p>
    <w:p w14:paraId="528D2C36" w14:textId="7BE0A91E" w:rsidR="00702996" w:rsidRPr="00A57531" w:rsidRDefault="00B800DB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lastRenderedPageBreak/>
        <w:t>قال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: </w:t>
      </w:r>
      <w:r w:rsidR="00FF12A8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</w:t>
      </w:r>
      <w:r w:rsidR="009153CD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أَوِ اسْتَقَاءَ فَقَاءَ</w:t>
      </w:r>
      <w:r w:rsidR="00FF12A8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)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>ست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قاء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>"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أي</w:t>
      </w:r>
      <w:r w:rsidR="000048A5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طلب خروج القيء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>ف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إذا استقاء الإنسان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فقاء</w:t>
      </w:r>
      <w:r w:rsidR="000048A5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فقد فسد صومه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وهذا قد جاء في حديث أبي هريرة</w:t>
      </w:r>
      <w:r w:rsidR="000048A5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وإن كان معلول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ا عند 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>أه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ل العلم</w:t>
      </w:r>
      <w:r w:rsidR="000048A5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إلا أن العمل و</w:t>
      </w:r>
      <w:r w:rsidR="009C7F58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9C7F58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جماع منعقد على ذلك</w:t>
      </w:r>
      <w:r w:rsidR="00BD27CB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BD27CB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«منِ استقاءَ فعليهِ القضاءُ»</w:t>
      </w:r>
      <w:r w:rsidR="00BD27CB" w:rsidRPr="00A57531">
        <w:rPr>
          <w:rStyle w:val="a7"/>
          <w:rFonts w:ascii="Traditional Arabic" w:hAnsi="Traditional Arabic"/>
          <w:sz w:val="40"/>
          <w:szCs w:val="40"/>
          <w:rtl/>
          <w:lang w:bidi="ar-EG"/>
        </w:rPr>
        <w:footnoteReference w:id="1"/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ومن ذرعه القيء فلا قضاء عليه.</w:t>
      </w:r>
    </w:p>
    <w:p w14:paraId="3B1264A5" w14:textId="6E51CDEE" w:rsidR="00702996" w:rsidRPr="00A57531" w:rsidRDefault="00B800DB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FF12A8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ستقاءة تحصل أن يجعل الإنسان 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صبعه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في حلقه أو في بلعومه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أو يتعرض لرائحة كريهة تقذف</w:t>
      </w:r>
      <w:r w:rsidR="00D0450F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ما في</w:t>
      </w:r>
      <w:r w:rsidR="00454C8F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باطنه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فيخرج أو ينظر إلى شيء كريه 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ويتعمد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النظر وهو يعلم أن ذلك يحرك ما في بطنه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فالمهم متى ما كان ذلك بفعله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فقاء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فيحصل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فإذ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 عندنا مسألتان لا يكون فيهما مفسد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>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للصيام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لو استقى لكن لم يخرج شيء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فعند ذلك صومه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صحيح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0487C" w:rsidRPr="00A57531">
        <w:rPr>
          <w:rFonts w:ascii="Traditional Arabic" w:hAnsi="Traditional Arabic"/>
          <w:sz w:val="40"/>
          <w:szCs w:val="40"/>
          <w:rtl/>
          <w:lang w:bidi="ar-EG"/>
        </w:rPr>
        <w:t>ومن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ذرعه القيء 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>ب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دون طلبه ما درى إلا غلبته نفسه 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>ف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خرج ما في بطنه كله أو بعضه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فنقول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هذا ذرعه القي</w:t>
      </w:r>
      <w:r w:rsidR="00BD27CB" w:rsidRPr="00A57531">
        <w:rPr>
          <w:rFonts w:ascii="Traditional Arabic" w:hAnsi="Traditional Arabic"/>
          <w:sz w:val="40"/>
          <w:szCs w:val="40"/>
          <w:rtl/>
          <w:lang w:bidi="ar-EG"/>
        </w:rPr>
        <w:t>ئ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فلا قضاء عليه</w:t>
      </w:r>
      <w:r w:rsidR="00702996"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032900EF" w14:textId="73B8CE65" w:rsidR="00F34974" w:rsidRPr="00A57531" w:rsidRDefault="00B800DB" w:rsidP="007C4BA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لكن هنا أيضًا مسألتان</w:t>
      </w:r>
      <w:r w:rsidR="007B640A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: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من ذرعه القيء نقول هنا لم يفسد صومه لكن لو</w:t>
      </w:r>
      <w:r w:rsidR="007B640A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أحس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بتعب أو إجهاد ف</w:t>
      </w:r>
      <w:r w:rsidR="009C7F58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راد الفطر فهذه مسألة ثانية</w:t>
      </w:r>
      <w:r w:rsidR="00C84CAC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وهي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الفطر لأجل المرض</w:t>
      </w:r>
      <w:r w:rsidR="009C7F58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واضح؟ نفس الشيء أيضًا من استقاء فليقضي يعني أن يتوقى الإنسان ال</w:t>
      </w:r>
      <w:r w:rsidR="00C365BF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ستقا</w:t>
      </w:r>
      <w:r w:rsidR="009C7F58" w:rsidRPr="00A57531">
        <w:rPr>
          <w:rFonts w:ascii="Traditional Arabic" w:hAnsi="Traditional Arabic"/>
          <w:sz w:val="40"/>
          <w:szCs w:val="40"/>
          <w:rtl/>
          <w:lang w:bidi="ar-EG"/>
        </w:rPr>
        <w:t>ء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ة</w:t>
      </w:r>
      <w:r w:rsidR="007B640A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لكن لو كان قد أكل ف</w:t>
      </w:r>
      <w:r w:rsidR="007B640A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صابته تخمة </w:t>
      </w:r>
      <w:r w:rsidR="007B640A" w:rsidRPr="00A57531">
        <w:rPr>
          <w:rFonts w:ascii="Traditional Arabic" w:hAnsi="Traditional Arabic"/>
          <w:sz w:val="40"/>
          <w:szCs w:val="40"/>
          <w:rtl/>
          <w:lang w:bidi="ar-EG"/>
        </w:rPr>
        <w:t>ف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أضر ذلك به</w:t>
      </w:r>
      <w:r w:rsidR="007B640A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؛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فلا نقول له</w:t>
      </w:r>
      <w:r w:rsidR="00C51E7A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لا تستقيء</w:t>
      </w:r>
      <w:r w:rsidR="007B640A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="00C51E7A"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لكن نقول</w:t>
      </w:r>
      <w:r w:rsidR="00C51E7A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أنت معذور في هذه الحال</w:t>
      </w:r>
      <w:r w:rsidR="007B640A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فإذا استقأت ف</w:t>
      </w:r>
      <w:r w:rsidR="007B640A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ك ذلك ولكن عليك القضاء. فمن </w:t>
      </w:r>
      <w:r w:rsidR="00054351" w:rsidRPr="00A57531">
        <w:rPr>
          <w:rFonts w:ascii="Traditional Arabic" w:hAnsi="Traditional Arabic"/>
          <w:sz w:val="40"/>
          <w:szCs w:val="40"/>
          <w:rtl/>
          <w:lang w:bidi="ar-EG"/>
        </w:rPr>
        <w:t>المؤاخذ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؟ الذي استقاء بغير ما يوجب ذلك</w:t>
      </w:r>
      <w:r w:rsidR="007B640A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فقاء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فإنه تعمد صومه ونقض صيامه فيكون م</w:t>
      </w:r>
      <w:r w:rsidR="007B640A" w:rsidRPr="00A57531">
        <w:rPr>
          <w:rFonts w:ascii="Traditional Arabic" w:hAnsi="Traditional Arabic"/>
          <w:sz w:val="40"/>
          <w:szCs w:val="40"/>
          <w:rtl/>
          <w:lang w:bidi="ar-EG"/>
        </w:rPr>
        <w:t>ُأ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خذ</w:t>
      </w:r>
      <w:r w:rsidR="007B640A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 و</w:t>
      </w:r>
      <w:r w:rsidR="00503B5E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ثم</w:t>
      </w:r>
      <w:r w:rsidR="007B640A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 وعليه القضاء.</w:t>
      </w:r>
    </w:p>
    <w:p w14:paraId="74B35AB9" w14:textId="66BBA3C3" w:rsidR="007B640A" w:rsidRPr="00A57531" w:rsidRDefault="00B800DB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أما ما سوى ذلك فحال لا قضاء فيها كمن ذرعه القيء</w:t>
      </w:r>
      <w:r w:rsidR="007B640A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B640A" w:rsidRPr="00A57531">
        <w:rPr>
          <w:rFonts w:ascii="Traditional Arabic" w:hAnsi="Traditional Arabic"/>
          <w:sz w:val="40"/>
          <w:szCs w:val="40"/>
          <w:rtl/>
          <w:lang w:bidi="ar-EG"/>
        </w:rPr>
        <w:t>ثم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أتم على صيامه أو استقاء فلم يخرج شي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>ء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فلا شيء عليه</w:t>
      </w:r>
      <w:r w:rsidR="007B640A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لكن من ا</w:t>
      </w:r>
      <w:r w:rsidR="007B640A" w:rsidRPr="00A57531">
        <w:rPr>
          <w:rFonts w:ascii="Traditional Arabic" w:hAnsi="Traditional Arabic"/>
          <w:sz w:val="40"/>
          <w:szCs w:val="40"/>
          <w:rtl/>
          <w:lang w:bidi="ar-EG"/>
        </w:rPr>
        <w:t>ستقاء فقاء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فعليه القضاء.</w:t>
      </w:r>
    </w:p>
    <w:p w14:paraId="09070462" w14:textId="4624E022" w:rsidR="007133C1" w:rsidRPr="00A57531" w:rsidRDefault="00454C8F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{</w:t>
      </w:r>
      <w:r w:rsidR="00B800D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قال- </w:t>
      </w:r>
      <w:r w:rsidR="00A2766D" w:rsidRPr="00A57531">
        <w:rPr>
          <w:rFonts w:ascii="Traditional Arabic" w:hAnsi="Traditional Arabic"/>
          <w:sz w:val="40"/>
          <w:szCs w:val="40"/>
          <w:rtl/>
          <w:lang w:bidi="ar-EG"/>
        </w:rPr>
        <w:t>رَحِمَهُ اللهُ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: </w:t>
      </w:r>
      <w:r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</w:t>
      </w:r>
      <w:r w:rsidR="009153CD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أَوِ اسْتَمْنَى</w:t>
      </w:r>
      <w:r w:rsidR="007E048A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،</w:t>
      </w:r>
      <w:r w:rsidR="009153CD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 xml:space="preserve"> أَوْ بَاشَرَ دُونَ الْفَرْجِ فَأَمْنَى</w:t>
      </w:r>
      <w:r w:rsidR="007E048A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،</w:t>
      </w:r>
      <w:r w:rsidR="009153CD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 xml:space="preserve"> أَوْ أَمْذَى أَوْ كَرَّرَ النَّظَرَ فَأَمْنَى</w:t>
      </w:r>
      <w:r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)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}.</w:t>
      </w:r>
      <w:r w:rsidR="00B800D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</w:p>
    <w:p w14:paraId="315626FB" w14:textId="0314E1BA" w:rsidR="00454C8F" w:rsidRPr="00A57531" w:rsidRDefault="00B800DB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: </w:t>
      </w:r>
      <w:r w:rsidR="00454C8F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</w:t>
      </w:r>
      <w:r w:rsidR="009153CD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أَوِ اسْتَمْنَى</w:t>
      </w:r>
      <w:r w:rsidR="00454C8F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)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يعني</w:t>
      </w:r>
      <w:r w:rsidR="000636F9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طلب خروج المني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سواء كان ذلك بمداعبة زوجته ومؤاخذتها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أو ذلك بلعب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>ٍ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بيده أو غيرها أو بأمته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فإذا استمن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>ى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فخرج المني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؛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فإنه قد فسد صومه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فساد الصوم بالجماع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lastRenderedPageBreak/>
        <w:t>هذا ظ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>اه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ر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طيب بالمني؟ من أين؟ لأن النبي </w:t>
      </w:r>
      <w:r w:rsidR="000636F9" w:rsidRPr="00A57531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قال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: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قال الله تعالى في الحديث القدسي </w:t>
      </w:r>
      <w:r w:rsidR="00454C8F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«</w:t>
      </w:r>
      <w:r w:rsidR="00C62DCF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يَدَعُ شَهْوَتَهُ وَطَعَامَهُ مِن أَجْلِي</w:t>
      </w:r>
      <w:r w:rsidR="00454C8F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»</w:t>
      </w:r>
      <w:r w:rsidR="00C62DCF" w:rsidRPr="00A57531">
        <w:rPr>
          <w:rStyle w:val="a7"/>
          <w:rFonts w:ascii="Traditional Arabic" w:hAnsi="Traditional Arabic"/>
          <w:color w:val="008000"/>
          <w:sz w:val="40"/>
          <w:szCs w:val="40"/>
          <w:rtl/>
          <w:lang w:bidi="ar-EG"/>
        </w:rPr>
        <w:footnoteReference w:id="2"/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ومن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المجمع عليه أن</w:t>
      </w:r>
      <w:r w:rsidR="000636F9" w:rsidRPr="00A57531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من أخرج منيه</w:t>
      </w:r>
      <w:r w:rsidR="000636F9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وقذف ما</w:t>
      </w:r>
      <w:r w:rsidR="000636F9" w:rsidRPr="00A57531">
        <w:rPr>
          <w:rFonts w:ascii="Traditional Arabic" w:hAnsi="Traditional Arabic"/>
          <w:sz w:val="40"/>
          <w:szCs w:val="40"/>
          <w:rtl/>
          <w:lang w:bidi="ar-EG"/>
        </w:rPr>
        <w:t>ء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>ه فقد بردت شهوته وذهبت، فإذًا يتحقق فيه أنه هنا لم يترك شهوته، وأنه تعاطى ما يريحه في ذلك</w:t>
      </w:r>
      <w:r w:rsidR="00454C8F"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05ED1EB4" w14:textId="59743170" w:rsidR="000636F9" w:rsidRPr="00A57531" w:rsidRDefault="00C02DEE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فبناءً 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>على ذلك قال أهل العلم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: </w:t>
      </w:r>
      <w:r w:rsidR="000636F9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>ن من خرج منه المني على هذا الوجه</w:t>
      </w:r>
      <w:r w:rsidR="00FF6909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فإنه يفسد صومه</w:t>
      </w:r>
      <w:r w:rsidR="000636F9"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</w:p>
    <w:p w14:paraId="2B48C2A5" w14:textId="2A33A48C" w:rsidR="00454C8F" w:rsidRPr="00A57531" w:rsidRDefault="007133C1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="000636F9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0636F9" w:rsidRPr="00A575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>(</w:t>
      </w:r>
      <w:r w:rsidR="00FF6909" w:rsidRPr="00A575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>أَوْ بَاشَرَ دُونَ الْفَرْجِ فَأَمْنَى</w:t>
      </w:r>
      <w:r w:rsidR="000636F9" w:rsidRPr="00A575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>)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مثل ذلك ما يحصل من م</w:t>
      </w:r>
      <w:r w:rsidR="00FF6909" w:rsidRPr="00A57531">
        <w:rPr>
          <w:rFonts w:ascii="Traditional Arabic" w:hAnsi="Traditional Arabic"/>
          <w:sz w:val="40"/>
          <w:szCs w:val="40"/>
          <w:rtl/>
          <w:lang w:bidi="ar-EG"/>
        </w:rPr>
        <w:t>فا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خذ</w:t>
      </w:r>
      <w:r w:rsidR="00FF6909" w:rsidRPr="00A57531">
        <w:rPr>
          <w:rFonts w:ascii="Traditional Arabic" w:hAnsi="Traditional Arabic"/>
          <w:sz w:val="40"/>
          <w:szCs w:val="40"/>
          <w:rtl/>
          <w:lang w:bidi="ar-EG"/>
        </w:rPr>
        <w:t>ته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لزوجه ونحوه. </w:t>
      </w:r>
    </w:p>
    <w:p w14:paraId="2ABD63A4" w14:textId="13D2DEF9" w:rsidR="00C51E7A" w:rsidRPr="00A57531" w:rsidRDefault="007133C1" w:rsidP="007C4BA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="00454C8F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54C8F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</w:t>
      </w:r>
      <w:r w:rsidR="009153CD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أَوْ أَمْذَى</w:t>
      </w:r>
      <w:r w:rsidR="00454C8F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)</w:t>
      </w:r>
      <w:r w:rsidR="00C02DEE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، المذي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ليس مثل المني</w:t>
      </w:r>
      <w:r w:rsidR="00F34974" w:rsidRPr="00A57531">
        <w:rPr>
          <w:rFonts w:ascii="Traditional Arabic" w:hAnsi="Traditional Arabic"/>
          <w:sz w:val="40"/>
          <w:szCs w:val="40"/>
          <w:rtl/>
          <w:lang w:bidi="ar-EG"/>
        </w:rPr>
        <w:t>، ف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من جهة حقيقته فهو نجس وذلك ط</w:t>
      </w:r>
      <w:r w:rsidR="00C02DEE" w:rsidRPr="00A57531">
        <w:rPr>
          <w:rFonts w:ascii="Traditional Arabic" w:hAnsi="Traditional Arabic"/>
          <w:sz w:val="40"/>
          <w:szCs w:val="40"/>
          <w:rtl/>
          <w:lang w:bidi="ar-EG"/>
        </w:rPr>
        <w:t>اه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ر</w:t>
      </w:r>
      <w:r w:rsidR="00C02DEE" w:rsidRPr="00A57531">
        <w:rPr>
          <w:rFonts w:ascii="Traditional Arabic" w:hAnsi="Traditional Arabic"/>
          <w:sz w:val="40"/>
          <w:szCs w:val="40"/>
          <w:rtl/>
          <w:lang w:bidi="ar-EG"/>
        </w:rPr>
        <w:t>ٌ</w:t>
      </w:r>
      <w:r w:rsidR="00FF6909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والمني يخرج غلبة عند اشتداد الشهوة</w:t>
      </w:r>
      <w:r w:rsidR="00FF6909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C02DEE" w:rsidRPr="00A57531">
        <w:rPr>
          <w:rFonts w:ascii="Traditional Arabic" w:hAnsi="Traditional Arabic"/>
          <w:sz w:val="40"/>
          <w:szCs w:val="40"/>
          <w:rtl/>
          <w:lang w:bidi="ar-EG"/>
        </w:rPr>
        <w:t>ف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يبرد الإنسان بعدها</w:t>
      </w:r>
      <w:r w:rsidR="00FF6909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وينقضي </w:t>
      </w:r>
      <w:r w:rsidR="00503B5E" w:rsidRPr="00A57531">
        <w:rPr>
          <w:rFonts w:ascii="Traditional Arabic" w:hAnsi="Traditional Arabic"/>
          <w:sz w:val="40"/>
          <w:szCs w:val="40"/>
          <w:rtl/>
          <w:lang w:bidi="ar-EG"/>
        </w:rPr>
        <w:t>وطره</w:t>
      </w:r>
      <w:r w:rsidR="00FF6909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أم</w:t>
      </w:r>
      <w:r w:rsidR="00FF6909" w:rsidRPr="00A57531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 المذي فهو سائل رقيق نجس</w:t>
      </w:r>
      <w:r w:rsidR="00FF6909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يخرج عقب فتور شهوته</w:t>
      </w:r>
      <w:r w:rsidR="00C02DEE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حتى ولو لم تنقض</w:t>
      </w:r>
      <w:r w:rsidR="00C02DEE" w:rsidRPr="00A57531">
        <w:rPr>
          <w:rFonts w:ascii="Traditional Arabic" w:hAnsi="Traditional Arabic"/>
          <w:sz w:val="40"/>
          <w:szCs w:val="40"/>
          <w:rtl/>
          <w:lang w:bidi="ar-EG"/>
        </w:rPr>
        <w:t>ِ؛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فبناء على ذلك هل يفسد الصوم؟ ك</w:t>
      </w:r>
      <w:r w:rsidR="00C02DEE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ن الحنابلة </w:t>
      </w:r>
      <w:r w:rsidR="00C02DEE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لحقوه </w:t>
      </w:r>
      <w:r w:rsidR="00C02DEE" w:rsidRPr="00A57531">
        <w:rPr>
          <w:rFonts w:ascii="Traditional Arabic" w:hAnsi="Traditional Arabic"/>
          <w:sz w:val="40"/>
          <w:szCs w:val="40"/>
          <w:rtl/>
          <w:lang w:bidi="ar-EG"/>
        </w:rPr>
        <w:t>ب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المني</w:t>
      </w:r>
      <w:r w:rsidR="00C02DEE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وك</w:t>
      </w:r>
      <w:r w:rsidR="00C02DEE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 ذلك أيضًا على سبيل الاحتياط.</w:t>
      </w:r>
    </w:p>
    <w:p w14:paraId="2FF40167" w14:textId="1BC0A7B0" w:rsidR="00C02DEE" w:rsidRPr="00A57531" w:rsidRDefault="007133C1" w:rsidP="007C4BA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لكن الحق</w:t>
      </w:r>
      <w:r w:rsidR="0047541D" w:rsidRPr="00A57531">
        <w:rPr>
          <w:rFonts w:ascii="Traditional Arabic" w:hAnsi="Traditional Arabic"/>
          <w:sz w:val="40"/>
          <w:szCs w:val="40"/>
          <w:rtl/>
          <w:lang w:bidi="ar-EG"/>
        </w:rPr>
        <w:t>يقة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أن هذا فيه إشكال كبير</w:t>
      </w:r>
      <w:r w:rsidR="00C02DEE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أول</w:t>
      </w:r>
      <w:r w:rsidR="00C02DEE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 من جهة الحقيقة</w:t>
      </w:r>
      <w:r w:rsidR="00C02DEE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فالحقيقة أن المذي لا يمكن أن يدخل في حكم المني</w:t>
      </w:r>
      <w:r w:rsidR="00C02DEE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من جهة ماذا؟ من جهة أنه لا يحصل به فراغ شهوته</w:t>
      </w:r>
      <w:r w:rsidR="00C02DEE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وقضاء </w:t>
      </w:r>
      <w:r w:rsidR="009377D8" w:rsidRPr="00A57531">
        <w:rPr>
          <w:rFonts w:ascii="Traditional Arabic" w:hAnsi="Traditional Arabic"/>
          <w:sz w:val="40"/>
          <w:szCs w:val="40"/>
          <w:rtl/>
          <w:lang w:bidi="ar-EG"/>
        </w:rPr>
        <w:t>وطره</w:t>
      </w:r>
      <w:r w:rsidR="00C02DEE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وكذلك لأن المذي مما يبتلى به الناس كثيرًا</w:t>
      </w:r>
      <w:r w:rsidR="00C02DEE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فلو قلنا</w:t>
      </w:r>
      <w:r w:rsidR="00FF6909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A2766D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نه إذا سلم على زوجته أو نحو ذلك أو قد تتحرك شهوته أو نظر وإن كان النظر سيأتي</w:t>
      </w:r>
      <w:r w:rsidR="00C02DEE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أنه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دون تكرار لا شيء فيه أو فكر لا شيء فيه سيأتي ذلك.</w:t>
      </w:r>
    </w:p>
    <w:p w14:paraId="1E82313A" w14:textId="48EDCB60" w:rsidR="00C02DEE" w:rsidRPr="00A57531" w:rsidRDefault="00364B99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فعلى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كل حال نهاية المسألة أن المذي إلحاقه بالمني فيه نظر من جهة الحقيقة</w:t>
      </w:r>
      <w:r w:rsidR="00C02DEE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وأيضًا هو ليس في النص</w:t>
      </w:r>
      <w:r w:rsidR="00C02DEE" w:rsidRPr="00A57531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فإذ</w:t>
      </w:r>
      <w:r w:rsidR="00C02DEE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>ا لا هو منصوص عليه ولا هو في معن</w:t>
      </w:r>
      <w:r w:rsidR="00C02DEE" w:rsidRPr="00A57531">
        <w:rPr>
          <w:rFonts w:ascii="Traditional Arabic" w:hAnsi="Traditional Arabic"/>
          <w:sz w:val="40"/>
          <w:szCs w:val="40"/>
          <w:rtl/>
          <w:lang w:bidi="ar-EG"/>
        </w:rPr>
        <w:t>اه؛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فبناء</w:t>
      </w:r>
      <w:r w:rsidR="00C02DEE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على ذلك الرواية الثانية وهي قول جمهور </w:t>
      </w:r>
      <w:r w:rsidR="00C02DEE" w:rsidRPr="00A57531">
        <w:rPr>
          <w:rFonts w:ascii="Traditional Arabic" w:hAnsi="Traditional Arabic"/>
          <w:sz w:val="40"/>
          <w:szCs w:val="40"/>
          <w:rtl/>
          <w:lang w:bidi="ar-EG"/>
        </w:rPr>
        <w:t>أه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ل العلم أن </w:t>
      </w:r>
      <w:r w:rsidR="00C02DEE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C02DEE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C02DEE" w:rsidRPr="00A57531">
        <w:rPr>
          <w:rFonts w:ascii="Traditional Arabic" w:hAnsi="Traditional Arabic"/>
          <w:sz w:val="40"/>
          <w:szCs w:val="40"/>
          <w:rtl/>
          <w:lang w:bidi="ar-EG"/>
        </w:rPr>
        <w:t>ذ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>اء لا يكون به فساد الصوم</w:t>
      </w:r>
      <w:r w:rsidR="00C02DEE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وهذا أقرب عليه </w:t>
      </w:r>
      <w:r w:rsidR="00C02DEE" w:rsidRPr="00A57531">
        <w:rPr>
          <w:rFonts w:ascii="Traditional Arabic" w:hAnsi="Traditional Arabic"/>
          <w:sz w:val="40"/>
          <w:szCs w:val="40"/>
          <w:rtl/>
          <w:lang w:bidi="ar-EG"/>
        </w:rPr>
        <w:t>فُ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>تيا كثير</w:t>
      </w:r>
      <w:r w:rsidR="00C02DEE" w:rsidRPr="00A57531">
        <w:rPr>
          <w:rFonts w:ascii="Traditional Arabic" w:hAnsi="Traditional Arabic"/>
          <w:sz w:val="40"/>
          <w:szCs w:val="40"/>
          <w:rtl/>
          <w:lang w:bidi="ar-EG"/>
        </w:rPr>
        <w:t>ة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من علم المعاصرين.</w:t>
      </w:r>
    </w:p>
    <w:p w14:paraId="02296515" w14:textId="3C6DD04D" w:rsidR="008D3E80" w:rsidRPr="00A57531" w:rsidRDefault="007133C1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قال</w:t>
      </w:r>
      <w:r w:rsidR="00C02DEE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="00A2766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A2766D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</w:t>
      </w:r>
      <w:r w:rsidR="007E048A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أَوْ كَرَّرَ النَّظَرَ فَأَمْنَى</w:t>
      </w:r>
      <w:r w:rsidR="00A2766D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)</w:t>
      </w:r>
      <w:r w:rsidR="00C02DEE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تكرار النظر هو الذي يكون بفعل الإنسان</w:t>
      </w:r>
      <w:r w:rsidR="00C02DEE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أما لو أصابت عينه شيئ</w:t>
      </w:r>
      <w:r w:rsidR="00C02DEE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 لأول وهلة</w:t>
      </w:r>
      <w:r w:rsidR="00C02DEE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ٍ؛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فإن هذا مما يغلب عليه الإنسان والله </w:t>
      </w:r>
      <w:r w:rsidR="0028123F" w:rsidRPr="00A57531">
        <w:rPr>
          <w:rFonts w:ascii="Traditional Arabic" w:hAnsi="Traditional Arabic"/>
          <w:sz w:val="40"/>
          <w:szCs w:val="40"/>
          <w:rtl/>
          <w:lang w:bidi="ar-EG"/>
        </w:rPr>
        <w:t>-جَلَّ وَعَلَا-</w:t>
      </w:r>
      <w:r w:rsidR="00F34974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قال: </w:t>
      </w:r>
      <w:r w:rsidR="00F34974" w:rsidRPr="00A57531">
        <w:rPr>
          <w:rFonts w:ascii="Traditional Arabic" w:hAnsi="Traditional Arabic"/>
          <w:color w:val="FF0000"/>
          <w:sz w:val="40"/>
          <w:szCs w:val="40"/>
          <w:rtl/>
          <w:lang w:bidi="ar-EG"/>
        </w:rPr>
        <w:t xml:space="preserve">﴿لَا يُكَلِّفُ اللَّهُ نَفْسًا </w:t>
      </w:r>
      <w:r w:rsidR="00F34974" w:rsidRPr="00A57531">
        <w:rPr>
          <w:rFonts w:ascii="Traditional Arabic" w:hAnsi="Traditional Arabic"/>
          <w:color w:val="FF0000"/>
          <w:sz w:val="40"/>
          <w:szCs w:val="40"/>
          <w:rtl/>
          <w:lang w:bidi="ar-EG"/>
        </w:rPr>
        <w:lastRenderedPageBreak/>
        <w:t>إِلَّا وُسْعَهَا﴾</w:t>
      </w:r>
      <w:r w:rsidR="00F34974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[البقرة: 286]</w:t>
      </w:r>
      <w:r w:rsidR="00C02DEE" w:rsidRPr="00A57531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ولأجل ذلك المؤلف</w:t>
      </w:r>
      <w:r w:rsidR="008D3E80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-</w:t>
      </w:r>
      <w:r w:rsidR="00A2766D" w:rsidRPr="00A57531">
        <w:rPr>
          <w:rFonts w:ascii="Traditional Arabic" w:hAnsi="Traditional Arabic"/>
          <w:sz w:val="40"/>
          <w:szCs w:val="40"/>
          <w:rtl/>
          <w:lang w:bidi="ar-EG"/>
        </w:rPr>
        <w:t>رَحِمَهُ اللهُ</w:t>
      </w:r>
      <w:r w:rsidR="008D3E80" w:rsidRPr="00A57531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عل</w:t>
      </w:r>
      <w:r w:rsidR="00A2766D" w:rsidRPr="00A57531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ق حصول ذلك بتكرار النظر الذي هو فعل الإنسان وقصده فكأنه قصد إفساد صومه و</w:t>
      </w:r>
      <w:r w:rsidR="008D3E80" w:rsidRPr="00A57531">
        <w:rPr>
          <w:rFonts w:ascii="Traditional Arabic" w:hAnsi="Traditional Arabic"/>
          <w:sz w:val="40"/>
          <w:szCs w:val="40"/>
          <w:rtl/>
          <w:lang w:bidi="ar-EG"/>
        </w:rPr>
        <w:t>خروج منيه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والتعرض لما يفسده</w:t>
      </w:r>
      <w:r w:rsidR="008D3E80"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6FDF8EE4" w14:textId="5250CD86" w:rsidR="008D3E80" w:rsidRPr="00A57531" w:rsidRDefault="00A2766D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{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قال-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رَحِمَهُ اللهُ</w:t>
      </w:r>
      <w:r w:rsidR="008D3E80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: </w:t>
      </w:r>
      <w:r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</w:t>
      </w:r>
      <w:r w:rsidR="007E048A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أَوْ نَوَى الْإِفْطَارَ، أَوْ حَجَمَ، أَوْ احْتَجَمَ عَامِدًا مُخْتَارًا ذَاكِرًا لِصَوْمِهِ أَفْطَرَ</w:t>
      </w:r>
      <w:r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)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}</w:t>
      </w:r>
      <w:r w:rsidR="008D3E80"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3DBB8D0A" w14:textId="65A003CE" w:rsidR="008D3E80" w:rsidRPr="00A57531" w:rsidRDefault="007133C1" w:rsidP="007C4BA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إذا نوى الإفطار فقد أفطر</w:t>
      </w:r>
      <w:r w:rsidR="008D3E80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A2766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لأن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من شرط الصيام </w:t>
      </w:r>
      <w:r w:rsidR="00A2766D" w:rsidRPr="00A57531">
        <w:rPr>
          <w:rFonts w:ascii="Traditional Arabic" w:hAnsi="Traditional Arabic"/>
          <w:sz w:val="40"/>
          <w:szCs w:val="40"/>
          <w:rtl/>
          <w:lang w:bidi="ar-EG"/>
        </w:rPr>
        <w:t>ال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نية في أول النها</w:t>
      </w:r>
      <w:r w:rsidR="008D3E80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ر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تستمر إلى نهاية </w:t>
      </w:r>
      <w:r w:rsidR="009377D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النهار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دون ما ينقضها</w:t>
      </w:r>
      <w:r w:rsidR="008D3E80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985BC8" w:rsidRPr="00A57531">
        <w:rPr>
          <w:rFonts w:ascii="Traditional Arabic" w:hAnsi="Traditional Arabic"/>
          <w:sz w:val="40"/>
          <w:szCs w:val="40"/>
          <w:rtl/>
          <w:lang w:bidi="ar-EG"/>
        </w:rPr>
        <w:t>أما</w:t>
      </w:r>
      <w:r w:rsidR="009377D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لو نسي </w:t>
      </w:r>
      <w:r w:rsidR="008D3E80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أو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لو سهى عن استحضار النية لكن حكمها باق</w:t>
      </w:r>
      <w:r w:rsidR="008D3E80" w:rsidRPr="00A57531">
        <w:rPr>
          <w:rFonts w:ascii="Traditional Arabic" w:hAnsi="Traditional Arabic"/>
          <w:sz w:val="40"/>
          <w:szCs w:val="40"/>
          <w:rtl/>
          <w:lang w:bidi="ar-EG"/>
        </w:rPr>
        <w:t>ٍ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1A64648D" w14:textId="0F96334D" w:rsidR="008D3E80" w:rsidRPr="00A57531" w:rsidRDefault="007133C1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لكن أن ينوي ضدها فقد أفسد النية في أولها</w:t>
      </w:r>
      <w:r w:rsidR="008D3E80" w:rsidRPr="00A57531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فبناء على ذلك حتى لو نوى الفطر ثم نوى أن يمسك ف</w:t>
      </w:r>
      <w:r w:rsidR="008D3E80" w:rsidRPr="00A57531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قول</w:t>
      </w:r>
      <w:r w:rsidR="00BE615A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بقيت برهة يسيرة من هذا النهار </w:t>
      </w:r>
      <w:r w:rsidR="008D3E80" w:rsidRPr="00A57531">
        <w:rPr>
          <w:rFonts w:ascii="Traditional Arabic" w:hAnsi="Traditional Arabic"/>
          <w:sz w:val="40"/>
          <w:szCs w:val="40"/>
          <w:rtl/>
          <w:lang w:bidi="ar-EG"/>
        </w:rPr>
        <w:t>ب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دون ما نية</w:t>
      </w:r>
      <w:r w:rsidR="008D3E80" w:rsidRPr="00A57531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فبناء على ذلك يفسد صومه</w:t>
      </w:r>
      <w:r w:rsidR="008D3E80"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7DFC45D3" w14:textId="5C94F927" w:rsidR="008D3E80" w:rsidRPr="00A57531" w:rsidRDefault="008D3E80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يقو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أهل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العلم</w:t>
      </w:r>
      <w:r w:rsidR="00BE615A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لا من نوى أكل مفطر</w:t>
      </w:r>
      <w:r w:rsidR="0019752C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فمن نوى أكل مفطر فلم يأكل لا إشكال في ذلك</w:t>
      </w:r>
      <w:r w:rsidR="00BE615A" w:rsidRPr="00A57531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>لأنه لم يحصل منه فعل المفطر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فبناء على ذلك فر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ق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>وا بينها فإذ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>ا من نوى الإفطار أفطر وفسد صومه و</w:t>
      </w:r>
      <w:r w:rsidR="009377D8"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>جب عليه الإمساك حرمة اليوم ووجب عليه القضاء</w:t>
      </w:r>
      <w:r w:rsidR="00BE615A" w:rsidRPr="00A57531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لأنه بقي شيء من الوقت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ب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>دون ما نية الصيام.</w:t>
      </w:r>
    </w:p>
    <w:p w14:paraId="3111365D" w14:textId="25CC9EED" w:rsidR="0019752C" w:rsidRPr="00A57531" w:rsidRDefault="00BE615A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هذا 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>بخلاف من نوى أكل شيء أو فعل ما يفسد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8D3E80" w:rsidRPr="00A57531">
        <w:rPr>
          <w:rFonts w:ascii="Traditional Arabic" w:hAnsi="Traditional Arabic"/>
          <w:sz w:val="40"/>
          <w:szCs w:val="40"/>
          <w:rtl/>
          <w:lang w:bidi="ar-EG"/>
        </w:rPr>
        <w:t>ك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أن </w:t>
      </w:r>
      <w:r w:rsidR="008D3E80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نوى أن 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>يجامع زوجته</w:t>
      </w:r>
      <w:r w:rsidR="00915F98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أو يجامع أمته</w:t>
      </w:r>
      <w:r w:rsidR="00915F98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أو </w:t>
      </w:r>
      <w:r w:rsidR="00915F98" w:rsidRPr="00A57531">
        <w:rPr>
          <w:rFonts w:ascii="Traditional Arabic" w:hAnsi="Traditional Arabic"/>
          <w:sz w:val="40"/>
          <w:szCs w:val="40"/>
          <w:rtl/>
          <w:lang w:bidi="ar-EG"/>
        </w:rPr>
        <w:t>نوى ال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>أكل</w:t>
      </w:r>
      <w:r w:rsidR="00915F98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فهنا نقول</w:t>
      </w:r>
      <w:r w:rsidR="00915F98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915F98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>نه لم ينو الفطر بعد</w:t>
      </w:r>
      <w:r w:rsidR="00915F98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وإنما نوى شيئ</w:t>
      </w:r>
      <w:r w:rsidR="008D3E80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>ا يحصل به الفطر</w:t>
      </w:r>
      <w:r w:rsidR="008D3E80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فما دام أنه لم يفعل ذلك الشيء فلم يحصل منه نقض</w:t>
      </w:r>
      <w:r w:rsidR="00915F98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915F98"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7133C1" w:rsidRPr="00A57531">
        <w:rPr>
          <w:rFonts w:ascii="Traditional Arabic" w:hAnsi="Traditional Arabic"/>
          <w:sz w:val="40"/>
          <w:szCs w:val="40"/>
          <w:rtl/>
          <w:lang w:bidi="ar-EG"/>
        </w:rPr>
        <w:t>بناء على ذلك صيامه باق</w:t>
      </w:r>
      <w:r w:rsidR="008D3E80" w:rsidRPr="00A57531">
        <w:rPr>
          <w:rFonts w:ascii="Traditional Arabic" w:hAnsi="Traditional Arabic"/>
          <w:sz w:val="40"/>
          <w:szCs w:val="40"/>
          <w:rtl/>
          <w:lang w:bidi="ar-EG"/>
        </w:rPr>
        <w:t>ٍ.</w:t>
      </w:r>
    </w:p>
    <w:p w14:paraId="7C364523" w14:textId="46BEDF2F" w:rsidR="000321D9" w:rsidRPr="00A57531" w:rsidRDefault="007133C1" w:rsidP="007C4BA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="008D3E80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: </w:t>
      </w:r>
      <w:r w:rsidR="00A2766D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</w:t>
      </w:r>
      <w:r w:rsidR="007E048A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أَوْ حَجَمَ، أَوْ احْتَجَمَ</w:t>
      </w:r>
      <w:r w:rsidR="00A2766D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)</w:t>
      </w:r>
      <w:r w:rsidR="008D3E80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الحجامة هي إخراج الدم الفاسد من البدن على وجه مخصوص</w:t>
      </w:r>
      <w:r w:rsidR="00915F98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0321D9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سواءٌ كان الحاجم يجذبه ب</w:t>
      </w:r>
      <w:r w:rsidR="004E0E84" w:rsidRPr="00A57531">
        <w:rPr>
          <w:rFonts w:ascii="Traditional Arabic" w:hAnsi="Traditional Arabic"/>
          <w:sz w:val="40"/>
          <w:szCs w:val="40"/>
          <w:rtl/>
          <w:lang w:bidi="ar-EG"/>
        </w:rPr>
        <w:t>ِ</w:t>
      </w:r>
      <w:r w:rsidR="000321D9" w:rsidRPr="00A57531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="004E0E84" w:rsidRPr="00A57531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="000321D9" w:rsidRPr="00A57531">
        <w:rPr>
          <w:rFonts w:ascii="Traditional Arabic" w:hAnsi="Traditional Arabic"/>
          <w:sz w:val="40"/>
          <w:szCs w:val="40"/>
          <w:rtl/>
          <w:lang w:bidi="ar-EG"/>
        </w:rPr>
        <w:t>ف</w:t>
      </w:r>
      <w:r w:rsidR="004E0E84" w:rsidRPr="00A57531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="000321D9" w:rsidRPr="00A57531">
        <w:rPr>
          <w:rFonts w:ascii="Traditional Arabic" w:hAnsi="Traditional Arabic"/>
          <w:sz w:val="40"/>
          <w:szCs w:val="40"/>
          <w:rtl/>
          <w:lang w:bidi="ar-EG"/>
        </w:rPr>
        <w:t>س</w:t>
      </w:r>
      <w:r w:rsidR="004E0E84" w:rsidRPr="00A57531">
        <w:rPr>
          <w:rFonts w:ascii="Traditional Arabic" w:hAnsi="Traditional Arabic"/>
          <w:sz w:val="40"/>
          <w:szCs w:val="40"/>
          <w:rtl/>
          <w:lang w:bidi="ar-EG"/>
        </w:rPr>
        <w:t>ِ</w:t>
      </w:r>
      <w:r w:rsidR="000321D9" w:rsidRPr="00A57531">
        <w:rPr>
          <w:rFonts w:ascii="Traditional Arabic" w:hAnsi="Traditional Arabic"/>
          <w:sz w:val="40"/>
          <w:szCs w:val="40"/>
          <w:rtl/>
          <w:lang w:bidi="ar-EG"/>
        </w:rPr>
        <w:t>ه حتى يخرج</w:t>
      </w:r>
      <w:r w:rsidR="00BE615A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0321D9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ولهم في ذلك طرائق خاصة يتعلمونها وهي </w:t>
      </w:r>
      <w:r w:rsidR="009377D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يسيرة </w:t>
      </w:r>
      <w:r w:rsidR="000321D9" w:rsidRPr="00A57531">
        <w:rPr>
          <w:rFonts w:ascii="Traditional Arabic" w:hAnsi="Traditional Arabic"/>
          <w:sz w:val="40"/>
          <w:szCs w:val="40"/>
          <w:rtl/>
          <w:lang w:bidi="ar-EG"/>
        </w:rPr>
        <w:t>في الجملة في جهة تعلمها</w:t>
      </w:r>
      <w:r w:rsidR="004E0E84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0321D9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لكن أيضًا يختلف أهل الحذق فيها.</w:t>
      </w:r>
    </w:p>
    <w:p w14:paraId="4803731C" w14:textId="05B727CF" w:rsidR="000321D9" w:rsidRPr="00A57531" w:rsidRDefault="000321D9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lastRenderedPageBreak/>
        <w:t xml:space="preserve"> </w:t>
      </w:r>
      <w:r w:rsidR="00BE615A"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فطر الحاجم والمحجوم من المسائل التي أيضًا كثر فيها الخلاف</w:t>
      </w:r>
      <w:r w:rsidR="00915F98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E0E84" w:rsidRPr="00A57531">
        <w:rPr>
          <w:rFonts w:ascii="Traditional Arabic" w:hAnsi="Traditional Arabic"/>
          <w:sz w:val="40"/>
          <w:szCs w:val="40"/>
          <w:rtl/>
          <w:lang w:bidi="ar-EG"/>
        </w:rPr>
        <w:t>وذلك ل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ما جاء في حديث شداد أن النبي</w:t>
      </w:r>
      <w:r w:rsidR="0019752C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19752C" w:rsidRPr="00A57531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19752C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قال: </w:t>
      </w:r>
      <w:r w:rsidR="00BE615A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«</w:t>
      </w:r>
      <w:r w:rsidR="000E6475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أَفْطَرَ الحَاجِمُ وَالمَحْجُومُ</w:t>
      </w:r>
      <w:r w:rsidR="00BE615A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»</w:t>
      </w:r>
      <w:r w:rsidR="000E6475" w:rsidRPr="00A57531">
        <w:rPr>
          <w:rStyle w:val="a7"/>
          <w:rFonts w:ascii="Traditional Arabic" w:hAnsi="Traditional Arabic"/>
          <w:color w:val="008000"/>
          <w:sz w:val="40"/>
          <w:szCs w:val="40"/>
          <w:rtl/>
          <w:lang w:bidi="ar-EG"/>
        </w:rPr>
        <w:footnoteReference w:id="3"/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، وحديث ثوبان</w:t>
      </w:r>
      <w:r w:rsidR="00FB7D97" w:rsidRPr="00A57531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فاستدل بهذا الحنابلة على أن الحاجم والمحجوم يفطران.</w:t>
      </w:r>
    </w:p>
    <w:p w14:paraId="73E8F4E1" w14:textId="3CC651DA" w:rsidR="000321D9" w:rsidRPr="00A57531" w:rsidRDefault="000321D9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أم</w:t>
      </w:r>
      <w:r w:rsidR="00915F98" w:rsidRPr="00A57531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 احتجم النبي</w:t>
      </w:r>
      <w:r w:rsidR="0019752C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19752C" w:rsidRPr="00A57531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19752C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وهو صائم</w:t>
      </w:r>
      <w:r w:rsidR="00915F98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فهذا روي في الصحيح لكن اختلف هل كان هذا الحديث على هذا الوجه؟ أو أنه احتجم وهو محرم كما هي الروايات الأصح</w:t>
      </w:r>
      <w:r w:rsidR="00915F98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وعل</w:t>
      </w:r>
      <w:r w:rsidR="00BE615A" w:rsidRPr="00A57531">
        <w:rPr>
          <w:rFonts w:ascii="Traditional Arabic" w:hAnsi="Traditional Arabic"/>
          <w:sz w:val="40"/>
          <w:szCs w:val="40"/>
          <w:rtl/>
          <w:lang w:bidi="ar-EG"/>
        </w:rPr>
        <w:t>ى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ذلك حملت فلا يكون فيها تعارض بينها،</w:t>
      </w:r>
      <w:r w:rsidR="00C365BF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E0E84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فذهب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الحنابلة هذا المذهب</w:t>
      </w:r>
      <w:r w:rsidR="00830549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وجمعوا بينها على هذا النحو</w:t>
      </w:r>
      <w:r w:rsidR="00830549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خلافًا لجمهور أهل العلم الذين قالوا</w:t>
      </w:r>
      <w:r w:rsidR="00BE615A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BE615A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ن حديث </w:t>
      </w:r>
      <w:r w:rsidR="00BE615A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«</w:t>
      </w:r>
      <w:r w:rsidR="00B544FB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احْتَجَمَ وهو صَائِمٌ</w:t>
      </w:r>
      <w:r w:rsidR="00BE615A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»</w:t>
      </w:r>
      <w:r w:rsidR="00B544FB" w:rsidRPr="00A57531">
        <w:rPr>
          <w:rStyle w:val="a7"/>
          <w:rFonts w:ascii="Traditional Arabic" w:hAnsi="Traditional Arabic"/>
          <w:color w:val="008000"/>
          <w:sz w:val="40"/>
          <w:szCs w:val="40"/>
          <w:rtl/>
          <w:lang w:bidi="ar-EG"/>
        </w:rPr>
        <w:footnoteReference w:id="4"/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ناسخٌ لتلك 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>الأحاديث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38D1F81D" w14:textId="77777777" w:rsidR="00671E9A" w:rsidRPr="00A57531" w:rsidRDefault="000321D9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فنقول</w:t>
      </w:r>
      <w:r w:rsidR="00BE615A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BE615A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="00830549" w:rsidRPr="00A57531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هذه الرواية فيها وهم من الراوي</w:t>
      </w:r>
      <w:r w:rsidR="00830549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وأنه </w:t>
      </w:r>
      <w:r w:rsidR="00B544FB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«احْتَجَمَ وهُوَ مُحرِمٌ»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وأن</w:t>
      </w:r>
      <w:r w:rsidR="00830549" w:rsidRPr="00A57531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هذه </w:t>
      </w:r>
      <w:r w:rsidR="00830549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باقية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على وجهها</w:t>
      </w:r>
      <w:r w:rsidR="00830549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ومنع الحجامة للمحتجم والحاجم باقية على وجهها</w:t>
      </w:r>
      <w:r w:rsidR="00830549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وأنها من مفسدات الصوم.</w:t>
      </w:r>
    </w:p>
    <w:p w14:paraId="65ED5BF4" w14:textId="3E7E9339" w:rsidR="00671E9A" w:rsidRPr="00A57531" w:rsidRDefault="00671E9A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0321D9" w:rsidRPr="00A57531">
        <w:rPr>
          <w:rFonts w:ascii="Traditional Arabic" w:hAnsi="Traditional Arabic"/>
          <w:sz w:val="40"/>
          <w:szCs w:val="40"/>
          <w:rtl/>
          <w:lang w:bidi="ar-EG"/>
        </w:rPr>
        <w:t>الحنابلة انفردوا بذلك خلافًا للجمهور، لما قالوا بهذا القول قالوا: هل يقاس على ذلك خروج الدم بأي وجه كان</w:t>
      </w:r>
      <w:r w:rsidR="005B4521" w:rsidRPr="00A57531">
        <w:rPr>
          <w:rFonts w:ascii="Traditional Arabic" w:hAnsi="Traditional Arabic"/>
          <w:sz w:val="40"/>
          <w:szCs w:val="40"/>
          <w:rtl/>
          <w:lang w:bidi="ar-EG"/>
        </w:rPr>
        <w:t>؟</w:t>
      </w:r>
    </w:p>
    <w:p w14:paraId="39D0C5A4" w14:textId="7F45D726" w:rsidR="000321D9" w:rsidRPr="00A57531" w:rsidRDefault="000321D9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المشهور بالمذهب عند الحنابلة أنها تعبدية؛ فبناء على ذلك لو خرج الدم برعاف أو خرج الدم بتبرع للدم أو تحليل أو نحوها فعندهم أن ذلك لا يلحق بالحجامة</w:t>
      </w:r>
      <w:r w:rsidR="00671E9A" w:rsidRPr="00A57531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لأن العلة فيها تعبدية</w:t>
      </w:r>
      <w:r w:rsidR="00671E9A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خلافًا لابن تيمية الذي قال</w:t>
      </w:r>
      <w:r w:rsidR="00C07B87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C07B87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 العلة في ذلك معلومة وأنه بالنسبة للحاجم قد يطير إلى نفسه شيء من أجزاء الدم فأقيمت المظنة مقام الحقيقة</w:t>
      </w:r>
      <w:r w:rsidR="00C07B87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671E9A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أنَّ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المحتجم يلحقه ضعفٌ</w:t>
      </w:r>
      <w:r w:rsidR="00671E9A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671E9A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وبالتالي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فبأي وجه خرج دمٌ</w:t>
      </w:r>
      <w:r w:rsidR="00BE615A" w:rsidRPr="00A57531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فإنه يلحقه ضعفًا، </w:t>
      </w:r>
      <w:r w:rsidR="00671E9A"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قالوا</w:t>
      </w:r>
      <w:r w:rsidR="00671E9A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متى </w:t>
      </w:r>
      <w:r w:rsidR="00671E9A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ما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كثر الدم أُلحق به هذا الوصف.</w:t>
      </w:r>
    </w:p>
    <w:p w14:paraId="0022F37C" w14:textId="6C54EE67" w:rsidR="000321D9" w:rsidRPr="00A57531" w:rsidRDefault="000321D9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لكن الحقيقة أنه ما دام أن الحنابلة هم ال</w:t>
      </w:r>
      <w:r w:rsidR="00671E9A" w:rsidRPr="00A57531">
        <w:rPr>
          <w:rFonts w:ascii="Traditional Arabic" w:hAnsi="Traditional Arabic"/>
          <w:sz w:val="40"/>
          <w:szCs w:val="40"/>
          <w:rtl/>
          <w:lang w:bidi="ar-EG"/>
        </w:rPr>
        <w:t>ذ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ي</w:t>
      </w:r>
      <w:r w:rsidR="00671E9A" w:rsidRPr="00A57531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671E9A" w:rsidRPr="00A57531">
        <w:rPr>
          <w:rFonts w:ascii="Traditional Arabic" w:hAnsi="Traditional Arabic"/>
          <w:sz w:val="40"/>
          <w:szCs w:val="40"/>
          <w:rtl/>
          <w:lang w:bidi="ar-EG"/>
        </w:rPr>
        <w:t>قالوا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بالحجامة</w:t>
      </w:r>
      <w:r w:rsidR="00671E9A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فينبغي ألا نوسع وهم قد ضيقوها، ألا ننتقل إلى أشياء أخرى، لكن على الصائم أن يتقي إخراج دم قد يفسد به صيامه، لكن لو أخذ تحليل أو زاد </w:t>
      </w:r>
      <w:r w:rsidR="009F68E7" w:rsidRPr="00A57531">
        <w:rPr>
          <w:rFonts w:ascii="Traditional Arabic" w:hAnsi="Traditional Arabic"/>
          <w:sz w:val="40"/>
          <w:szCs w:val="40"/>
          <w:rtl/>
          <w:lang w:bidi="ar-EG"/>
        </w:rPr>
        <w:t>قليلا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أو نحوه فنقول</w:t>
      </w:r>
      <w:r w:rsidR="009F68E7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هذه خارجة عن اسم الحجامة ونحوها.</w:t>
      </w:r>
    </w:p>
    <w:p w14:paraId="4FC7F9E4" w14:textId="5DAE773C" w:rsidR="000321D9" w:rsidRPr="00A57531" w:rsidRDefault="000321D9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lastRenderedPageBreak/>
        <w:t>فإن قال: طيب الآن الحجامة دون جذب للنفس، والنبي</w:t>
      </w:r>
      <w:r w:rsidR="0019752C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19752C" w:rsidRPr="00A57531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19752C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يقول</w:t>
      </w:r>
      <w:r w:rsidR="00C07B87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C07B87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«</w:t>
      </w:r>
      <w:r w:rsidR="00B544FB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أَفْطَرَ الحَاجِمُ وَالمَحْجُومُ</w:t>
      </w:r>
      <w:r w:rsidR="00C07B87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»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. هل يفطر هذا الذي مثلا بالآلة نقول هذا يمكن أن يقال بأنه لا يصدق عليه أنه حاجم، فالحاجم اسمٌ للذي يجذب، فما دام أنه لا يجذب بنفسه فالآلة هي الحاجمة</w:t>
      </w:r>
      <w:r w:rsidR="009F68E7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فلا يكون في ذلك مسم</w:t>
      </w:r>
      <w:r w:rsidR="00963CF1" w:rsidRPr="00A57531">
        <w:rPr>
          <w:rFonts w:ascii="Traditional Arabic" w:hAnsi="Traditional Arabic"/>
          <w:sz w:val="40"/>
          <w:szCs w:val="40"/>
          <w:rtl/>
          <w:lang w:bidi="ar-EG"/>
        </w:rPr>
        <w:t>ى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بهذا الاسم؛ فلا يدخل في ذلك الحكم.</w:t>
      </w:r>
    </w:p>
    <w:p w14:paraId="6C161607" w14:textId="1E91DC91" w:rsidR="000321D9" w:rsidRPr="00A57531" w:rsidRDefault="000321D9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فلو وجد شخص محتاج فجعل له هذه الآلة وأخرجت</w:t>
      </w:r>
      <w:r w:rsidR="00C07B8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الدم؛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C07B87"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الرجل هنا </w:t>
      </w:r>
      <w:r w:rsidR="00963CF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غير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حاجم؛ فبناء على ذلك لا يكون في صومه فساد.</w:t>
      </w:r>
    </w:p>
    <w:p w14:paraId="45583FEC" w14:textId="3675C0E6" w:rsidR="0011560D" w:rsidRPr="00A57531" w:rsidRDefault="00D148B2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قال: </w:t>
      </w:r>
      <w:r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(عَامِدًا مُخْتَارًا)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، هذه المفطرات تُعتبَرُ</w:t>
      </w:r>
      <w:r w:rsidR="000321D9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إذا فعلها عامدًا مختارًا، فيخرج من ذلك من كان ناسيًا، فمن كان ناسيًا فلا شيء عليه؛</w:t>
      </w:r>
      <w:r w:rsidR="00C365BF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0321D9" w:rsidRPr="00A57531">
        <w:rPr>
          <w:rFonts w:ascii="Traditional Arabic" w:hAnsi="Traditional Arabic"/>
          <w:sz w:val="40"/>
          <w:szCs w:val="40"/>
          <w:rtl/>
          <w:lang w:bidi="ar-EG"/>
        </w:rPr>
        <w:t>لأن النبي</w:t>
      </w:r>
      <w:r w:rsidR="0019752C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19752C" w:rsidRPr="00A57531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19752C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0321D9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قال: </w:t>
      </w:r>
      <w:r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«</w:t>
      </w:r>
      <w:r w:rsidR="00B544FB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مَنْ نَسِيَ وَهُوَ صَائِمٌ فأَكل أو شَرِب، فَلْيُتِمَّ صَوْمَهُ</w:t>
      </w:r>
      <w:r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»</w:t>
      </w:r>
      <w:r w:rsidR="00B544FB" w:rsidRPr="00A57531">
        <w:rPr>
          <w:rStyle w:val="a7"/>
          <w:rFonts w:ascii="Traditional Arabic" w:hAnsi="Traditional Arabic"/>
          <w:color w:val="008000"/>
          <w:sz w:val="40"/>
          <w:szCs w:val="40"/>
          <w:rtl/>
          <w:lang w:bidi="ar-EG"/>
        </w:rPr>
        <w:footnoteReference w:id="5"/>
      </w:r>
      <w:r w:rsidR="0011560D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0321D9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والفقهاء جعلوا سائر ذلك مثل </w:t>
      </w:r>
      <w:r w:rsidR="0011560D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0321D9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11560D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0321D9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كل والشرب في أن </w:t>
      </w:r>
      <w:r w:rsidR="0011560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نسيانهم </w:t>
      </w:r>
      <w:r w:rsidR="000321D9" w:rsidRPr="00A57531">
        <w:rPr>
          <w:rFonts w:ascii="Traditional Arabic" w:hAnsi="Traditional Arabic"/>
          <w:sz w:val="40"/>
          <w:szCs w:val="40"/>
          <w:rtl/>
          <w:lang w:bidi="ar-EG"/>
        </w:rPr>
        <w:t>رافع</w:t>
      </w:r>
      <w:r w:rsidR="0011560D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="000321D9" w:rsidRPr="00A57531">
        <w:rPr>
          <w:rFonts w:ascii="Traditional Arabic" w:hAnsi="Traditional Arabic"/>
          <w:sz w:val="40"/>
          <w:szCs w:val="40"/>
          <w:rtl/>
          <w:lang w:bidi="ar-EG"/>
        </w:rPr>
        <w:t>ا للحرج فيه</w:t>
      </w:r>
      <w:r w:rsidR="0011560D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0321D9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وأن يكون مختار</w:t>
      </w:r>
      <w:r w:rsidR="0011560D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="000321D9" w:rsidRPr="00A57531">
        <w:rPr>
          <w:rFonts w:ascii="Traditional Arabic" w:hAnsi="Traditional Arabic"/>
          <w:sz w:val="40"/>
          <w:szCs w:val="40"/>
          <w:rtl/>
          <w:lang w:bidi="ar-EG"/>
        </w:rPr>
        <w:t>ا لا أن يكون مكره</w:t>
      </w:r>
      <w:r w:rsidR="0011560D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="000321D9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11560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؛ </w:t>
      </w:r>
      <w:r w:rsidR="000321D9" w:rsidRPr="00A57531">
        <w:rPr>
          <w:rFonts w:ascii="Traditional Arabic" w:hAnsi="Traditional Arabic"/>
          <w:sz w:val="40"/>
          <w:szCs w:val="40"/>
          <w:rtl/>
          <w:lang w:bidi="ar-EG"/>
        </w:rPr>
        <w:t>لأن المكره لا ينسب إليه فعل</w:t>
      </w:r>
      <w:r w:rsidR="0011560D" w:rsidRPr="00A57531">
        <w:rPr>
          <w:rFonts w:ascii="Traditional Arabic" w:hAnsi="Traditional Arabic"/>
          <w:sz w:val="40"/>
          <w:szCs w:val="40"/>
          <w:rtl/>
          <w:lang w:bidi="ar-EG"/>
        </w:rPr>
        <w:t>ٌ</w:t>
      </w:r>
      <w:r w:rsidR="000321D9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فلا يكون عليه في ذلك تبعة. </w:t>
      </w:r>
    </w:p>
    <w:p w14:paraId="23B7595A" w14:textId="652B3B09" w:rsidR="000321D9" w:rsidRPr="00A57531" w:rsidRDefault="00D148B2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قوله: </w:t>
      </w:r>
      <w:r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(ذَاكِرًا لِصَوْمِهِ)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0321D9" w:rsidRPr="00A57531">
        <w:rPr>
          <w:rFonts w:ascii="Traditional Arabic" w:hAnsi="Traditional Arabic"/>
          <w:sz w:val="40"/>
          <w:szCs w:val="40"/>
          <w:rtl/>
          <w:lang w:bidi="ar-EG"/>
        </w:rPr>
        <w:t>يخرج في ذلك أن يكون ناسي</w:t>
      </w:r>
      <w:r w:rsidR="0011560D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="000321D9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9F68E7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0321D9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فلو كان ما يدري</w:t>
      </w:r>
      <w:r w:rsidR="009F68E7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0321D9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قام الصباح فأكل</w:t>
      </w:r>
      <w:r w:rsidR="009F68E7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0321D9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وما</w:t>
      </w:r>
      <w:r w:rsidR="0011560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0321D9" w:rsidRPr="00A57531">
        <w:rPr>
          <w:rFonts w:ascii="Traditional Arabic" w:hAnsi="Traditional Arabic"/>
          <w:sz w:val="40"/>
          <w:szCs w:val="40"/>
          <w:rtl/>
          <w:lang w:bidi="ar-EG"/>
        </w:rPr>
        <w:t>يذكر أنه صائم</w:t>
      </w:r>
      <w:r w:rsidR="0011560D" w:rsidRPr="00A57531">
        <w:rPr>
          <w:rFonts w:ascii="Traditional Arabic" w:hAnsi="Traditional Arabic"/>
          <w:sz w:val="40"/>
          <w:szCs w:val="40"/>
          <w:rtl/>
          <w:lang w:bidi="ar-EG"/>
        </w:rPr>
        <w:t>ٌ</w:t>
      </w:r>
      <w:r w:rsidR="009F68E7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0321D9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فنقول</w:t>
      </w:r>
      <w:r w:rsidR="005A0A90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="000321D9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لا يضره كذلك</w:t>
      </w:r>
      <w:r w:rsidR="009F68E7" w:rsidRPr="00A57531">
        <w:rPr>
          <w:rFonts w:ascii="Traditional Arabic" w:hAnsi="Traditional Arabic"/>
          <w:sz w:val="40"/>
          <w:szCs w:val="40"/>
          <w:rtl/>
          <w:lang w:bidi="ar-EG"/>
        </w:rPr>
        <w:t>، ف</w:t>
      </w:r>
      <w:r w:rsidR="000321D9" w:rsidRPr="00A57531">
        <w:rPr>
          <w:rFonts w:ascii="Traditional Arabic" w:hAnsi="Traditional Arabic"/>
          <w:sz w:val="40"/>
          <w:szCs w:val="40"/>
          <w:rtl/>
          <w:lang w:bidi="ar-EG"/>
        </w:rPr>
        <w:t>إذا اجتمعت في</w:t>
      </w:r>
      <w:r w:rsidR="009F68E7" w:rsidRPr="00A57531">
        <w:rPr>
          <w:rFonts w:ascii="Traditional Arabic" w:hAnsi="Traditional Arabic"/>
          <w:sz w:val="40"/>
          <w:szCs w:val="40"/>
          <w:rtl/>
          <w:lang w:bidi="ar-EG"/>
        </w:rPr>
        <w:t>ه</w:t>
      </w:r>
      <w:r w:rsidR="000321D9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هذه الأشياء فيكون بها الفطر ما تقدم من التفصيل والتوضيح</w:t>
      </w:r>
      <w:r w:rsidR="009F68E7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0321D9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9F68E7"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0321D9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إذا كان ذلك على سبيل النسيان أو على سبيل </w:t>
      </w:r>
      <w:r w:rsidR="00804875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0321D9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804875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="000321D9" w:rsidRPr="00A57531">
        <w:rPr>
          <w:rFonts w:ascii="Traditional Arabic" w:hAnsi="Traditional Arabic"/>
          <w:sz w:val="40"/>
          <w:szCs w:val="40"/>
          <w:rtl/>
          <w:lang w:bidi="ar-EG"/>
        </w:rPr>
        <w:t>كر</w:t>
      </w:r>
      <w:r w:rsidR="00804875" w:rsidRPr="00A57531">
        <w:rPr>
          <w:rFonts w:ascii="Traditional Arabic" w:hAnsi="Traditional Arabic"/>
          <w:sz w:val="40"/>
          <w:szCs w:val="40"/>
          <w:rtl/>
          <w:lang w:bidi="ar-EG"/>
        </w:rPr>
        <w:t>اه</w:t>
      </w:r>
      <w:r w:rsidR="000321D9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فلا شيء عليه</w:t>
      </w:r>
      <w:r w:rsidR="00804875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0321D9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لو مسك شخص ف</w:t>
      </w:r>
      <w:r w:rsidR="00804875" w:rsidRPr="00A57531">
        <w:rPr>
          <w:rFonts w:ascii="Traditional Arabic" w:hAnsi="Traditional Arabic"/>
          <w:sz w:val="40"/>
          <w:szCs w:val="40"/>
          <w:rtl/>
          <w:lang w:bidi="ar-EG"/>
        </w:rPr>
        <w:t>أُ</w:t>
      </w:r>
      <w:r w:rsidR="000321D9" w:rsidRPr="00A57531">
        <w:rPr>
          <w:rFonts w:ascii="Traditional Arabic" w:hAnsi="Traditional Arabic"/>
          <w:sz w:val="40"/>
          <w:szCs w:val="40"/>
          <w:rtl/>
          <w:lang w:bidi="ar-EG"/>
        </w:rPr>
        <w:t>دخل في جوفه ماء</w:t>
      </w:r>
      <w:r w:rsidR="009F68E7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0321D9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فلا يكون ذلك سبب</w:t>
      </w:r>
      <w:r w:rsidR="00804875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="000321D9" w:rsidRPr="00A57531">
        <w:rPr>
          <w:rFonts w:ascii="Traditional Arabic" w:hAnsi="Traditional Arabic"/>
          <w:sz w:val="40"/>
          <w:szCs w:val="40"/>
          <w:rtl/>
          <w:lang w:bidi="ar-EG"/>
        </w:rPr>
        <w:t>ا لفساد صومه</w:t>
      </w:r>
      <w:r w:rsidR="00804875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0321D9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ب</w:t>
      </w:r>
      <w:r w:rsidR="00804875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0321D9" w:rsidRPr="00A57531">
        <w:rPr>
          <w:rFonts w:ascii="Traditional Arabic" w:hAnsi="Traditional Arabic"/>
          <w:sz w:val="40"/>
          <w:szCs w:val="40"/>
          <w:rtl/>
          <w:lang w:bidi="ar-EG"/>
        </w:rPr>
        <w:t>عتبار أنه خارج عن فعله</w:t>
      </w:r>
      <w:r w:rsidR="009F68E7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0321D9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وأن ينسب إليه.</w:t>
      </w:r>
    </w:p>
    <w:p w14:paraId="4A8B16CD" w14:textId="622C9CAA" w:rsidR="00F5103D" w:rsidRPr="00A57531" w:rsidRDefault="005A0A90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{قا</w:t>
      </w:r>
      <w:r w:rsidR="00B15CC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ل </w:t>
      </w:r>
      <w:r w:rsidR="00804875" w:rsidRPr="00A57531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="00A2766D" w:rsidRPr="00A57531">
        <w:rPr>
          <w:rFonts w:ascii="Traditional Arabic" w:hAnsi="Traditional Arabic"/>
          <w:sz w:val="40"/>
          <w:szCs w:val="40"/>
          <w:rtl/>
          <w:lang w:bidi="ar-EG"/>
        </w:rPr>
        <w:t>رَحِمَهُ اللهُ</w:t>
      </w:r>
      <w:r w:rsidR="00804875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="00B15CC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5103D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(ذَاكِرًا لِصَوْمِهِ أَفْطَرَ</w:t>
      </w:r>
      <w:r w:rsidR="007E048A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،</w:t>
      </w:r>
      <w:r w:rsidR="00F5103D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 xml:space="preserve"> لَا إِنْ فَكَّرَ فَأَنْزَلَ</w:t>
      </w:r>
      <w:r w:rsidR="007E048A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،</w:t>
      </w:r>
      <w:r w:rsidR="00F5103D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 xml:space="preserve"> أَوْ دَخَلَ مَاءُ مَضْمَضَةٍ أَوْ اسْتِنْشَاقٍ حَلْقَهُ</w:t>
      </w:r>
      <w:r w:rsidR="007E048A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،</w:t>
      </w:r>
      <w:r w:rsidR="00F5103D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 xml:space="preserve"> وَلَوْ بَالَغَ أَوْ زَادَ عَلَى ثَلَاثٍ)</w:t>
      </w:r>
      <w:r w:rsidR="00F5103D" w:rsidRPr="00A57531">
        <w:rPr>
          <w:rFonts w:ascii="Traditional Arabic" w:hAnsi="Traditional Arabic"/>
          <w:sz w:val="40"/>
          <w:szCs w:val="40"/>
          <w:rtl/>
          <w:lang w:bidi="ar-EG"/>
        </w:rPr>
        <w:t>}.</w:t>
      </w:r>
    </w:p>
    <w:p w14:paraId="1494B6F5" w14:textId="3F7FFB55" w:rsidR="00804875" w:rsidRPr="00A57531" w:rsidRDefault="00B15CCB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="00F5103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: </w:t>
      </w:r>
      <w:r w:rsidR="00F5103D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(لَا إِنْ فَكَّرَ فَأَنْزَلَ)</w:t>
      </w:r>
      <w:r w:rsidR="00F5103D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لم </w:t>
      </w:r>
      <w:r w:rsidR="001F1955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لم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يجعلوها مثل </w:t>
      </w:r>
      <w:r w:rsidR="00F5103D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(كَرَّرَ النَّظَرَ)</w:t>
      </w:r>
      <w:r w:rsidR="00804875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نزل</w:t>
      </w:r>
      <w:r w:rsidR="00804875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يقولون </w:t>
      </w:r>
      <w:r w:rsidR="007E048A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 تك</w:t>
      </w:r>
      <w:r w:rsidR="00804875" w:rsidRPr="00A57531">
        <w:rPr>
          <w:rFonts w:ascii="Traditional Arabic" w:hAnsi="Traditional Arabic"/>
          <w:sz w:val="40"/>
          <w:szCs w:val="40"/>
          <w:rtl/>
          <w:lang w:bidi="ar-EG"/>
        </w:rPr>
        <w:t>رار</w:t>
      </w:r>
      <w:r w:rsidR="00672DDE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النظر فعل</w:t>
      </w:r>
      <w:r w:rsidR="007E048A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t>الإنسان</w:t>
      </w:r>
      <w:r w:rsidR="00804875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54AE3" w:rsidRPr="00A57531">
        <w:rPr>
          <w:rFonts w:ascii="Traditional Arabic" w:hAnsi="Traditional Arabic"/>
          <w:sz w:val="40"/>
          <w:szCs w:val="40"/>
          <w:rtl/>
          <w:lang w:bidi="ar-EG"/>
        </w:rPr>
        <w:t>أما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الفكر ف</w:t>
      </w:r>
      <w:r w:rsidR="00804875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ن 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t>الإنسان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لا يستطيع حفظ فكره</w:t>
      </w:r>
      <w:r w:rsidR="00804875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</w:t>
      </w:r>
      <w:r w:rsidR="00804875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804875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فكار تتوارد على</w:t>
      </w:r>
      <w:r w:rsidR="007E048A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t>الإنسان</w:t>
      </w:r>
      <w:r w:rsidR="00804875" w:rsidRPr="00A57531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ولذلك</w:t>
      </w:r>
      <w:r w:rsidR="007E048A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lastRenderedPageBreak/>
        <w:t>الإنسان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804875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حيان</w:t>
      </w:r>
      <w:r w:rsidR="00804875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ا تأتي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إليه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الفكرة السيئة فيح</w:t>
      </w:r>
      <w:r w:rsidR="00804875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ل </w:t>
      </w:r>
      <w:r w:rsidR="00804875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ن يقلبها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إلى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5103D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خرى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إلى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غير ذلك فلا يستطيع </w:t>
      </w:r>
      <w:r w:rsidR="00804875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حيان</w:t>
      </w:r>
      <w:r w:rsidR="00804875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ا.</w:t>
      </w:r>
    </w:p>
    <w:p w14:paraId="7FCE533A" w14:textId="039EC280" w:rsidR="00804875" w:rsidRPr="00A57531" w:rsidRDefault="00B15CCB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فلما لم يكن ذلك في مقدور</w:t>
      </w:r>
      <w:r w:rsidR="00804875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t>الإنسان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لم يكن عليه في ذلك شيء</w:t>
      </w:r>
      <w:r w:rsidR="00BE615A" w:rsidRPr="00A57531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="00804875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لأن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النبي </w:t>
      </w:r>
      <w:r w:rsidR="007B2ADF" w:rsidRPr="00A57531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قال</w:t>
      </w:r>
      <w:r w:rsidR="00F5103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: </w:t>
      </w:r>
      <w:r w:rsidR="00F5103D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«</w:t>
      </w:r>
      <w:r w:rsidR="00787F72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إنَّ اللَّهَ عَزَّ وَجَلَّ تَجَاوَزَ لِأُمَّتي عَمَّا حَدَّثَتْ به أَنْفُسَهَا</w:t>
      </w:r>
      <w:r w:rsidR="00F5103D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»</w:t>
      </w:r>
      <w:r w:rsidR="00787F72" w:rsidRPr="00A57531">
        <w:rPr>
          <w:rStyle w:val="a7"/>
          <w:rFonts w:ascii="Traditional Arabic" w:hAnsi="Traditional Arabic"/>
          <w:color w:val="008000"/>
          <w:sz w:val="40"/>
          <w:szCs w:val="40"/>
          <w:rtl/>
          <w:lang w:bidi="ar-EG"/>
        </w:rPr>
        <w:footnoteReference w:id="6"/>
      </w:r>
      <w:r w:rsidR="00804875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فحديث النفس وما يدور فيه من فكرة ونحوه ليست </w:t>
      </w:r>
      <w:r w:rsidR="00804875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في مقدور 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t>الإنسان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فلذلك رفع فيها التكليف.</w:t>
      </w:r>
    </w:p>
    <w:p w14:paraId="424F3B55" w14:textId="407DCEA9" w:rsidR="00804875" w:rsidRPr="00A57531" w:rsidRDefault="00B15CCB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="00804875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5103D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(أَوْ دَخَلَ مَاءُ مَضْمَضَةٍ أَوْ اسْتِنْشَاقٍ حَلْقَهُ)</w:t>
      </w:r>
      <w:r w:rsidR="00804875" w:rsidRPr="00A57531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لأن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هذا مما يبتلى به الناس</w:t>
      </w:r>
      <w:r w:rsidR="00804875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فما دام </w:t>
      </w:r>
      <w:r w:rsidR="00804875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نه لم يفرط في ذلك ولم يكن منه</w:t>
      </w:r>
      <w:r w:rsidR="00672DDE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804875" w:rsidRPr="00A57531">
        <w:rPr>
          <w:rFonts w:ascii="Traditional Arabic" w:hAnsi="Traditional Arabic"/>
          <w:sz w:val="40"/>
          <w:szCs w:val="40"/>
          <w:rtl/>
          <w:lang w:bidi="ar-EG"/>
        </w:rPr>
        <w:t>إه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مال</w:t>
      </w:r>
      <w:r w:rsidR="00804875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؛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فلا يكون عليه فيه تبعة.</w:t>
      </w:r>
    </w:p>
    <w:p w14:paraId="5508FABA" w14:textId="45297150" w:rsidR="000E4C06" w:rsidRPr="00A57531" w:rsidRDefault="00B15CCB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قال</w:t>
      </w:r>
      <w:r w:rsidR="00804875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5103D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(وَلَوْ بَالَغَ أَوْ زَادَ عَلَى ثَلَاثٍ)</w:t>
      </w:r>
      <w:r w:rsidR="00804875" w:rsidRPr="00A57531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="00C365BF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لأن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ه فعل ما هو مأذون له فيه</w:t>
      </w:r>
      <w:r w:rsidR="00804875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لأن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الماء في الفم في حكم الخارج. فدخولها </w:t>
      </w:r>
      <w:r w:rsidR="00804875" w:rsidRPr="00A57531">
        <w:rPr>
          <w:rFonts w:ascii="Traditional Arabic" w:hAnsi="Traditional Arabic"/>
          <w:sz w:val="40"/>
          <w:szCs w:val="40"/>
          <w:rtl/>
          <w:lang w:bidi="ar-EG"/>
        </w:rPr>
        <w:t>ماذا</w:t>
      </w:r>
      <w:r w:rsidR="00AC449D" w:rsidRPr="00A57531">
        <w:rPr>
          <w:rFonts w:ascii="Traditional Arabic" w:hAnsi="Traditional Arabic"/>
          <w:sz w:val="40"/>
          <w:szCs w:val="40"/>
          <w:rtl/>
          <w:lang w:bidi="ar-EG"/>
        </w:rPr>
        <w:t>؟</w:t>
      </w:r>
      <w:r w:rsidR="000E4C06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إنما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ذلك شيء ليس بفعله</w:t>
      </w:r>
      <w:r w:rsidR="00804875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؛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فلا ينسب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إليه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ولا يكون مفسد</w:t>
      </w:r>
      <w:r w:rsidR="00804875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ا لصومه. </w:t>
      </w:r>
    </w:p>
    <w:p w14:paraId="00932DF0" w14:textId="77777777" w:rsidR="00D9212C" w:rsidRPr="00A57531" w:rsidRDefault="00F5103D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{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أحسن</w:t>
      </w:r>
      <w:r w:rsidR="00B15CC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الله </w:t>
      </w:r>
      <w:r w:rsidR="008A4CAE" w:rsidRPr="00A57531">
        <w:rPr>
          <w:rFonts w:ascii="Traditional Arabic" w:hAnsi="Traditional Arabic"/>
          <w:sz w:val="40"/>
          <w:szCs w:val="40"/>
          <w:rtl/>
          <w:lang w:bidi="ar-EG"/>
        </w:rPr>
        <w:t>إليكم</w:t>
      </w:r>
      <w:r w:rsidR="00B15CCB"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012D61B6" w14:textId="2452339F" w:rsidR="00486970" w:rsidRPr="00A57531" w:rsidRDefault="00B15CCB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قال </w:t>
      </w:r>
      <w:r w:rsidR="00804875" w:rsidRPr="00A57531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="00A2766D" w:rsidRPr="00A57531">
        <w:rPr>
          <w:rFonts w:ascii="Traditional Arabic" w:hAnsi="Traditional Arabic"/>
          <w:sz w:val="40"/>
          <w:szCs w:val="40"/>
          <w:rtl/>
          <w:lang w:bidi="ar-EG"/>
        </w:rPr>
        <w:t>رَحِمَهُ اللهُ</w:t>
      </w:r>
      <w:r w:rsidR="00804875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86970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</w:t>
      </w:r>
      <w:r w:rsidR="00915AB8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وَمَنْ جَامَعَ بِرَمَضَانَ نَهَارًا بِلَا عُذْرِ شَبَقٍ وَنَحْوِهِ فَعَلَيْهِ الْقَضَاءُ وَالْكَفَّارَةُ مُطْلَقًا</w:t>
      </w:r>
      <w:r w:rsidR="00486970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)</w:t>
      </w:r>
      <w:r w:rsidR="00486970" w:rsidRPr="00A57531">
        <w:rPr>
          <w:rFonts w:ascii="Traditional Arabic" w:hAnsi="Traditional Arabic"/>
          <w:sz w:val="40"/>
          <w:szCs w:val="40"/>
          <w:rtl/>
          <w:lang w:bidi="ar-EG"/>
        </w:rPr>
        <w:t>}.</w:t>
      </w:r>
    </w:p>
    <w:p w14:paraId="5712B6DF" w14:textId="6D3D31EB" w:rsidR="00D9212C" w:rsidRPr="00A57531" w:rsidRDefault="00B15CCB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الجماع من المف</w:t>
      </w:r>
      <w:r w:rsidR="00804875" w:rsidRPr="00A57531">
        <w:rPr>
          <w:rFonts w:ascii="Traditional Arabic" w:hAnsi="Traditional Arabic"/>
          <w:sz w:val="40"/>
          <w:szCs w:val="40"/>
          <w:rtl/>
          <w:lang w:bidi="ar-EG"/>
        </w:rPr>
        <w:t>سدا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ت</w:t>
      </w:r>
      <w:r w:rsidR="00804875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C365BF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ولعل المؤلف </w:t>
      </w:r>
      <w:r w:rsidR="00517801" w:rsidRPr="00A57531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="00A2766D" w:rsidRPr="00A57531">
        <w:rPr>
          <w:rFonts w:ascii="Traditional Arabic" w:hAnsi="Traditional Arabic"/>
          <w:sz w:val="40"/>
          <w:szCs w:val="40"/>
          <w:rtl/>
          <w:lang w:bidi="ar-EG"/>
        </w:rPr>
        <w:t>رَحِمَهُ اللهُ</w:t>
      </w:r>
      <w:r w:rsidR="0051780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تعالى-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804875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خ</w:t>
      </w:r>
      <w:r w:rsidR="00804875" w:rsidRPr="00A57531">
        <w:rPr>
          <w:rFonts w:ascii="Traditional Arabic" w:hAnsi="Traditional Arabic"/>
          <w:sz w:val="40"/>
          <w:szCs w:val="40"/>
          <w:rtl/>
          <w:lang w:bidi="ar-EG"/>
        </w:rPr>
        <w:t>ّ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ر الكلام فيه لخصوصية</w:t>
      </w:r>
      <w:r w:rsidR="00915AB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هذه المسألة ولتفريعات</w:t>
      </w:r>
      <w:r w:rsidR="00915AB8" w:rsidRPr="00A57531">
        <w:rPr>
          <w:rFonts w:ascii="Traditional Arabic" w:hAnsi="Traditional Arabic"/>
          <w:sz w:val="40"/>
          <w:szCs w:val="40"/>
          <w:rtl/>
          <w:lang w:bidi="ar-EG"/>
        </w:rPr>
        <w:t>ٍ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كثيرة</w:t>
      </w:r>
      <w:r w:rsidR="00915AB8" w:rsidRPr="00A57531">
        <w:rPr>
          <w:rFonts w:ascii="Traditional Arabic" w:hAnsi="Traditional Arabic"/>
          <w:sz w:val="40"/>
          <w:szCs w:val="40"/>
          <w:rtl/>
          <w:lang w:bidi="ar-EG"/>
        </w:rPr>
        <w:t>ٍ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فيها</w:t>
      </w:r>
      <w:r w:rsidR="00804875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فمن جهة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804875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1D00EA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804875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نهم</w:t>
      </w:r>
      <w:r w:rsidR="00804875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لم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يعفو فيه بالنسيان</w:t>
      </w:r>
      <w:r w:rsidR="001D00EA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من جهة </w:t>
      </w:r>
      <w:r w:rsidR="00804875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 فيه تفسيرات كثيرة</w:t>
      </w:r>
      <w:r w:rsidR="001D00EA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وسيأتي. </w:t>
      </w:r>
    </w:p>
    <w:p w14:paraId="368993C7" w14:textId="2B711709" w:rsidR="00B00635" w:rsidRPr="00A57531" w:rsidRDefault="00B15CCB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="00D9212C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D9212C" w:rsidRPr="00A575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>(وَمَنْ جَامَعَ بِرَمَضَانَ)</w:t>
      </w:r>
      <w:r w:rsidR="00D9212C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الجماع ب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 يدخل الرجل ذكره في فرج امرأة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فمن جامع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ج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="001D00EA"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مع ف</w:t>
      </w:r>
      <w:r w:rsidR="001D00EA" w:rsidRPr="00A57531">
        <w:rPr>
          <w:rFonts w:ascii="Traditional Arabic" w:hAnsi="Traditional Arabic"/>
          <w:sz w:val="40"/>
          <w:szCs w:val="40"/>
          <w:rtl/>
          <w:lang w:bidi="ar-EG"/>
        </w:rPr>
        <w:t>قد ف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سد صومه.</w:t>
      </w:r>
    </w:p>
    <w:p w14:paraId="4386C1E8" w14:textId="6CE3311F" w:rsidR="00915AB8" w:rsidRPr="00A57531" w:rsidRDefault="00B15CCB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="00BE615A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915AB8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(بِلَا عُذْرِ شَبَقٍ)</w:t>
      </w:r>
      <w:r w:rsidR="00915AB8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يقولون</w:t>
      </w:r>
      <w:r w:rsidR="00D9212C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D9212C" w:rsidRPr="00A57531">
        <w:rPr>
          <w:rFonts w:ascii="Traditional Arabic" w:hAnsi="Traditional Arabic"/>
          <w:sz w:val="40"/>
          <w:szCs w:val="40"/>
          <w:rtl/>
          <w:lang w:bidi="ar-EG"/>
        </w:rPr>
        <w:t>إنه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في مثل هذه الحال ليس عليه الكفارة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 كان يفسد صومه</w:t>
      </w:r>
      <w:r w:rsidR="00D9212C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لكن</w:t>
      </w:r>
      <w:r w:rsidR="000E4C06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هنا 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راد 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ن يبين المجامع المعتدي الذي تلزمه 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حكام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>ٌ</w:t>
      </w:r>
      <w:r w:rsidR="00915AB8"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6E5DF3ED" w14:textId="4FF896C9" w:rsidR="000E4C06" w:rsidRPr="00A57531" w:rsidRDefault="00B15CCB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lastRenderedPageBreak/>
        <w:t>قال</w:t>
      </w:r>
      <w:r w:rsidR="00BE615A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915AB8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(بِلَا عُذْرِ شَبَقٍ وَنَحْوِهِ فَعَلَيْهِ الْقَضَاءُ وَالْكَفَّارَةُ مُطْلَقًا)</w:t>
      </w:r>
      <w:r w:rsidR="00BE615A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54AE3" w:rsidRPr="00A57531">
        <w:rPr>
          <w:rFonts w:ascii="Traditional Arabic" w:hAnsi="Traditional Arabic"/>
          <w:sz w:val="40"/>
          <w:szCs w:val="40"/>
          <w:rtl/>
          <w:lang w:bidi="ar-EG"/>
        </w:rPr>
        <w:t>أما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القضاء فهذا ظ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>اه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ر</w:t>
      </w:r>
      <w:r w:rsidR="00BE615A" w:rsidRPr="00A57531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لأن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ه 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فسد يوم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ا من 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يام رمضان فلزمته كفارة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وحصول 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فساد بالجماع ظ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>اه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ر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>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54AE3" w:rsidRPr="00A57531">
        <w:rPr>
          <w:rFonts w:ascii="Traditional Arabic" w:hAnsi="Traditional Arabic"/>
          <w:sz w:val="40"/>
          <w:szCs w:val="40"/>
          <w:rtl/>
          <w:lang w:bidi="ar-EG"/>
        </w:rPr>
        <w:t>أيضًا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من جهة الحديث المتقدم معنا </w:t>
      </w:r>
      <w:r w:rsidR="001763F8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«</w:t>
      </w:r>
      <w:r w:rsidR="00787F72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يَدَعُ شَهْوَتَهُ وَطَعَامَهُ مِن أَجْلِي</w:t>
      </w:r>
      <w:r w:rsidR="001763F8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»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454AE3" w:rsidRPr="00A57531">
        <w:rPr>
          <w:rFonts w:ascii="Traditional Arabic" w:hAnsi="Traditional Arabic"/>
          <w:sz w:val="40"/>
          <w:szCs w:val="40"/>
          <w:rtl/>
          <w:lang w:bidi="ar-EG"/>
        </w:rPr>
        <w:t>أيضًا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ذلك الرجل الذي جامع في نهار رمضان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AB18DE"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لزمه النبي </w:t>
      </w:r>
      <w:r w:rsidR="007B2ADF" w:rsidRPr="00A57531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>ب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الكفارة فمن لزمته الكفارة لزمه القضاء</w:t>
      </w:r>
      <w:r w:rsidR="00BE615A" w:rsidRPr="00A57531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لأن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ه جاء في</w:t>
      </w:r>
      <w:r w:rsidR="000E4C06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بعض روايات الحديث 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نه 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مره بصوم يوم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>ٍ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مكانه</w:t>
      </w:r>
      <w:r w:rsidR="00AB18DE" w:rsidRPr="00A57531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فنقول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: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اعتبار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 ب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الأصل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في القضاء</w:t>
      </w:r>
      <w:r w:rsidR="000E4C06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ن من فاتته العبادة وجب عليه قضاؤها 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والأمر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ب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داء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أمرٌ بالقضاء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عند جمع من الفقهاء </w:t>
      </w:r>
      <w:r w:rsidR="00517801" w:rsidRPr="00A57531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="00A2766D" w:rsidRPr="00A57531">
        <w:rPr>
          <w:rFonts w:ascii="Traditional Arabic" w:hAnsi="Traditional Arabic"/>
          <w:sz w:val="40"/>
          <w:szCs w:val="40"/>
          <w:rtl/>
          <w:lang w:bidi="ar-EG"/>
        </w:rPr>
        <w:t>رَحِمَهُ</w:t>
      </w:r>
      <w:r w:rsidR="00EF2CD5" w:rsidRPr="00A57531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A2766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اللهُ</w:t>
      </w:r>
      <w:r w:rsidR="0051780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تعالى-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والكفارة لما جاء في حديث 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بي هريرة 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ن النبي </w:t>
      </w:r>
      <w:r w:rsidR="007B2ADF" w:rsidRPr="00A57531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مره 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 يعتق رقبة ف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 لم يجد فيصوم شهرين متتابعين ف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ن لم يستطع 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طعم ستين مسكين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 على ما يأتي في خص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له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0739DF3F" w14:textId="77777777" w:rsidR="00DE1978" w:rsidRPr="00A57531" w:rsidRDefault="00EF2CD5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{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أحسن</w:t>
      </w:r>
      <w:r w:rsidR="00B15CC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الله </w:t>
      </w:r>
      <w:r w:rsidR="008A4CAE" w:rsidRPr="00A57531">
        <w:rPr>
          <w:rFonts w:ascii="Traditional Arabic" w:hAnsi="Traditional Arabic"/>
          <w:sz w:val="40"/>
          <w:szCs w:val="40"/>
          <w:rtl/>
          <w:lang w:bidi="ar-EG"/>
        </w:rPr>
        <w:t>إليكم</w:t>
      </w:r>
      <w:r w:rsidR="00DE1978"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434D00E3" w14:textId="6E853472" w:rsidR="00EF2CD5" w:rsidRPr="00A57531" w:rsidRDefault="00B15CCB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قال 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="00A2766D" w:rsidRPr="00A57531">
        <w:rPr>
          <w:rFonts w:ascii="Traditional Arabic" w:hAnsi="Traditional Arabic"/>
          <w:sz w:val="40"/>
          <w:szCs w:val="40"/>
          <w:rtl/>
          <w:lang w:bidi="ar-EG"/>
        </w:rPr>
        <w:t>رَحِمَهُ اللهُ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EF2CD5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(وَلَا كَفَّارَةَ عَلَيْهَا مَعَ الْعُذْرِ: كَنَوْمٍ</w:t>
      </w:r>
      <w:r w:rsidR="007E048A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،</w:t>
      </w:r>
      <w:r w:rsidR="00EF2CD5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 xml:space="preserve"> وَإِكْرَاهٍ، وَنِسْيَانٍ وَجَهْلٍ</w:t>
      </w:r>
      <w:r w:rsidR="007E048A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،</w:t>
      </w:r>
      <w:r w:rsidR="00EF2CD5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 xml:space="preserve"> وَعَلَيْهَا الْقَضَاءُ)</w:t>
      </w:r>
      <w:r w:rsidR="00EF2CD5" w:rsidRPr="00A57531">
        <w:rPr>
          <w:rFonts w:ascii="Traditional Arabic" w:hAnsi="Traditional Arabic"/>
          <w:sz w:val="40"/>
          <w:szCs w:val="40"/>
          <w:rtl/>
          <w:lang w:bidi="ar-EG"/>
        </w:rPr>
        <w:t>}.</w:t>
      </w:r>
    </w:p>
    <w:p w14:paraId="4074BB1F" w14:textId="76B16105" w:rsidR="00B00635" w:rsidRPr="00A57531" w:rsidRDefault="00B15CCB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EF2CD5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(وَلَا كَفَّارَةَ عَلَيْهَا مَعَ الْعُذْرِ)</w:t>
      </w:r>
      <w:r w:rsidR="00EF2CD5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0E4C06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يعني</w:t>
      </w:r>
      <w:r w:rsidR="00DE1978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ن المؤلف </w:t>
      </w:r>
      <w:r w:rsidR="00517801" w:rsidRPr="00A57531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="00A2766D" w:rsidRPr="00A57531">
        <w:rPr>
          <w:rFonts w:ascii="Traditional Arabic" w:hAnsi="Traditional Arabic"/>
          <w:sz w:val="40"/>
          <w:szCs w:val="40"/>
          <w:rtl/>
          <w:lang w:bidi="ar-EG"/>
        </w:rPr>
        <w:t>رَحِمَهُ اللهُ</w:t>
      </w:r>
      <w:r w:rsidR="0051780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تعالى-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لم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>ّ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 قال</w:t>
      </w:r>
      <w:r w:rsidR="00BE615A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EF2CD5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(فَعَلَيْهِ الْقَضَاءُ وَالْكَفَّارَةُ مُطْلَقًا)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سواء 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>كان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جاهلًا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ناسي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ا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عامد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ا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ذاكر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فكل ذلك لا يعفى عنه.</w:t>
      </w:r>
    </w:p>
    <w:p w14:paraId="1BC287C8" w14:textId="1CA04F07" w:rsidR="00584A13" w:rsidRPr="00A57531" w:rsidRDefault="00B15CCB" w:rsidP="007C4BA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ويقولون</w:t>
      </w:r>
      <w:r w:rsidR="00EF2CD5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EF2CD5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ن النبي </w:t>
      </w:r>
      <w:r w:rsidR="007B2ADF" w:rsidRPr="00A57531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ل</w:t>
      </w:r>
      <w:r w:rsidR="00C51E7A" w:rsidRPr="00A57531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C51E7A" w:rsidRPr="00A57531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 جاءه رجل فقال</w:t>
      </w:r>
      <w:r w:rsidR="00EF2CD5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: </w:t>
      </w:r>
      <w:r w:rsidR="00EF2CD5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«</w:t>
      </w:r>
      <w:r w:rsidR="00787F72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هَلَكْتُ! قَالَ: وما شَأْنُكَ؟ قَالَ: وقَعْتُ علَى امْرَأَتي في رَمَضَانَ. قَالَ: تَسْتَطِيعُ تُعْتِقُ رَقَبَةً؟ قَالَ: لَا. قَالَ: فَهلْ تَسْتَطِيعُ أنْ تَصُومَ شَهْرَيْنِ مُتَتَابِعَيْنِ؟</w:t>
      </w:r>
      <w:r w:rsidR="00EF2CD5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»</w:t>
      </w:r>
      <w:r w:rsidR="00787F72" w:rsidRPr="00A57531">
        <w:rPr>
          <w:rStyle w:val="a7"/>
          <w:rFonts w:ascii="Traditional Arabic" w:hAnsi="Traditional Arabic"/>
          <w:sz w:val="40"/>
          <w:szCs w:val="40"/>
          <w:rtl/>
          <w:lang w:bidi="ar-EG"/>
        </w:rPr>
        <w:footnoteReference w:id="7"/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جب عليه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الكفارة</w:t>
      </w:r>
      <w:r w:rsidR="00BE615A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EF2CD5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قالوا</w:t>
      </w:r>
      <w:r w:rsidR="00BE615A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EF2CD5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ن النبي </w:t>
      </w:r>
      <w:r w:rsidR="007B2ADF" w:rsidRPr="00A57531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لم يست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>فصل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منه</w:t>
      </w:r>
      <w:r w:rsidR="00BE615A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لكن هذا الحقيقة 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نه هذا الحديث لا يمكن 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 يؤخذ وحده بل م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>ضمومًا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إلى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>الأحاديث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B00635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خرى ودل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لا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ت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النصوص الثانية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لأجل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ذلك حصل منهم اضطراب</w:t>
      </w:r>
      <w:r w:rsidR="007C4BAA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وحصول 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لا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ضطراب </w:t>
      </w:r>
      <w:r w:rsidR="007C4BAA"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963CF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القيود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في المسألة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دليلٌ 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على وجود 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الإشكال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فيها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ولذلك هم رفعوا عن المرأة الكفارة 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إذا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كانت  بعذر نسيان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أو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نحوه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ولم يرفعوه عن المجامع في نهار رمضان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>بالنسبة للرجل</w:t>
      </w:r>
      <w:r w:rsidR="00BE615A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>فهذا مما يدل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ولذلك قال بعض 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>أه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العلم 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>ن العذر بالنسي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>ان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lastRenderedPageBreak/>
        <w:t>والعذر مثل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>ا الجهل لمن مثله يجهل ذلك</w:t>
      </w:r>
      <w:r w:rsidR="000E4C06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أو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443E30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>كر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>اه</w:t>
      </w:r>
      <w:r w:rsidR="00672DDE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>عذار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>ٌ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صحيحة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>ٌ</w:t>
      </w:r>
      <w:r w:rsidR="00BE615A" w:rsidRPr="00A57531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يكون معفو عن 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t>الإنسان</w:t>
      </w:r>
      <w:r w:rsidR="00BE615A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>ترفع عنه</w:t>
      </w:r>
      <w:r w:rsidR="000E4C06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>الكفارة والتبعة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عند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الله </w:t>
      </w:r>
      <w:r w:rsidR="0028123F" w:rsidRPr="00A57531">
        <w:rPr>
          <w:rFonts w:ascii="Traditional Arabic" w:hAnsi="Traditional Arabic"/>
          <w:sz w:val="40"/>
          <w:szCs w:val="40"/>
          <w:rtl/>
          <w:lang w:bidi="ar-EG"/>
        </w:rPr>
        <w:t>-جَلَّ وَعَلَا-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ولذلك قال ولا كفارة عليها مع العذر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يعني لو كانت معذورة كنوم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>ٍ</w:t>
      </w:r>
      <w:r w:rsidR="00BE615A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443E30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>نائمة فجامع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>ها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زوجها وهي نائمة</w:t>
      </w:r>
      <w:r w:rsidR="00BE615A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أو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>كر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>اه</w:t>
      </w:r>
      <w:r w:rsidR="00672DDE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لو 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>كر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>هها</w:t>
      </w:r>
      <w:r w:rsidR="007E048A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>على ذلك</w:t>
      </w:r>
      <w:r w:rsidR="00BE615A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443E30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>النسيان والجهل</w:t>
      </w:r>
      <w:r w:rsidR="000E4C06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لعمومات 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>الحديث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الدالة على ذلك وعليه القضاء.</w:t>
      </w:r>
    </w:p>
    <w:p w14:paraId="48BFB503" w14:textId="0467F6F7" w:rsidR="00584A13" w:rsidRPr="00A57531" w:rsidRDefault="00F05287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كما قلنا</w:t>
      </w:r>
      <w:r w:rsidR="00C51E7A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الجهل على 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>الإطلاق ليس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نه عذر</w:t>
      </w:r>
      <w:r w:rsidR="00BE615A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443E30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إنما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الجهل لمن مثله لا يعلم ذلك</w:t>
      </w:r>
      <w:r w:rsidR="00BE615A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54AE3" w:rsidRPr="00A57531">
        <w:rPr>
          <w:rFonts w:ascii="Traditional Arabic" w:hAnsi="Traditional Arabic"/>
          <w:sz w:val="40"/>
          <w:szCs w:val="40"/>
          <w:rtl/>
          <w:lang w:bidi="ar-EG"/>
        </w:rPr>
        <w:t>أما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من يفرط في تعلم 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شياء ثم بعد ذلك يقول 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نا ج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>اه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BE615A" w:rsidRPr="00A57531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="00443E30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لا نعذره.</w:t>
      </w:r>
    </w:p>
    <w:p w14:paraId="6C045FC4" w14:textId="528EFCBD" w:rsidR="000E4C06" w:rsidRPr="00A57531" w:rsidRDefault="00F05287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فلو كان دكتور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ا في علوم الرياضيات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في غيرها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نحو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ذلك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ثم يقول 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نا ج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>اه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>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بهذه 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شياء 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ما الذي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يمنعك 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ن تتعلم 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>وآ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لة العلم ممكنة وتعلمها سهل 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الوسائل من 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t>الإنسان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قريبة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لكن لو قال</w:t>
      </w:r>
      <w:r w:rsidR="00BE615A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="00443E30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والله 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نا كنت صحيح عالم لكن</w:t>
      </w:r>
      <w:r w:rsidR="000E4C06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للتو قد 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سلمت ولم يمض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>ِ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علي</w:t>
      </w:r>
      <w:r w:rsidR="002E707A" w:rsidRPr="00A57531">
        <w:rPr>
          <w:rFonts w:ascii="Traditional Arabic" w:hAnsi="Traditional Arabic"/>
          <w:sz w:val="40"/>
          <w:szCs w:val="40"/>
          <w:rtl/>
          <w:lang w:bidi="ar-EG"/>
        </w:rPr>
        <w:t>ّ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إلا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عشر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 يوم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ا 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سلمت ودخل شهر رمضان فنقول</w:t>
      </w:r>
      <w:r w:rsidR="00BE615A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مثل هذا يعذ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ر</w:t>
      </w:r>
      <w:r w:rsidR="00BE615A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نشأ بمكان لا علم فيه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0E4C06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نحو ذلك مما يحتف بذلك من 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شياء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7CF30BA1" w14:textId="77777777" w:rsidR="00DE1978" w:rsidRPr="00A57531" w:rsidRDefault="002E707A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{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أحسن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الله </w:t>
      </w:r>
      <w:r w:rsidR="008A4CAE" w:rsidRPr="00A57531">
        <w:rPr>
          <w:rFonts w:ascii="Traditional Arabic" w:hAnsi="Traditional Arabic"/>
          <w:sz w:val="40"/>
          <w:szCs w:val="40"/>
          <w:rtl/>
          <w:lang w:bidi="ar-EG"/>
        </w:rPr>
        <w:t>إليكم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</w:p>
    <w:p w14:paraId="75390BEA" w14:textId="0DE3F322" w:rsidR="002E1760" w:rsidRPr="00A57531" w:rsidRDefault="00F05287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قال </w:t>
      </w:r>
      <w:r w:rsidR="002E707A" w:rsidRPr="00A57531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="00A2766D" w:rsidRPr="00A57531">
        <w:rPr>
          <w:rFonts w:ascii="Traditional Arabic" w:hAnsi="Traditional Arabic"/>
          <w:sz w:val="40"/>
          <w:szCs w:val="40"/>
          <w:rtl/>
          <w:lang w:bidi="ar-EG"/>
        </w:rPr>
        <w:t>رَحِمَهُ اللهُ</w:t>
      </w:r>
      <w:r w:rsidR="002E707A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2E707A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(وَهِيَ عِتْقُ رَقَبَةٍ</w:t>
      </w:r>
      <w:r w:rsidR="007E048A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،</w:t>
      </w:r>
      <w:r w:rsidR="002E707A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 xml:space="preserve"> فَإِنْ لَمْ يَجِدْ فَصِيَامُ شَهْرَيْنِ مُتَتَابِعَيْنِ</w:t>
      </w:r>
      <w:r w:rsidR="007E048A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،</w:t>
      </w:r>
      <w:r w:rsidR="002E707A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 xml:space="preserve"> فَإِنْ لَمْ يَسْتَطِعْ فَإِطْعَامُ سِتِّينَ مِسْكِينًا</w:t>
      </w:r>
      <w:r w:rsidR="007E048A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،</w:t>
      </w:r>
      <w:r w:rsidR="002E707A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 xml:space="preserve"> فَإِنْ لَمْ يَجِدْ سَقَطَتْ)</w:t>
      </w:r>
      <w:r w:rsidR="002E707A" w:rsidRPr="00A57531">
        <w:rPr>
          <w:rFonts w:ascii="Traditional Arabic" w:hAnsi="Traditional Arabic"/>
          <w:sz w:val="40"/>
          <w:szCs w:val="40"/>
          <w:rtl/>
          <w:lang w:bidi="ar-EG"/>
        </w:rPr>
        <w:t>}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6FE817BB" w14:textId="414F4E90" w:rsidR="002E1760" w:rsidRPr="00A57531" w:rsidRDefault="00F05287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هي 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خ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ص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له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ا ثلاث على سبيل الترتيب 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جماع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BE615A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DE1978" w:rsidRPr="00A57531">
        <w:rPr>
          <w:rFonts w:ascii="Traditional Arabic" w:hAnsi="Traditional Arabic"/>
          <w:sz w:val="40"/>
          <w:szCs w:val="40"/>
          <w:rtl/>
          <w:lang w:bidi="ar-EG"/>
        </w:rPr>
        <w:t>(عِتْقُ رَقَبَةٍ)،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 لم يجد صام شهرين متتابعين</w:t>
      </w:r>
      <w:r w:rsidR="00DE1978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كما جاء بذلك الحديث </w:t>
      </w:r>
      <w:r w:rsidR="00DE197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عن 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بي هريرة 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رضي الله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تعالى</w:t>
      </w:r>
      <w:r w:rsidR="00DE197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عنه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AD27D2" w:rsidRPr="00A575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>(فَإِنْ لَمْ يَسْتَطِعْ</w:t>
      </w:r>
      <w:r w:rsidR="008E4F8D" w:rsidRPr="00A575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>)</w:t>
      </w:r>
      <w:r w:rsidR="00AD27D2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8E4F8D" w:rsidRPr="00A57531">
        <w:rPr>
          <w:rFonts w:ascii="Traditional Arabic" w:hAnsi="Traditional Arabic"/>
          <w:sz w:val="40"/>
          <w:szCs w:val="40"/>
          <w:rtl/>
          <w:lang w:bidi="ar-EG"/>
        </w:rPr>
        <w:t>أطعم</w:t>
      </w:r>
      <w:r w:rsidR="00AD27D2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8E4F8D" w:rsidRPr="00A575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>(</w:t>
      </w:r>
      <w:r w:rsidR="00AD27D2" w:rsidRPr="00A57531">
        <w:rPr>
          <w:rFonts w:ascii="Traditional Arabic" w:hAnsi="Traditional Arabic"/>
          <w:color w:val="3333FF"/>
          <w:sz w:val="40"/>
          <w:szCs w:val="40"/>
          <w:rtl/>
          <w:lang w:bidi="ar-EG"/>
        </w:rPr>
        <w:t>سِتِّينَ مِسْكِينًا)</w:t>
      </w:r>
      <w:r w:rsidR="008E4F8D"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  <w:r w:rsidR="000E4C06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8E4F8D" w:rsidRPr="00A57531">
        <w:rPr>
          <w:rFonts w:ascii="Traditional Arabic" w:hAnsi="Traditional Arabic"/>
          <w:sz w:val="40"/>
          <w:szCs w:val="40"/>
          <w:rtl/>
          <w:lang w:bidi="ar-EG"/>
        </w:rPr>
        <w:t>ف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إذا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يستطع هل تبقى في ذمته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لا</w:t>
      </w:r>
      <w:r w:rsidR="00AC449D" w:rsidRPr="00A57531">
        <w:rPr>
          <w:rFonts w:ascii="Traditional Arabic" w:hAnsi="Traditional Arabic"/>
          <w:sz w:val="40"/>
          <w:szCs w:val="40"/>
          <w:rtl/>
          <w:lang w:bidi="ar-EG"/>
        </w:rPr>
        <w:t>؟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خلاف ل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أه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العلم</w:t>
      </w:r>
      <w:r w:rsidR="00BE615A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2E707A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8E4F8D"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الأصل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عند الحنابلة 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ن جميع الكفارات لا تسقط عن 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t>الإنسان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إلا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كفارة جم</w:t>
      </w:r>
      <w:r w:rsidR="008E4F8D" w:rsidRPr="00A57531">
        <w:rPr>
          <w:rFonts w:ascii="Traditional Arabic" w:hAnsi="Traditional Arabic"/>
          <w:sz w:val="40"/>
          <w:szCs w:val="40"/>
          <w:rtl/>
          <w:lang w:bidi="ar-EG"/>
        </w:rPr>
        <w:t>اع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نهار رمضان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لماذا</w:t>
      </w:r>
      <w:r w:rsidR="00AC449D" w:rsidRPr="00A57531">
        <w:rPr>
          <w:rFonts w:ascii="Traditional Arabic" w:hAnsi="Traditional Arabic"/>
          <w:sz w:val="40"/>
          <w:szCs w:val="40"/>
          <w:rtl/>
          <w:lang w:bidi="ar-EG"/>
        </w:rPr>
        <w:t>؟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قالوا</w:t>
      </w:r>
      <w:r w:rsidR="00BE615A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لأن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النبي </w:t>
      </w:r>
      <w:r w:rsidR="007B2ADF" w:rsidRPr="00A57531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قال</w:t>
      </w:r>
      <w:r w:rsidR="00BE615A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814FA9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«</w:t>
      </w:r>
      <w:r w:rsidR="0097794E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فَهلْ تَسْتَطِيعُ أنْ تُطْعِمَ سِتِّينَ مِسْكِينًا؟</w:t>
      </w:r>
      <w:r w:rsidR="00EC124C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»</w:t>
      </w:r>
      <w:r w:rsidR="0097794E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 xml:space="preserve"> </w:t>
      </w:r>
      <w:r w:rsidR="0097794E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قَالَ: لَا. قَالَ: </w:t>
      </w:r>
      <w:r w:rsidR="00EC124C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«</w:t>
      </w:r>
      <w:r w:rsidR="0097794E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اجْلِسْ</w:t>
      </w:r>
      <w:r w:rsidR="00EC124C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»</w:t>
      </w:r>
      <w:r w:rsidR="0097794E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. فَجَلَسَ، فَأُتِيَ النَّبيُّ </w:t>
      </w:r>
      <w:r w:rsidR="007B2ADF" w:rsidRPr="00A57531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97794E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بعَرَقٍ فيه تَمْرٌ -والعَرَقُ: المِكْتَلُ الضَّخْمُ- قَالَ: </w:t>
      </w:r>
      <w:r w:rsidR="00EC124C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«</w:t>
      </w:r>
      <w:r w:rsidR="0097794E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خُذْ هذا فَتَصَدَّقْ به</w:t>
      </w:r>
      <w:r w:rsidR="00EC124C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»</w:t>
      </w:r>
      <w:r w:rsidR="0097794E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. قَالَ: أعَلَى أفْقَرَ مِنَّا؟ فَضَحِكَ النَّبيُّ </w:t>
      </w:r>
      <w:r w:rsidR="007B2ADF" w:rsidRPr="00A57531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97794E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97794E" w:rsidRPr="00A57531">
        <w:rPr>
          <w:rFonts w:ascii="Traditional Arabic" w:hAnsi="Traditional Arabic"/>
          <w:sz w:val="40"/>
          <w:szCs w:val="40"/>
          <w:rtl/>
          <w:lang w:bidi="ar-EG"/>
        </w:rPr>
        <w:lastRenderedPageBreak/>
        <w:t xml:space="preserve">حتَّى بَدَتْ نَوَاجِذُهُ، قَالَ: </w:t>
      </w:r>
      <w:r w:rsidR="00EC124C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«</w:t>
      </w:r>
      <w:r w:rsidR="0097794E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أطْعِمْهُ عِيَالَكَ</w:t>
      </w:r>
      <w:r w:rsidR="00814FA9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»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قالوا</w:t>
      </w:r>
      <w:r w:rsidR="008E4F8D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814FA9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نه</w:t>
      </w:r>
      <w:r w:rsidR="00814FA9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لم يأمره ب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 يتصدق بها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فدل على 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نها سقطت بعدم قدرته على ذلك.</w:t>
      </w:r>
    </w:p>
    <w:p w14:paraId="72DF8FE2" w14:textId="35F9B8C6" w:rsidR="00CD345D" w:rsidRPr="00A57531" w:rsidRDefault="00F05287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ن 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عطاء الذي 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عط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اه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النبي </w:t>
      </w:r>
      <w:r w:rsidR="007B2ADF" w:rsidRPr="00A57531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كان مس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اة منه و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حسان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ا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إليه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إذا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قيل بهذا فنعم هي تسقط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إذا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قيل هي كسائر الكفارات فما </w:t>
      </w:r>
      <w:r w:rsidR="00573873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عط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اه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النبي </w:t>
      </w:r>
      <w:r w:rsidR="007B2ADF" w:rsidRPr="00A57531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0E4C06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شي</w:t>
      </w:r>
      <w:r w:rsidR="00573873" w:rsidRPr="00A57531">
        <w:rPr>
          <w:rFonts w:ascii="Traditional Arabic" w:hAnsi="Traditional Arabic"/>
          <w:sz w:val="40"/>
          <w:szCs w:val="40"/>
          <w:rtl/>
          <w:lang w:bidi="ar-EG"/>
        </w:rPr>
        <w:t>ئًا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وما تعلق بذمته شيء 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آ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خر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فلا تسقط عنه في مثل هذه الحال.</w:t>
      </w:r>
    </w:p>
    <w:p w14:paraId="61A59BEC" w14:textId="77777777" w:rsidR="008E4F8D" w:rsidRPr="00A57531" w:rsidRDefault="00573873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{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أحسن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الله </w:t>
      </w:r>
      <w:r w:rsidR="008A4CAE" w:rsidRPr="00A57531">
        <w:rPr>
          <w:rFonts w:ascii="Traditional Arabic" w:hAnsi="Traditional Arabic"/>
          <w:sz w:val="40"/>
          <w:szCs w:val="40"/>
          <w:rtl/>
          <w:lang w:bidi="ar-EG"/>
        </w:rPr>
        <w:t>إليكم</w:t>
      </w:r>
      <w:r w:rsidR="008E4F8D"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32E9EA30" w14:textId="6261EBF2" w:rsidR="00573873" w:rsidRPr="00A57531" w:rsidRDefault="00BB7514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قال 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="00A2766D" w:rsidRPr="00A57531">
        <w:rPr>
          <w:rFonts w:ascii="Traditional Arabic" w:hAnsi="Traditional Arabic"/>
          <w:sz w:val="40"/>
          <w:szCs w:val="40"/>
          <w:rtl/>
          <w:lang w:bidi="ar-EG"/>
        </w:rPr>
        <w:t>رَحِمَهُ اللهُ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573873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(وَكُرِهَ أَنْ يَجْمَعَ رِيقَهُ فَيَبْتَلِعَه،ُ وَذَوْقُ طَعَامٍ</w:t>
      </w:r>
      <w:r w:rsidR="007E048A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،</w:t>
      </w:r>
      <w:r w:rsidR="00573873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 xml:space="preserve"> وَمَضْغُ عِلْكٍ لَا يَتَحَلَّلُ</w:t>
      </w:r>
      <w:r w:rsidR="007E048A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،</w:t>
      </w:r>
      <w:r w:rsidR="00573873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 xml:space="preserve"> وَإِنْ وَجَدَ طَعْمَهُمَا فِي حَلْقِهِ أَفْطَرَ)</w:t>
      </w:r>
      <w:r w:rsidR="00573873" w:rsidRPr="00A57531">
        <w:rPr>
          <w:rFonts w:ascii="Traditional Arabic" w:hAnsi="Traditional Arabic"/>
          <w:sz w:val="40"/>
          <w:szCs w:val="40"/>
          <w:rtl/>
          <w:lang w:bidi="ar-EG"/>
        </w:rPr>
        <w:t>}.</w:t>
      </w:r>
    </w:p>
    <w:p w14:paraId="31C5DEC5" w14:textId="05FBDDA0" w:rsidR="002E1760" w:rsidRPr="00A57531" w:rsidRDefault="00EC124C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(وَكُرِهَ أَنْ يَجْمَعَ رِيقَهُ فَيَبْتَلِعَه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)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هذا مما</w:t>
      </w:r>
      <w:r w:rsidR="000E4C06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>ي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>كره للصائم في حال صيامه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ومثل ذلك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ت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>ذوق الطعام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D80C7F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ذوق الطعام يحتاج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إليه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t>الإنسان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D80C7F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الأصل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>ن يحصل ذوقه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>بما يجده في لسانه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فلا يدخل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إلى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جوفه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وجاء عن ابن عباس وغيره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لكن 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إذا</w:t>
      </w:r>
      <w:r w:rsidR="000E4C06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خاف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أو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كره 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لأجل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نه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في 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الغالب لا ينفك من 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>ن يجده في حلقه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فما دام 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>نه قد يجده في حلقه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فمعنى ذلك 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نه يعرض صيامه 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>فساد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؛ </w:t>
      </w:r>
      <w:r w:rsidR="002678BA" w:rsidRPr="00A57531">
        <w:rPr>
          <w:rFonts w:ascii="Traditional Arabic" w:hAnsi="Traditional Arabic"/>
          <w:sz w:val="40"/>
          <w:szCs w:val="40"/>
          <w:rtl/>
          <w:lang w:bidi="ar-EG"/>
        </w:rPr>
        <w:t>ف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لأجل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ذلك ك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>ره.</w:t>
      </w:r>
    </w:p>
    <w:p w14:paraId="1911912F" w14:textId="4D047857" w:rsidR="00D80C7F" w:rsidRPr="00A57531" w:rsidRDefault="00F05287" w:rsidP="007C4BA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573873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(وَمَضْغُ عِلْكٍ لَا يَتَحَلَّلُ)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المقصود للعلك 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ل الذي ليس فيه طعم</w:t>
      </w:r>
      <w:r w:rsidR="002E1760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54AE3" w:rsidRPr="00A57531">
        <w:rPr>
          <w:rFonts w:ascii="Traditional Arabic" w:hAnsi="Traditional Arabic"/>
          <w:sz w:val="40"/>
          <w:szCs w:val="40"/>
          <w:rtl/>
          <w:lang w:bidi="ar-EG"/>
        </w:rPr>
        <w:t>أما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هذه العلوك التي يتحلل منها شيء من السكر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شيء من بعض الطعم كزعت</w:t>
      </w:r>
      <w:r w:rsidR="00D80C7F" w:rsidRPr="00A57531">
        <w:rPr>
          <w:rFonts w:ascii="Traditional Arabic" w:hAnsi="Traditional Arabic"/>
          <w:sz w:val="40"/>
          <w:szCs w:val="40"/>
          <w:rtl/>
          <w:lang w:bidi="ar-EG"/>
        </w:rPr>
        <w:t>رٍ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فكس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D132A4" w:rsidRPr="00A57531">
        <w:rPr>
          <w:rFonts w:ascii="Traditional Arabic" w:hAnsi="Traditional Arabic"/>
          <w:sz w:val="40"/>
          <w:szCs w:val="40"/>
          <w:rtl/>
          <w:lang w:bidi="ar-EG"/>
        </w:rPr>
        <w:t>غيرها فلا، فإذًا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هذا نوع علك</w:t>
      </w:r>
      <w:r w:rsidR="00D80C7F" w:rsidRPr="00A57531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إذا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كا</w:t>
      </w:r>
      <w:r w:rsidR="00D80C7F" w:rsidRPr="00A57531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إنما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يكون فيه تقو</w:t>
      </w:r>
      <w:r w:rsidR="00D80C7F" w:rsidRPr="00A57531">
        <w:rPr>
          <w:rFonts w:ascii="Traditional Arabic" w:hAnsi="Traditional Arabic"/>
          <w:sz w:val="40"/>
          <w:szCs w:val="40"/>
          <w:rtl/>
          <w:lang w:bidi="ar-EG"/>
        </w:rPr>
        <w:t>ية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2251C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فكه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D80C7F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ذهاب</w:t>
      </w:r>
      <w:r w:rsidR="00D80C7F" w:rsidRPr="00A57531">
        <w:rPr>
          <w:rFonts w:ascii="Traditional Arabic" w:hAnsi="Traditional Arabic"/>
          <w:sz w:val="40"/>
          <w:szCs w:val="40"/>
          <w:rtl/>
          <w:lang w:bidi="ar-EG"/>
        </w:rPr>
        <w:t>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لنومه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نحو ذلك ولا يجد فيه </w:t>
      </w:r>
      <w:r w:rsidR="00D80C7F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ثر</w:t>
      </w:r>
      <w:r w:rsidR="00D80C7F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D80C7F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ولا ينتقل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إلى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جوف هذا لا يمنع صحة الصوم حال صيامه لو فعله</w:t>
      </w:r>
      <w:r w:rsidR="00D80C7F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لكن قال و</w:t>
      </w:r>
      <w:r w:rsidR="00D80C7F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 وجد طعمهما في</w:t>
      </w:r>
      <w:r w:rsidR="00D80C7F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حلقه</w:t>
      </w:r>
      <w:r w:rsidR="00D80C7F" w:rsidRPr="00A57531">
        <w:rPr>
          <w:rFonts w:ascii="Traditional Arabic" w:hAnsi="Traditional Arabic"/>
          <w:sz w:val="40"/>
          <w:szCs w:val="40"/>
          <w:rtl/>
          <w:lang w:bidi="ar-EG"/>
        </w:rPr>
        <w:t>؛ 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فط</w:t>
      </w:r>
      <w:r w:rsidR="00D80C7F" w:rsidRPr="00A57531">
        <w:rPr>
          <w:rFonts w:ascii="Traditional Arabic" w:hAnsi="Traditional Arabic"/>
          <w:sz w:val="40"/>
          <w:szCs w:val="40"/>
          <w:rtl/>
          <w:lang w:bidi="ar-EG"/>
        </w:rPr>
        <w:t>ر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460227DA" w14:textId="5C0402F3" w:rsidR="00BB7514" w:rsidRPr="00A57531" w:rsidRDefault="00F05287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وجد الطعم هذا العلك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ذوق الطعام ف</w:t>
      </w:r>
      <w:r w:rsidR="00D80C7F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نه يفطر بذلك</w:t>
      </w:r>
      <w:r w:rsidR="00D80C7F" w:rsidRPr="00A57531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لأن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ه هو الذي تسبب على نفسه </w:t>
      </w:r>
      <w:r w:rsidR="004371B7" w:rsidRPr="00A57531">
        <w:rPr>
          <w:rFonts w:ascii="Traditional Arabic" w:hAnsi="Traditional Arabic"/>
          <w:sz w:val="40"/>
          <w:szCs w:val="40"/>
          <w:rtl/>
          <w:lang w:bidi="ar-EG"/>
        </w:rPr>
        <w:t>ب</w:t>
      </w:r>
      <w:r w:rsidR="00D80C7F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فساد الصوم في تلك الحال. </w:t>
      </w:r>
    </w:p>
    <w:p w14:paraId="3D88E8C3" w14:textId="77777777" w:rsidR="008E4F8D" w:rsidRPr="00A57531" w:rsidRDefault="00821418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{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أحسن</w:t>
      </w:r>
      <w:r w:rsidR="00F0528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الله </w:t>
      </w:r>
      <w:r w:rsidR="008A4CAE" w:rsidRPr="00A57531">
        <w:rPr>
          <w:rFonts w:ascii="Traditional Arabic" w:hAnsi="Traditional Arabic"/>
          <w:sz w:val="40"/>
          <w:szCs w:val="40"/>
          <w:rtl/>
          <w:lang w:bidi="ar-EG"/>
        </w:rPr>
        <w:t>إليكم</w:t>
      </w:r>
      <w:r w:rsidR="008E4F8D"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599FAEA5" w14:textId="439EC8C4" w:rsidR="00821418" w:rsidRPr="00A57531" w:rsidRDefault="00F05287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lastRenderedPageBreak/>
        <w:t xml:space="preserve">قال </w:t>
      </w:r>
      <w:r w:rsidR="00D80C7F" w:rsidRPr="00A57531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="00A2766D" w:rsidRPr="00A57531">
        <w:rPr>
          <w:rFonts w:ascii="Traditional Arabic" w:hAnsi="Traditional Arabic"/>
          <w:sz w:val="40"/>
          <w:szCs w:val="40"/>
          <w:rtl/>
          <w:lang w:bidi="ar-EG"/>
        </w:rPr>
        <w:t>رَحِمَهُ اللهُ</w:t>
      </w:r>
      <w:r w:rsidR="00D80C7F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: </w:t>
      </w:r>
      <w:r w:rsidR="00821418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(وَالْقُبْلَةُ وَنَحْوِهَا مِمَّنْ تُحَرِّكُ شَهْوَتَهُ)</w:t>
      </w:r>
      <w:r w:rsidR="00821418" w:rsidRPr="00A57531">
        <w:rPr>
          <w:rFonts w:ascii="Traditional Arabic" w:hAnsi="Traditional Arabic"/>
          <w:sz w:val="40"/>
          <w:szCs w:val="40"/>
          <w:rtl/>
          <w:lang w:bidi="ar-EG"/>
        </w:rPr>
        <w:t>}.</w:t>
      </w:r>
    </w:p>
    <w:p w14:paraId="26355A67" w14:textId="167FEB0A" w:rsidR="00BB7514" w:rsidRPr="00A57531" w:rsidRDefault="00F05287" w:rsidP="007C4BA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القبلة</w:t>
      </w:r>
      <w:r w:rsidR="000E4C06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D80C7F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 كانت تحرك شهوته</w:t>
      </w:r>
      <w:r w:rsidR="00D80C7F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فيمنع 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منها و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إلا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فلا</w:t>
      </w:r>
      <w:r w:rsidR="00D80C7F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النبي </w:t>
      </w:r>
      <w:r w:rsidR="007B2ADF" w:rsidRPr="00A57531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قب</w:t>
      </w:r>
      <w:r w:rsidR="00D80C7F" w:rsidRPr="00A57531">
        <w:rPr>
          <w:rFonts w:ascii="Traditional Arabic" w:hAnsi="Traditional Arabic"/>
          <w:sz w:val="40"/>
          <w:szCs w:val="40"/>
          <w:rtl/>
          <w:lang w:bidi="ar-EG"/>
        </w:rPr>
        <w:t>ّ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ل زوجته وهو صائم</w:t>
      </w:r>
      <w:r w:rsidR="00D80C7F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؛ 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لأجل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ذلك البيوت بنيت على شيء من المشاعر والعواطف و</w:t>
      </w:r>
      <w:r w:rsidR="005469AF" w:rsidRPr="00A57531">
        <w:rPr>
          <w:rFonts w:ascii="Traditional Arabic" w:hAnsi="Traditional Arabic"/>
          <w:sz w:val="40"/>
          <w:szCs w:val="40"/>
          <w:rtl/>
          <w:lang w:bidi="ar-EG"/>
        </w:rPr>
        <w:t>ال</w:t>
      </w:r>
      <w:r w:rsidR="00D80C7F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5469AF" w:rsidRPr="00A57531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س والقرب وغيرها</w:t>
      </w:r>
      <w:r w:rsidR="00D80C7F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فكان ما هو سفير في ذلك ينبغي </w:t>
      </w:r>
      <w:r w:rsidR="00D80C7F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ن لا ينقطع عنه البيت حتى في حال </w:t>
      </w:r>
      <w:r w:rsidR="00D80C7F" w:rsidRPr="00A57531">
        <w:rPr>
          <w:rFonts w:ascii="Traditional Arabic" w:hAnsi="Traditional Arabic"/>
          <w:sz w:val="40"/>
          <w:szCs w:val="40"/>
          <w:rtl/>
          <w:lang w:bidi="ar-EG"/>
        </w:rPr>
        <w:t>الصيام،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كما فعل النبي صلى</w:t>
      </w:r>
      <w:r w:rsidR="0068277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الله عليه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وسلم</w:t>
      </w:r>
      <w:r w:rsidR="00D80C7F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لكن بشرط </w:t>
      </w:r>
      <w:r w:rsidR="00D80C7F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ن يأمن من حصول ذلك</w:t>
      </w:r>
      <w:r w:rsidR="00D80C7F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؛ 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لأن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عائشة قالت</w:t>
      </w:r>
      <w:r w:rsidR="00D80C7F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="0082141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821418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«</w:t>
      </w:r>
      <w:r w:rsidR="0097794E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 xml:space="preserve">كَانَ النبيُّ </w:t>
      </w:r>
      <w:r w:rsidR="007B2ADF" w:rsidRPr="00A57531">
        <w:rPr>
          <w:rFonts w:ascii="Sakkal Majalla" w:hAnsi="Sakkal Majalla" w:cs="Sakkal Majalla" w:hint="cs"/>
          <w:color w:val="008000"/>
          <w:sz w:val="40"/>
          <w:szCs w:val="40"/>
          <w:rtl/>
          <w:lang w:bidi="ar-EG"/>
        </w:rPr>
        <w:t>ﷺ</w:t>
      </w:r>
      <w:r w:rsidR="0097794E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 xml:space="preserve"> يُقَبِّلُ ويُبَاشِرُ وهو صَائِمٌ، وكانَ أمْلَكَكُمْ لِإِرْبِهِ</w:t>
      </w:r>
      <w:r w:rsidR="00821418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»</w:t>
      </w:r>
      <w:r w:rsidR="0097794E" w:rsidRPr="00A57531">
        <w:rPr>
          <w:rStyle w:val="a7"/>
          <w:rFonts w:ascii="Traditional Arabic" w:hAnsi="Traditional Arabic"/>
          <w:color w:val="008000"/>
          <w:sz w:val="40"/>
          <w:szCs w:val="40"/>
          <w:rtl/>
          <w:lang w:bidi="ar-EG"/>
        </w:rPr>
        <w:footnoteReference w:id="8"/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قالوا ف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إذا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خاف ك</w:t>
      </w:r>
      <w:r w:rsidR="00D80C7F" w:rsidRPr="00A57531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ره له ذلك</w:t>
      </w:r>
      <w:r w:rsidR="00BE615A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BD2AC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إذا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D80C7F" w:rsidRPr="00A57531">
        <w:rPr>
          <w:rFonts w:ascii="Traditional Arabic" w:hAnsi="Traditional Arabic"/>
          <w:sz w:val="40"/>
          <w:szCs w:val="40"/>
          <w:rtl/>
          <w:lang w:bidi="ar-EG"/>
        </w:rPr>
        <w:t>ظنّ؛</w:t>
      </w:r>
      <w:r w:rsidR="00BD2AC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D80C7F" w:rsidRPr="00A57531">
        <w:rPr>
          <w:rFonts w:ascii="Traditional Arabic" w:hAnsi="Traditional Arabic"/>
          <w:sz w:val="40"/>
          <w:szCs w:val="40"/>
          <w:rtl/>
          <w:lang w:bidi="ar-EG"/>
        </w:rPr>
        <w:t>حرُم</w:t>
      </w:r>
      <w:r w:rsidR="00BE615A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CA102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BD2AC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إذا كان 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t>الإنسان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يظن </w:t>
      </w:r>
      <w:r w:rsidR="00BD2ACD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نه ربما خرج منه </w:t>
      </w:r>
      <w:r w:rsidR="00AE726C" w:rsidRPr="00A57531">
        <w:rPr>
          <w:rFonts w:ascii="Traditional Arabic" w:hAnsi="Traditional Arabic"/>
          <w:sz w:val="40"/>
          <w:szCs w:val="40"/>
          <w:rtl/>
          <w:lang w:bidi="ar-EG"/>
        </w:rPr>
        <w:t>شيء حرم</w:t>
      </w:r>
      <w:r w:rsidR="00BE615A" w:rsidRPr="00A57531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="00BD2AC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لأن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ه يكون كما لو</w:t>
      </w:r>
      <w:r w:rsidR="00D80C7F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علم يقين</w:t>
      </w:r>
      <w:r w:rsidR="00D80C7F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ا </w:t>
      </w:r>
      <w:r w:rsidR="00D80C7F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نه يكون سبب</w:t>
      </w:r>
      <w:r w:rsidR="00D80C7F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ا لفساد صومه فيكون هو الذي تعمد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أو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تقح</w:t>
      </w:r>
      <w:r w:rsidR="00BD2ACD" w:rsidRPr="00A57531">
        <w:rPr>
          <w:rFonts w:ascii="Traditional Arabic" w:hAnsi="Traditional Arabic"/>
          <w:sz w:val="40"/>
          <w:szCs w:val="40"/>
          <w:rtl/>
          <w:lang w:bidi="ar-EG"/>
        </w:rPr>
        <w:t>ّ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م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أو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قصد فساد الصوم بذلك. </w:t>
      </w:r>
    </w:p>
    <w:p w14:paraId="068F47EA" w14:textId="77777777" w:rsidR="001222F3" w:rsidRPr="00A57531" w:rsidRDefault="00F500C5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{أحسن الله إليكم</w:t>
      </w:r>
      <w:r w:rsidR="001222F3"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2F4A4F96" w14:textId="7182A4DE" w:rsidR="00F500C5" w:rsidRPr="00A57531" w:rsidRDefault="00F500C5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قال -رَحِمَهُ اللهُ</w:t>
      </w:r>
      <w:r w:rsidR="00EC124C" w:rsidRPr="00A57531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: </w:t>
      </w:r>
      <w:r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(وَيَحْرُمُ إِنْ ظَنَّ إِنْزَالًا</w:t>
      </w:r>
      <w:r w:rsidR="007E048A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 xml:space="preserve"> وَمَضْغُ عِلْكٍ يَتَحَلَّلُ</w:t>
      </w:r>
      <w:r w:rsidR="007E048A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 xml:space="preserve"> وَكَذِبٌ وَغَيْبَةٌ</w:t>
      </w:r>
      <w:r w:rsidR="007E048A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 xml:space="preserve"> وَنَمِيمَةٌ وَشَتْمٌ وَنَحْوُهُ بِتَأَكُّدٍ)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}.</w:t>
      </w:r>
    </w:p>
    <w:p w14:paraId="21911665" w14:textId="47C05A35" w:rsidR="00F500C5" w:rsidRPr="00A57531" w:rsidRDefault="00F500C5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قوله: </w:t>
      </w:r>
      <w:r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 xml:space="preserve">(وَمَضْغُ </w:t>
      </w:r>
      <w:r w:rsidR="004F2C93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عِلْكٍ يَتَحَلَّلُ</w:t>
      </w:r>
      <w:r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)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؛ لأن هذا لا محالة سيدخل إلى جوفه، فكأنه تقصد أن يفسد صومه؛ فإنه لأجل ذلك كان حرامًا.</w:t>
      </w:r>
    </w:p>
    <w:p w14:paraId="44EC7FB6" w14:textId="10F32949" w:rsidR="00BD2ACD" w:rsidRPr="00A57531" w:rsidRDefault="00B60D48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="00F500C5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500C5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(وَكَذِبٌ وَغَيْبَةٌ</w:t>
      </w:r>
      <w:r w:rsidR="007E048A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،</w:t>
      </w:r>
      <w:r w:rsidR="00F500C5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 xml:space="preserve"> وَنَمِيمَةٌ)</w:t>
      </w:r>
      <w:r w:rsidR="00BD2ACD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هذه </w:t>
      </w:r>
      <w:r w:rsidR="00BD2ACD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شياء</w:t>
      </w:r>
      <w:r w:rsidR="00BD2ACD" w:rsidRPr="00A57531">
        <w:rPr>
          <w:rFonts w:ascii="Traditional Arabic" w:hAnsi="Traditional Arabic"/>
          <w:sz w:val="40"/>
          <w:szCs w:val="40"/>
          <w:rtl/>
          <w:lang w:bidi="ar-EG"/>
        </w:rPr>
        <w:t>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محرمة في كل وقت وكل حين</w:t>
      </w:r>
      <w:r w:rsidR="00BD2ACD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وصاحبها</w:t>
      </w:r>
      <w:r w:rsidR="00BD2AC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آ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ثم</w:t>
      </w:r>
      <w:r w:rsidR="00BD2ACD" w:rsidRPr="00A57531">
        <w:rPr>
          <w:rFonts w:ascii="Traditional Arabic" w:hAnsi="Traditional Arabic"/>
          <w:sz w:val="40"/>
          <w:szCs w:val="40"/>
          <w:rtl/>
          <w:lang w:bidi="ar-EG"/>
        </w:rPr>
        <w:t>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وفاعلها فاعل</w:t>
      </w:r>
      <w:r w:rsidR="00BD2ACD" w:rsidRPr="00A57531">
        <w:rPr>
          <w:rFonts w:ascii="Traditional Arabic" w:hAnsi="Traditional Arabic"/>
          <w:sz w:val="40"/>
          <w:szCs w:val="40"/>
          <w:rtl/>
          <w:lang w:bidi="ar-EG"/>
        </w:rPr>
        <w:t>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للمحرم</w:t>
      </w:r>
      <w:r w:rsidR="00BD2ACD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معر</w:t>
      </w:r>
      <w:r w:rsidR="00BD2ACD" w:rsidRPr="00A57531">
        <w:rPr>
          <w:rFonts w:ascii="Traditional Arabic" w:hAnsi="Traditional Arabic"/>
          <w:sz w:val="40"/>
          <w:szCs w:val="40"/>
          <w:rtl/>
          <w:lang w:bidi="ar-EG"/>
        </w:rPr>
        <w:t>ّ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ض للعقوبة</w:t>
      </w:r>
      <w:r w:rsidR="00BD2ACD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لكنها </w:t>
      </w:r>
      <w:r w:rsidR="00BD2ACD" w:rsidRPr="00A57531">
        <w:rPr>
          <w:rFonts w:ascii="Traditional Arabic" w:hAnsi="Traditional Arabic"/>
          <w:sz w:val="40"/>
          <w:szCs w:val="40"/>
          <w:rtl/>
          <w:lang w:bidi="ar-EG"/>
        </w:rPr>
        <w:t>آك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د في الصيام مع ما فيها من </w:t>
      </w:r>
      <w:r w:rsidR="00BD2ACD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BD2ACD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ثم والعدوان</w:t>
      </w:r>
      <w:r w:rsidR="00BD2AC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2251C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من جهة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في</w:t>
      </w:r>
      <w:r w:rsidR="000E4C06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BD2ACD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نقا</w:t>
      </w:r>
      <w:r w:rsidR="00BD2ACD" w:rsidRPr="00A57531">
        <w:rPr>
          <w:rFonts w:ascii="Traditional Arabic" w:hAnsi="Traditional Arabic"/>
          <w:sz w:val="40"/>
          <w:szCs w:val="40"/>
          <w:rtl/>
          <w:lang w:bidi="ar-EG"/>
        </w:rPr>
        <w:t>ص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الصيام.</w:t>
      </w:r>
    </w:p>
    <w:p w14:paraId="751A16A7" w14:textId="64D6AA83" w:rsidR="00BB7514" w:rsidRPr="00A57531" w:rsidRDefault="00B60D48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النبي </w:t>
      </w:r>
      <w:r w:rsidR="007B2ADF" w:rsidRPr="00A57531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قال</w:t>
      </w:r>
      <w:r w:rsidR="00BE615A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="00BD2AC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F500C5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«</w:t>
      </w:r>
      <w:r w:rsidR="00352D61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مَن لَمْ يَدَعْ قَوْلَ الزُّورِ والعَمَلَ به، فليسَ لِلَّهِ حَاجَةٌ في أنْ يَدَعَ طَعَامَهُ وشَرَابَهُ</w:t>
      </w:r>
      <w:r w:rsidR="00F500C5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»</w:t>
      </w:r>
      <w:r w:rsidR="00352D61" w:rsidRPr="00A57531">
        <w:rPr>
          <w:rStyle w:val="a7"/>
          <w:rFonts w:ascii="Traditional Arabic" w:hAnsi="Traditional Arabic"/>
          <w:color w:val="008000"/>
          <w:sz w:val="40"/>
          <w:szCs w:val="40"/>
          <w:rtl/>
          <w:lang w:bidi="ar-EG"/>
        </w:rPr>
        <w:footnoteReference w:id="9"/>
      </w:r>
      <w:r w:rsidR="00BD2ACD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من المتفق عليه </w:t>
      </w:r>
      <w:r w:rsidR="00BD2ACD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ن من </w:t>
      </w:r>
      <w:r w:rsidR="00BD2ACD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راد الوقوع في هذا لا يقال له</w:t>
      </w:r>
      <w:r w:rsidR="001222F3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1222F3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نه لا يصوم لكن هذا الحديث </w:t>
      </w:r>
      <w:r w:rsidR="00BD2ACD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شارة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إلى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BD2ACD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نه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lastRenderedPageBreak/>
        <w:t xml:space="preserve">ما دام </w:t>
      </w:r>
      <w:r w:rsidR="00BD2ACD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نه يمتنع عم</w:t>
      </w:r>
      <w:r w:rsidR="007D4671" w:rsidRPr="00A57531">
        <w:rPr>
          <w:rFonts w:ascii="Traditional Arabic" w:hAnsi="Traditional Arabic"/>
          <w:sz w:val="40"/>
          <w:szCs w:val="40"/>
          <w:rtl/>
          <w:lang w:bidi="ar-EG"/>
        </w:rPr>
        <w:t>ّ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ا </w:t>
      </w:r>
      <w:r w:rsidR="00BD2ACD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حل الله عليه فمن باب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لى قطع</w:t>
      </w:r>
      <w:r w:rsidR="00BD2ACD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ا </w:t>
      </w:r>
      <w:r w:rsidR="00BD2ACD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 يمتنع عما حر</w:t>
      </w:r>
      <w:r w:rsidR="00BD2ACD" w:rsidRPr="00A57531">
        <w:rPr>
          <w:rFonts w:ascii="Traditional Arabic" w:hAnsi="Traditional Arabic"/>
          <w:sz w:val="40"/>
          <w:szCs w:val="40"/>
          <w:rtl/>
          <w:lang w:bidi="ar-EG"/>
        </w:rPr>
        <w:t>ّ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م الله عليه من الكذب والغيبة والنميمة وغيرها</w:t>
      </w:r>
      <w:r w:rsidR="00BD2ACD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فليس في ذلك تيسي</w:t>
      </w:r>
      <w:r w:rsidR="00BD2ACD" w:rsidRPr="00A57531">
        <w:rPr>
          <w:rFonts w:ascii="Traditional Arabic" w:hAnsi="Traditional Arabic"/>
          <w:sz w:val="40"/>
          <w:szCs w:val="40"/>
          <w:rtl/>
          <w:lang w:bidi="ar-EG"/>
        </w:rPr>
        <w:t>ر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تسهيل لترك الصيام لمن كانت عادته غيبة والنميمة</w:t>
      </w:r>
      <w:r w:rsidR="00BD2AC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لكنه تشديد في </w:t>
      </w:r>
      <w:r w:rsidR="00BD2ACD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 يسترسل</w:t>
      </w:r>
      <w:r w:rsidR="00BE615A" w:rsidRPr="00A57531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="007D467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فيتعاطى ذلك وكأن الصيام وقت وحال من </w:t>
      </w:r>
      <w:r w:rsidR="00BD2ACD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حوال العبد التي يحفظ بها نفسه </w:t>
      </w:r>
      <w:r w:rsidR="007D4671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يعتاد على الخير وي</w:t>
      </w:r>
      <w:r w:rsidR="007D4671" w:rsidRPr="00A57531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قصر عن الشر مما كان قد تألفه نفسه ويدعوه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إليه</w:t>
      </w:r>
      <w:r w:rsidR="0042251C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شيطانه</w:t>
      </w:r>
      <w:r w:rsidR="00BD2ACD" w:rsidRPr="00A57531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لأجل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ذلك قال المؤلف </w:t>
      </w:r>
      <w:r w:rsidR="00BD2ACD" w:rsidRPr="00A57531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="00A2766D" w:rsidRPr="00A57531">
        <w:rPr>
          <w:rFonts w:ascii="Traditional Arabic" w:hAnsi="Traditional Arabic"/>
          <w:sz w:val="40"/>
          <w:szCs w:val="40"/>
          <w:rtl/>
          <w:lang w:bidi="ar-EG"/>
        </w:rPr>
        <w:t>رَحِمَهُ اللهُ</w:t>
      </w:r>
      <w:r w:rsidR="00BD2ACD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D560C6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(وَكَذِبٌ وَغَيْبَةٌ</w:t>
      </w:r>
      <w:r w:rsidR="007E048A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،</w:t>
      </w:r>
      <w:r w:rsidR="00D560C6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 xml:space="preserve"> وَنَمِيمَةٌ وَشَتْمٌ وَنَحْوُهُ بِتَأَكُّدٍ)</w:t>
      </w:r>
      <w:r w:rsidR="00BD2ACD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يعني في حال الصيام</w:t>
      </w:r>
      <w:r w:rsidR="00BE615A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7D467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BD2ACD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ن كان في كل </w:t>
      </w:r>
      <w:r w:rsidR="00055688" w:rsidRPr="00A57531">
        <w:rPr>
          <w:rFonts w:ascii="Traditional Arabic" w:hAnsi="Traditional Arabic"/>
          <w:sz w:val="40"/>
          <w:szCs w:val="40"/>
          <w:rtl/>
          <w:lang w:bidi="ar-EG"/>
        </w:rPr>
        <w:t>الأحوال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محرم</w:t>
      </w:r>
      <w:r w:rsidR="00BD2ACD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ا. </w:t>
      </w:r>
    </w:p>
    <w:p w14:paraId="637BA548" w14:textId="77777777" w:rsidR="001222F3" w:rsidRPr="00A57531" w:rsidRDefault="00D560C6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{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أحسن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الله </w:t>
      </w:r>
      <w:r w:rsidR="008A4CAE" w:rsidRPr="00A57531">
        <w:rPr>
          <w:rFonts w:ascii="Traditional Arabic" w:hAnsi="Traditional Arabic"/>
          <w:sz w:val="40"/>
          <w:szCs w:val="40"/>
          <w:rtl/>
          <w:lang w:bidi="ar-EG"/>
        </w:rPr>
        <w:t>إليكم</w:t>
      </w:r>
      <w:r w:rsidR="001222F3"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150BB7F2" w14:textId="6B52D328" w:rsidR="00C4725A" w:rsidRPr="00A57531" w:rsidRDefault="00B60D48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قال </w:t>
      </w:r>
      <w:r w:rsidR="00BD2ACD" w:rsidRPr="00A57531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="00A2766D" w:rsidRPr="00A57531">
        <w:rPr>
          <w:rFonts w:ascii="Traditional Arabic" w:hAnsi="Traditional Arabic"/>
          <w:sz w:val="40"/>
          <w:szCs w:val="40"/>
          <w:rtl/>
          <w:lang w:bidi="ar-EG"/>
        </w:rPr>
        <w:t>رَحِمَهُ اللهُ</w:t>
      </w:r>
      <w:r w:rsidR="00BD2ACD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D560C6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</w:t>
      </w:r>
      <w:r w:rsidR="00C4725A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وَسُنَّ تَعْجِيلُ فِطْرٍ</w:t>
      </w:r>
      <w:r w:rsidR="007E048A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،</w:t>
      </w:r>
      <w:r w:rsidR="00C4725A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 xml:space="preserve"> وَتَأْخِيرُ سُحُورٍ وَقَوْلُ مَا وَرَدَ عِنْدَ فِطْرٍ وَتُتَابِعُ الْقَضَاءَ)</w:t>
      </w:r>
      <w:r w:rsidR="00C4725A" w:rsidRPr="00A57531">
        <w:rPr>
          <w:rFonts w:ascii="Traditional Arabic" w:hAnsi="Traditional Arabic"/>
          <w:sz w:val="40"/>
          <w:szCs w:val="40"/>
          <w:rtl/>
          <w:lang w:bidi="ar-EG"/>
        </w:rPr>
        <w:t>}.</w:t>
      </w:r>
    </w:p>
    <w:p w14:paraId="36ECDB2E" w14:textId="5D6DCA77" w:rsidR="00B60D48" w:rsidRPr="00A57531" w:rsidRDefault="00B60D48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س</w:t>
      </w:r>
      <w:r w:rsidR="00BD2ACD" w:rsidRPr="00A57531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نة تعجيل الفطر</w:t>
      </w:r>
      <w:r w:rsidR="007D467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فالفطر يستحب ل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7D4671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سان </w:t>
      </w:r>
      <w:r w:rsidR="007D4671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 يعجله</w:t>
      </w:r>
      <w:r w:rsidR="007D467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؛ 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لأن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النبي </w:t>
      </w:r>
      <w:r w:rsidR="007B2ADF" w:rsidRPr="00A57531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قال</w:t>
      </w:r>
      <w:r w:rsidR="007D4671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D2598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«</w:t>
      </w:r>
      <w:r w:rsidR="00E52CB0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إِذَا أقْبَلَ اللَّيْلُ مِن هَا هُنَا، وأَدْبَرَ النَّهَارُ مِن هَا هُنَا، وغَرَبَتِ الشَّمْسُ فقَدْ أفْطَرَ الصَّائِمُ</w:t>
      </w:r>
      <w:r w:rsidR="007D2598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»</w:t>
      </w:r>
      <w:r w:rsidR="00E52CB0" w:rsidRPr="00A57531">
        <w:rPr>
          <w:rStyle w:val="a7"/>
          <w:rFonts w:ascii="Traditional Arabic" w:hAnsi="Traditional Arabic"/>
          <w:color w:val="008000"/>
          <w:sz w:val="40"/>
          <w:szCs w:val="40"/>
          <w:rtl/>
          <w:lang w:bidi="ar-EG"/>
        </w:rPr>
        <w:footnoteReference w:id="10"/>
      </w:r>
      <w:r w:rsidR="007D4671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B01D4E" w:rsidRPr="00A57531">
        <w:rPr>
          <w:rFonts w:ascii="Traditional Arabic" w:hAnsi="Traditional Arabic"/>
          <w:sz w:val="40"/>
          <w:szCs w:val="40"/>
          <w:rtl/>
          <w:lang w:bidi="ar-EG"/>
        </w:rPr>
        <w:t>(لاتزال أمتي بخير ما عجلوا الفطر)</w:t>
      </w:r>
      <w:r w:rsidR="007D467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وهذا ظ</w:t>
      </w:r>
      <w:r w:rsidR="007D4671" w:rsidRPr="00A57531">
        <w:rPr>
          <w:rFonts w:ascii="Traditional Arabic" w:hAnsi="Traditional Arabic"/>
          <w:sz w:val="40"/>
          <w:szCs w:val="40"/>
          <w:rtl/>
          <w:lang w:bidi="ar-EG"/>
        </w:rPr>
        <w:t>اه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ر</w:t>
      </w:r>
      <w:r w:rsidR="007D4671" w:rsidRPr="00A57531">
        <w:rPr>
          <w:rFonts w:ascii="Traditional Arabic" w:hAnsi="Traditional Arabic"/>
          <w:sz w:val="40"/>
          <w:szCs w:val="40"/>
          <w:rtl/>
          <w:lang w:bidi="ar-EG"/>
        </w:rPr>
        <w:t>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من جهة النظر و</w:t>
      </w:r>
      <w:r w:rsidR="007D4671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7D4671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ستدلال وتأخير السحور </w:t>
      </w:r>
      <w:r w:rsidR="007D467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فإن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الشارع لما </w:t>
      </w:r>
      <w:r w:rsidR="007D4671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مر بهذه الشعيرة لم يرد بذلك تعذيب الناس ولا حملهم على ما يحصل لهم به العنت والمشقة</w:t>
      </w:r>
      <w:r w:rsidR="007D467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إنما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EC124C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راد في ذلك تحقيق العبودية لله </w:t>
      </w:r>
      <w:r w:rsidR="0028123F" w:rsidRPr="00A57531">
        <w:rPr>
          <w:rFonts w:ascii="Traditional Arabic" w:hAnsi="Traditional Arabic"/>
          <w:sz w:val="40"/>
          <w:szCs w:val="40"/>
          <w:rtl/>
          <w:lang w:bidi="ar-EG"/>
        </w:rPr>
        <w:t>-جَلَّ وَعَلَا-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7D4671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عانة العبد على ما يكون به تحصيل ذلك</w:t>
      </w:r>
      <w:r w:rsidR="007D467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؛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لأجل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هذا فعل السحور سنة وتأخيره سنة </w:t>
      </w:r>
      <w:r w:rsidR="007D4671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خرى</w:t>
      </w:r>
      <w:r w:rsidR="00BE615A" w:rsidRPr="00A57531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="007D467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ليكون ذلك تيسير</w:t>
      </w:r>
      <w:r w:rsidR="007D4671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 له في عبادته وتسهيل</w:t>
      </w:r>
      <w:r w:rsidR="007D4671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 له في</w:t>
      </w:r>
      <w:r w:rsidR="00672DDE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طلب مر</w:t>
      </w:r>
      <w:r w:rsidR="007D4671" w:rsidRPr="00A57531">
        <w:rPr>
          <w:rFonts w:ascii="Traditional Arabic" w:hAnsi="Traditional Arabic"/>
          <w:sz w:val="40"/>
          <w:szCs w:val="40"/>
          <w:rtl/>
          <w:lang w:bidi="ar-EG"/>
        </w:rPr>
        <w:t>ض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اة ربه. وهذا </w:t>
      </w:r>
      <w:r w:rsidR="00F965CC" w:rsidRPr="00A57531">
        <w:rPr>
          <w:rFonts w:ascii="Traditional Arabic" w:hAnsi="Traditional Arabic"/>
          <w:sz w:val="40"/>
          <w:szCs w:val="40"/>
          <w:rtl/>
          <w:lang w:bidi="ar-EG"/>
        </w:rPr>
        <w:t>أيضًا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EC124C" w:rsidRPr="00A57531">
        <w:rPr>
          <w:rFonts w:ascii="Traditional Arabic" w:hAnsi="Traditional Arabic"/>
          <w:color w:val="005E00"/>
          <w:sz w:val="40"/>
          <w:szCs w:val="40"/>
          <w:rtl/>
          <w:lang w:bidi="ar-EG"/>
        </w:rPr>
        <w:t>«لا تزالُ أُمَّتِي بخيرٍ ما عجَّلُوا الفِطرَ وأخَّرُوا السُّحورَ»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7A9099D9" w14:textId="77777777" w:rsidR="001222F3" w:rsidRPr="00A57531" w:rsidRDefault="007D2598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{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أحسن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الله </w:t>
      </w:r>
      <w:r w:rsidR="008A4CAE" w:rsidRPr="00A57531">
        <w:rPr>
          <w:rFonts w:ascii="Traditional Arabic" w:hAnsi="Traditional Arabic"/>
          <w:sz w:val="40"/>
          <w:szCs w:val="40"/>
          <w:rtl/>
          <w:lang w:bidi="ar-EG"/>
        </w:rPr>
        <w:t>إليكم</w:t>
      </w:r>
      <w:r w:rsidR="001222F3"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437EDE4F" w14:textId="782FE5C6" w:rsidR="005A0263" w:rsidRPr="00A57531" w:rsidRDefault="00B60D48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فقال</w:t>
      </w:r>
      <w:r w:rsidR="007D4671" w:rsidRPr="00A57531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="00A2766D" w:rsidRPr="00A57531">
        <w:rPr>
          <w:rFonts w:ascii="Traditional Arabic" w:hAnsi="Traditional Arabic"/>
          <w:sz w:val="40"/>
          <w:szCs w:val="40"/>
          <w:rtl/>
          <w:lang w:bidi="ar-EG"/>
        </w:rPr>
        <w:t>رَحِمَهُ اللهُ</w:t>
      </w:r>
      <w:r w:rsidR="007D4671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D2598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(وَقَوْلُ مَا وَرَدَ عِنْدَ فِطْرٍ وَتُتَابِعُ الْقَضَاء فَوْرًا)</w:t>
      </w:r>
      <w:r w:rsidR="005A0263" w:rsidRPr="00A57531">
        <w:rPr>
          <w:rFonts w:ascii="Traditional Arabic" w:hAnsi="Traditional Arabic"/>
          <w:sz w:val="40"/>
          <w:szCs w:val="40"/>
          <w:rtl/>
          <w:lang w:bidi="ar-EG"/>
        </w:rPr>
        <w:t>}.</w:t>
      </w:r>
    </w:p>
    <w:p w14:paraId="2BF2BEB6" w14:textId="4468A118" w:rsidR="0043674C" w:rsidRPr="00A57531" w:rsidRDefault="00EC124C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(وَقَوْلُ مَا وَرَدَ عِنْدَ فِطْرٍ)</w:t>
      </w:r>
      <w:r w:rsidR="00494D5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جاء في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هذا</w:t>
      </w:r>
      <w:r w:rsidR="00494D5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بعض ال</w:t>
      </w:r>
      <w:r w:rsidR="002D300B" w:rsidRPr="00A57531">
        <w:rPr>
          <w:rFonts w:ascii="Traditional Arabic" w:hAnsi="Traditional Arabic"/>
          <w:sz w:val="40"/>
          <w:szCs w:val="40"/>
          <w:rtl/>
          <w:lang w:bidi="ar-EG"/>
        </w:rPr>
        <w:t>آ</w:t>
      </w:r>
      <w:r w:rsidR="00494D57" w:rsidRPr="00A57531">
        <w:rPr>
          <w:rFonts w:ascii="Traditional Arabic" w:hAnsi="Traditional Arabic"/>
          <w:sz w:val="40"/>
          <w:szCs w:val="40"/>
          <w:rtl/>
          <w:lang w:bidi="ar-EG"/>
        </w:rPr>
        <w:t>ثار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494D5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وإن كان فيها مقال من جهة قبل الفطر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494D5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="00494D57" w:rsidRPr="00A57531">
        <w:rPr>
          <w:rFonts w:ascii="Traditional Arabic" w:hAnsi="Traditional Arabic"/>
          <w:sz w:val="40"/>
          <w:szCs w:val="40"/>
          <w:rtl/>
          <w:lang w:bidi="ar-EG"/>
        </w:rPr>
        <w:t>ب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="00494D57" w:rsidRPr="00A57531">
        <w:rPr>
          <w:rFonts w:ascii="Traditional Arabic" w:hAnsi="Traditional Arabic"/>
          <w:sz w:val="40"/>
          <w:szCs w:val="40"/>
          <w:rtl/>
          <w:lang w:bidi="ar-EG"/>
        </w:rPr>
        <w:t>ع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ْ</w:t>
      </w:r>
      <w:r w:rsidR="00494D57" w:rsidRPr="00A57531">
        <w:rPr>
          <w:rFonts w:ascii="Traditional Arabic" w:hAnsi="Traditional Arabic"/>
          <w:sz w:val="40"/>
          <w:szCs w:val="40"/>
          <w:rtl/>
          <w:lang w:bidi="ar-EG"/>
        </w:rPr>
        <w:t>د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="00494D5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التسمية التي لا إشكال فيها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494D5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قول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="00494D5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2D300B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«</w:t>
      </w:r>
      <w:r w:rsidR="008578E6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اللَّهُمَّ لَكَ صُمْتُ وَعَلَى رِزْقِكَ أَفْطَرْتُ</w:t>
      </w:r>
      <w:r w:rsidR="002D300B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»</w:t>
      </w:r>
      <w:r w:rsidR="008578E6" w:rsidRPr="00A57531">
        <w:rPr>
          <w:rStyle w:val="a7"/>
          <w:rFonts w:ascii="Traditional Arabic" w:hAnsi="Traditional Arabic"/>
          <w:color w:val="008000"/>
          <w:sz w:val="40"/>
          <w:szCs w:val="40"/>
          <w:rtl/>
          <w:lang w:bidi="ar-EG"/>
        </w:rPr>
        <w:footnoteReference w:id="11"/>
      </w:r>
      <w:r w:rsidR="0043674C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،</w:t>
      </w:r>
      <w:r w:rsidR="00494D5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494D5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هذا 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قد </w:t>
      </w:r>
      <w:r w:rsidR="00494D57" w:rsidRPr="00A57531">
        <w:rPr>
          <w:rFonts w:ascii="Traditional Arabic" w:hAnsi="Traditional Arabic"/>
          <w:sz w:val="40"/>
          <w:szCs w:val="40"/>
          <w:rtl/>
          <w:lang w:bidi="ar-EG"/>
        </w:rPr>
        <w:lastRenderedPageBreak/>
        <w:t xml:space="preserve">جاء عند بعض الأثار 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-عند الدار قطني وغيره، و</w:t>
      </w:r>
      <w:r w:rsidR="00494D57" w:rsidRPr="00A57531">
        <w:rPr>
          <w:rFonts w:ascii="Traditional Arabic" w:hAnsi="Traditional Arabic"/>
          <w:sz w:val="40"/>
          <w:szCs w:val="40"/>
          <w:rtl/>
          <w:lang w:bidi="ar-EG"/>
        </w:rPr>
        <w:t>لكن أسا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نيدها</w:t>
      </w:r>
      <w:r w:rsidR="00494D5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فيها ضعفٌ شديد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494D5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فسواء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ٌ</w:t>
      </w:r>
      <w:r w:rsidR="00494D5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قالها 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="00494D57" w:rsidRPr="00A57531">
        <w:rPr>
          <w:rFonts w:ascii="Traditional Arabic" w:hAnsi="Traditional Arabic"/>
          <w:sz w:val="40"/>
          <w:szCs w:val="40"/>
          <w:rtl/>
          <w:lang w:bidi="ar-EG"/>
        </w:rPr>
        <w:t>خاصة أن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="00494D5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دعوة الصائم لا تر</w:t>
      </w:r>
      <w:r w:rsidR="00D641F8" w:rsidRPr="00A57531">
        <w:rPr>
          <w:rFonts w:ascii="Traditional Arabic" w:hAnsi="Traditional Arabic"/>
          <w:sz w:val="40"/>
          <w:szCs w:val="40"/>
          <w:rtl/>
          <w:lang w:bidi="ar-EG"/>
        </w:rPr>
        <w:t>د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="00494D5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وهو أيضًا يتعرض في ذلك للدعاء بها و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ر</w:t>
      </w:r>
      <w:r w:rsidR="00494D5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بما غيرها 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من</w:t>
      </w:r>
      <w:r w:rsidR="00A161E1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وبسؤال</w:t>
      </w:r>
      <w:r w:rsidR="00494D5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الله </w:t>
      </w:r>
      <w:r w:rsidR="0028123F" w:rsidRPr="00A57531">
        <w:rPr>
          <w:rFonts w:ascii="Traditional Arabic" w:hAnsi="Traditional Arabic"/>
          <w:sz w:val="40"/>
          <w:szCs w:val="40"/>
          <w:rtl/>
          <w:lang w:bidi="ar-EG"/>
        </w:rPr>
        <w:t>-جَلَّ وَعَلَا-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494D5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تجارة لن تبور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وغيره</w:t>
      </w:r>
      <w:r w:rsidR="00BE615A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494D5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فيكون حسنًا من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جهة </w:t>
      </w:r>
      <w:r w:rsidR="00494D57" w:rsidRPr="00A57531">
        <w:rPr>
          <w:rFonts w:ascii="Traditional Arabic" w:hAnsi="Traditional Arabic"/>
          <w:sz w:val="40"/>
          <w:szCs w:val="40"/>
          <w:rtl/>
          <w:lang w:bidi="ar-EG"/>
        </w:rPr>
        <w:t>العمومات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1DEC5303" w14:textId="72F3412E" w:rsidR="00463B99" w:rsidRPr="00A57531" w:rsidRDefault="0043674C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494D57" w:rsidRPr="00A57531">
        <w:rPr>
          <w:rFonts w:ascii="Traditional Arabic" w:hAnsi="Traditional Arabic"/>
          <w:sz w:val="40"/>
          <w:szCs w:val="40"/>
          <w:rtl/>
          <w:lang w:bidi="ar-EG"/>
        </w:rPr>
        <w:t>لكن إذا أفطر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494D5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ف</w:t>
      </w:r>
      <w:r w:rsidR="00494D57" w:rsidRPr="00A57531">
        <w:rPr>
          <w:rFonts w:ascii="Traditional Arabic" w:hAnsi="Traditional Arabic"/>
          <w:sz w:val="40"/>
          <w:szCs w:val="40"/>
          <w:rtl/>
          <w:lang w:bidi="ar-EG"/>
        </w:rPr>
        <w:t>قد جاء عند أبي داود بإسناد حسن لا ب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494D57" w:rsidRPr="00A57531">
        <w:rPr>
          <w:rFonts w:ascii="Traditional Arabic" w:hAnsi="Traditional Arabic"/>
          <w:sz w:val="40"/>
          <w:szCs w:val="40"/>
          <w:rtl/>
          <w:lang w:bidi="ar-EG"/>
        </w:rPr>
        <w:t>س به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494D5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قول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ه:</w:t>
      </w:r>
      <w:r w:rsidR="00494D5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2D300B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«</w:t>
      </w:r>
      <w:r w:rsidR="00D641F8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ذَهَبَ الظَّمَأُ، وَابْتَلَّتِ الْعُرُوقُ، وَثَبَتَ الْأَجْرُ إِنْ شَاءَ اللَّهُ عَزَّ وَجَلَّ</w:t>
      </w:r>
      <w:r w:rsidR="002D300B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»</w:t>
      </w:r>
      <w:r w:rsidR="00D641F8" w:rsidRPr="00A57531">
        <w:rPr>
          <w:rStyle w:val="a7"/>
          <w:rFonts w:ascii="Traditional Arabic" w:hAnsi="Traditional Arabic"/>
          <w:sz w:val="40"/>
          <w:szCs w:val="40"/>
          <w:rtl/>
          <w:lang w:bidi="ar-EG"/>
        </w:rPr>
        <w:footnoteReference w:id="12"/>
      </w:r>
      <w:r w:rsidR="00463B99"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2CC063DF" w14:textId="798ED936" w:rsidR="00463B99" w:rsidRPr="00A57531" w:rsidRDefault="00494D57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="00BE615A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63B99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(وَتُتَابِعُ الْقَضَاء فَوْرًا)</w:t>
      </w:r>
      <w:r w:rsidR="00463B99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هذا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نتقال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ٌ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إلى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حكام القضاء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بعد </w:t>
      </w:r>
      <w:r w:rsidR="00463B99" w:rsidRPr="00A57531">
        <w:rPr>
          <w:rFonts w:ascii="Traditional Arabic" w:hAnsi="Traditional Arabic"/>
          <w:sz w:val="40"/>
          <w:szCs w:val="40"/>
          <w:rtl/>
          <w:lang w:bidi="ar-EG"/>
        </w:rPr>
        <w:t>ذكر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المستحبات 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ك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لماحة يسيرة جد</w:t>
      </w:r>
      <w:r w:rsidR="00463B99" w:rsidRPr="00A57531">
        <w:rPr>
          <w:rFonts w:ascii="Traditional Arabic" w:hAnsi="Traditional Arabic"/>
          <w:sz w:val="40"/>
          <w:szCs w:val="40"/>
          <w:rtl/>
          <w:lang w:bidi="ar-EG"/>
        </w:rPr>
        <w:t>ًّ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ا تليق بهذا المختصر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لكنها لا تكفي المتعبد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بل ينبغي له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ن يتزود الم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سن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ونات كلها</w:t>
      </w:r>
      <w:r w:rsidR="00463B99"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13A49614" w14:textId="4EB464E1" w:rsidR="009424BB" w:rsidRPr="00A57531" w:rsidRDefault="0043674C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قال: </w:t>
      </w:r>
      <w:r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 xml:space="preserve">(وَتُتَابِعُ الْقَضَاء فَوْرًا) 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القضاء لازم وهو </w:t>
      </w:r>
      <w:r w:rsidR="00494D57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جماع </w:t>
      </w:r>
      <w:r w:rsidR="00494D57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ن من </w:t>
      </w:r>
      <w:r w:rsidR="00494D57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فطر شيئ</w:t>
      </w:r>
      <w:r w:rsidR="00494D57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ا من نهار رمضان لزمه بعد ذلك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﴿فَمَن شَهِدَ مِنكُمُ الشَّهْرَ فَلْيَصُمْهُ </w:t>
      </w:r>
      <w:r w:rsidRPr="00A57531">
        <w:rPr>
          <w:rFonts w:ascii="Sakkal Majalla" w:hAnsi="Sakkal Majalla" w:cs="Sakkal Majalla" w:hint="cs"/>
          <w:sz w:val="40"/>
          <w:szCs w:val="40"/>
          <w:rtl/>
          <w:lang w:bidi="ar-EG"/>
        </w:rPr>
        <w:t>ۖ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 w:hint="cs"/>
          <w:sz w:val="40"/>
          <w:szCs w:val="40"/>
          <w:rtl/>
          <w:lang w:bidi="ar-EG"/>
        </w:rPr>
        <w:t>وَمَن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 w:hint="cs"/>
          <w:sz w:val="40"/>
          <w:szCs w:val="40"/>
          <w:rtl/>
          <w:lang w:bidi="ar-EG"/>
        </w:rPr>
        <w:t>كَانَ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 w:hint="cs"/>
          <w:sz w:val="40"/>
          <w:szCs w:val="40"/>
          <w:rtl/>
          <w:lang w:bidi="ar-EG"/>
        </w:rPr>
        <w:t>مَرِيضًا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 w:hint="cs"/>
          <w:sz w:val="40"/>
          <w:szCs w:val="40"/>
          <w:rtl/>
          <w:lang w:bidi="ar-EG"/>
        </w:rPr>
        <w:t>أَوْ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 w:hint="cs"/>
          <w:sz w:val="40"/>
          <w:szCs w:val="40"/>
          <w:rtl/>
          <w:lang w:bidi="ar-EG"/>
        </w:rPr>
        <w:t>عَلَىٰ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 w:hint="cs"/>
          <w:sz w:val="40"/>
          <w:szCs w:val="40"/>
          <w:rtl/>
          <w:lang w:bidi="ar-EG"/>
        </w:rPr>
        <w:t>سَفَرٍ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 w:hint="cs"/>
          <w:sz w:val="40"/>
          <w:szCs w:val="40"/>
          <w:rtl/>
          <w:lang w:bidi="ar-EG"/>
        </w:rPr>
        <w:t>فَعِدَّةٌ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 w:hint="cs"/>
          <w:sz w:val="40"/>
          <w:szCs w:val="40"/>
          <w:rtl/>
          <w:lang w:bidi="ar-EG"/>
        </w:rPr>
        <w:t>مِّنْ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 w:hint="cs"/>
          <w:sz w:val="40"/>
          <w:szCs w:val="40"/>
          <w:rtl/>
          <w:lang w:bidi="ar-EG"/>
        </w:rPr>
        <w:t>أَيَّامٍ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 w:hint="cs"/>
          <w:sz w:val="40"/>
          <w:szCs w:val="40"/>
          <w:rtl/>
          <w:lang w:bidi="ar-EG"/>
        </w:rPr>
        <w:t>أُخَرَ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﴾ [البقرة:185]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وهذا محل 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جماع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فتتابع القضاء م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ستحب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؛ 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لأن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هذا جاء عن بعض الصحابة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لأن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القضاء ك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داء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فلم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ا كان صيام رم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ص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ان م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تتابع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كان الق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ض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اء مثل ذلك على وجه الكمال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لكن لو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فَرَّق ل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كان ذلك جائز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وهذا لا 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شكال في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ه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2C1E3BE8" w14:textId="74BA23E7" w:rsidR="00BB7514" w:rsidRPr="00A57531" w:rsidRDefault="00B60D48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="00463B99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63B99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(وَتُتَابِعُ الْقَضَاء فَوْرًا)</w:t>
      </w:r>
      <w:r w:rsidR="00463B99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454AE3" w:rsidRPr="00A57531">
        <w:rPr>
          <w:rFonts w:ascii="Traditional Arabic" w:hAnsi="Traditional Arabic"/>
          <w:sz w:val="40"/>
          <w:szCs w:val="40"/>
          <w:rtl/>
          <w:lang w:bidi="ar-EG"/>
        </w:rPr>
        <w:t>أم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="00454AE3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كونه فور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يعني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من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ل وهلة بعد </w:t>
      </w:r>
      <w:r w:rsidR="00482519" w:rsidRPr="00A57531">
        <w:rPr>
          <w:rFonts w:ascii="Traditional Arabic" w:hAnsi="Traditional Arabic"/>
          <w:sz w:val="40"/>
          <w:szCs w:val="40"/>
          <w:rtl/>
          <w:lang w:bidi="ar-EG"/>
        </w:rPr>
        <w:t>الإفطار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بعد عيد الفطر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454AE3" w:rsidRPr="00A57531">
        <w:rPr>
          <w:rFonts w:ascii="Traditional Arabic" w:hAnsi="Traditional Arabic"/>
          <w:sz w:val="40"/>
          <w:szCs w:val="40"/>
          <w:rtl/>
          <w:lang w:bidi="ar-EG"/>
        </w:rPr>
        <w:t>أم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="00454AE3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يوم الفطر 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يوم العيد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فلا يجوز صيامه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؛ 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لأن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ه</w:t>
      </w:r>
      <w:r w:rsidR="000E4C06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يوم عيد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ٍ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لكن بعد ذلك 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ف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المبادرة في 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سرع وقت ممكن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؛ 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لأن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ه 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خلص من التبعة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برأ</w:t>
      </w:r>
      <w:r w:rsidR="000E4C06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لذمة عند الله </w:t>
      </w:r>
      <w:r w:rsidR="0028123F" w:rsidRPr="00A57531">
        <w:rPr>
          <w:rFonts w:ascii="Traditional Arabic" w:hAnsi="Traditional Arabic"/>
          <w:sz w:val="40"/>
          <w:szCs w:val="40"/>
          <w:rtl/>
          <w:lang w:bidi="ar-EG"/>
        </w:rPr>
        <w:t>-جَلَّ وَعَلَا-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لأن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DD76AE" w:rsidRPr="00A57531">
        <w:rPr>
          <w:rFonts w:ascii="Traditional Arabic" w:hAnsi="Traditional Arabic"/>
          <w:sz w:val="40"/>
          <w:szCs w:val="40"/>
          <w:rtl/>
          <w:lang w:bidi="ar-EG"/>
        </w:rPr>
        <w:t>الإنسان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لا يدري 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ما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يعرض له. </w:t>
      </w:r>
    </w:p>
    <w:p w14:paraId="0B547FD2" w14:textId="77777777" w:rsidR="001222F3" w:rsidRPr="00A57531" w:rsidRDefault="00463B99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{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أحسن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الله </w:t>
      </w:r>
      <w:r w:rsidR="008A4CAE" w:rsidRPr="00A57531">
        <w:rPr>
          <w:rFonts w:ascii="Traditional Arabic" w:hAnsi="Traditional Arabic"/>
          <w:sz w:val="40"/>
          <w:szCs w:val="40"/>
          <w:rtl/>
          <w:lang w:bidi="ar-EG"/>
        </w:rPr>
        <w:t>إليكم</w:t>
      </w:r>
      <w:r w:rsidR="001222F3"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60492E40" w14:textId="53C137A6" w:rsidR="00463B99" w:rsidRPr="00A57531" w:rsidRDefault="00B60D48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قال 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="00A2766D" w:rsidRPr="00A57531">
        <w:rPr>
          <w:rFonts w:ascii="Traditional Arabic" w:hAnsi="Traditional Arabic"/>
          <w:sz w:val="40"/>
          <w:szCs w:val="40"/>
          <w:rtl/>
          <w:lang w:bidi="ar-EG"/>
        </w:rPr>
        <w:t>رَحِمَهُ اللهُ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63B99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(وَحَرُمَ تَأْخِيرُهُ إِلَى آخ</w:t>
      </w:r>
      <w:r w:rsidR="0043674C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َ</w:t>
      </w:r>
      <w:r w:rsidR="00463B99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ر</w:t>
      </w:r>
      <w:r w:rsidR="0043674C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َ</w:t>
      </w:r>
      <w:r w:rsidR="00463B99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 xml:space="preserve"> بِلَا عُذْرٍ)</w:t>
      </w:r>
      <w:r w:rsidR="00463B99" w:rsidRPr="00A57531">
        <w:rPr>
          <w:rFonts w:ascii="Traditional Arabic" w:hAnsi="Traditional Arabic"/>
          <w:sz w:val="40"/>
          <w:szCs w:val="40"/>
          <w:rtl/>
          <w:lang w:bidi="ar-EG"/>
        </w:rPr>
        <w:t>}.</w:t>
      </w:r>
    </w:p>
    <w:p w14:paraId="11BBDC1B" w14:textId="539F6A67" w:rsidR="00D508C7" w:rsidRPr="00A57531" w:rsidRDefault="00D508C7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قوله: </w:t>
      </w:r>
      <w:r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(إِلَى آخ</w:t>
      </w:r>
      <w:r w:rsidR="0043674C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َ</w:t>
      </w:r>
      <w:r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ر</w:t>
      </w:r>
      <w:r w:rsidR="0043674C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َ</w:t>
      </w:r>
      <w:r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)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يعني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إلى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رمضان 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آ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خر 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(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ب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ِ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ا ع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ذ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ْ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ر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ٍ)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بناء على ذلك عندنا 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أحد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حال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ي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</w:p>
    <w:p w14:paraId="032BD6CC" w14:textId="1552F3E8" w:rsidR="00D508C7" w:rsidRPr="00A57531" w:rsidRDefault="00D508C7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lastRenderedPageBreak/>
        <w:t xml:space="preserve">الحال الأولى: 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="00454AE3" w:rsidRPr="00A57531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="00454AE3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شخص قد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جرى عليه عذر في 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رمضان، 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فاستمر به ذلك ال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عذر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طيلة 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يامه حتى دخل رم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ض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ان 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آ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خر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فهذا لا 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شكال عليه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إذا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فطر من صيام رم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ض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ان الثاني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أو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فطر رم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ض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ان الثاني فيق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ض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ي 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ل والثاني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أو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ل وقت 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مكنه الق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ض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اء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وزال 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عنه 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العذر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0642B9C4" w14:textId="7CF8F3FA" w:rsidR="00B60D48" w:rsidRPr="00A57531" w:rsidRDefault="00B60D48" w:rsidP="007C4BAA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الحال الثانية</w:t>
      </w:r>
      <w:r w:rsidR="00D508C7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هو </w:t>
      </w:r>
      <w:r w:rsidR="00015852" w:rsidRPr="00A57531">
        <w:rPr>
          <w:rFonts w:ascii="Traditional Arabic" w:hAnsi="Traditional Arabic"/>
          <w:sz w:val="40"/>
          <w:szCs w:val="40"/>
          <w:rtl/>
          <w:lang w:bidi="ar-EG"/>
        </w:rPr>
        <w:t>مريض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لكنه يصح 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حيان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 ويم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رض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حيان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ص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ح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لكنه</w:t>
      </w:r>
      <w:r w:rsidR="00672DDE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أه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مل. ففي الحالين جميع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حتى ولو كان يمرض ويصح وكذا</w:t>
      </w:r>
      <w:r w:rsidR="0043674C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يعني ما كان التفريط في كل 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يام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ولكن هو كان ب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مكانه 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ن يصوم </w:t>
      </w:r>
      <w:r w:rsidR="00EB692C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بعض 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يام لكنه ف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رّ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ط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؛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فنقول</w:t>
      </w:r>
      <w:r w:rsidR="00D508C7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هذا قد ف</w:t>
      </w:r>
      <w:r w:rsidR="001502A0" w:rsidRPr="00A57531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1502A0" w:rsidRPr="00A57531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ت</w:t>
      </w:r>
      <w:r w:rsidR="001502A0" w:rsidRPr="00A57531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الق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ض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اء عن وقته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فكأنه فعل ما يكون عليه به 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ثم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؛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ولذلك جاء عن ستة من 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صحاب رسول الله </w:t>
      </w:r>
      <w:r w:rsidR="007B2ADF" w:rsidRPr="00A57531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="001502A0" w:rsidRPr="00A57531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من 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خ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ّ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ر صيام ق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ض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اء رم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ض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ان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إلى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ما بعد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رمضان 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آ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خر</w:t>
      </w:r>
      <w:r w:rsidR="001502A0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فعليه مع الصيام 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طعام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فما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جب</w:t>
      </w:r>
      <w:r w:rsidR="001502A0" w:rsidRPr="00A57531">
        <w:rPr>
          <w:rFonts w:ascii="Traditional Arabic" w:hAnsi="Traditional Arabic"/>
          <w:sz w:val="40"/>
          <w:szCs w:val="40"/>
          <w:rtl/>
          <w:lang w:bidi="ar-EG"/>
        </w:rPr>
        <w:t>وا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عليه 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طعام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إلا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لأن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ه فعل ما يأثم به ويلحقه به تبعة. </w:t>
      </w:r>
    </w:p>
    <w:p w14:paraId="6595070B" w14:textId="77777777" w:rsidR="001222F3" w:rsidRPr="00A57531" w:rsidRDefault="00D508C7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{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أحسن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الله </w:t>
      </w:r>
      <w:r w:rsidR="008A4CAE" w:rsidRPr="00A57531">
        <w:rPr>
          <w:rFonts w:ascii="Traditional Arabic" w:hAnsi="Traditional Arabic"/>
          <w:sz w:val="40"/>
          <w:szCs w:val="40"/>
          <w:rtl/>
          <w:lang w:bidi="ar-EG"/>
        </w:rPr>
        <w:t>إليكم</w:t>
      </w:r>
      <w:r w:rsidR="001222F3"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6E1CE27C" w14:textId="1E34AB1C" w:rsidR="00D508C7" w:rsidRPr="00A57531" w:rsidRDefault="00B60D48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قال 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="00A2766D" w:rsidRPr="00A57531">
        <w:rPr>
          <w:rFonts w:ascii="Traditional Arabic" w:hAnsi="Traditional Arabic"/>
          <w:sz w:val="40"/>
          <w:szCs w:val="40"/>
          <w:rtl/>
          <w:lang w:bidi="ar-EG"/>
        </w:rPr>
        <w:t>رَحِمَهُ اللهُ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D508C7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(فَإِنْ فَعَلَ وَجَبَ مَعَ الْقَضَاءِ إِطْعَامُ مِسْكِينٍ عَنْ كُلِّ يَوْمٍ)</w:t>
      </w:r>
      <w:r w:rsidR="00D508C7" w:rsidRPr="00A57531">
        <w:rPr>
          <w:rFonts w:ascii="Traditional Arabic" w:hAnsi="Traditional Arabic"/>
          <w:sz w:val="40"/>
          <w:szCs w:val="40"/>
          <w:rtl/>
          <w:lang w:bidi="ar-EG"/>
        </w:rPr>
        <w:t>}.</w:t>
      </w:r>
    </w:p>
    <w:p w14:paraId="6CF3E5CB" w14:textId="7A94100E" w:rsidR="00B60D48" w:rsidRPr="00A57531" w:rsidRDefault="001502A0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كما ذكرنا، </w:t>
      </w:r>
      <w:r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(فَإِنْ فَعَلَ وَجَبَ مَعَ الْقَضَاءِ إِطْعَامُ مِسْكِينٍ عَنْ كُلِّ يَوْمٍ)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ل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ِ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ا جاء عن ستة من 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صحاب رسول الله </w:t>
      </w:r>
      <w:r w:rsidR="007B2ADF" w:rsidRPr="00A57531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. </w:t>
      </w:r>
    </w:p>
    <w:p w14:paraId="335787B1" w14:textId="77777777" w:rsidR="001222F3" w:rsidRPr="00A57531" w:rsidRDefault="00D508C7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{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أحسن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الله </w:t>
      </w:r>
      <w:r w:rsidR="008A4CAE" w:rsidRPr="00A57531">
        <w:rPr>
          <w:rFonts w:ascii="Traditional Arabic" w:hAnsi="Traditional Arabic"/>
          <w:sz w:val="40"/>
          <w:szCs w:val="40"/>
          <w:rtl/>
          <w:lang w:bidi="ar-EG"/>
        </w:rPr>
        <w:t>إليكم</w:t>
      </w:r>
      <w:r w:rsidR="001222F3"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06030B7D" w14:textId="4FB6D007" w:rsidR="006C6C4B" w:rsidRPr="00A57531" w:rsidRDefault="00B60D48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قال </w:t>
      </w:r>
      <w:r w:rsidR="004B586E" w:rsidRPr="00A57531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="00A2766D" w:rsidRPr="00A57531">
        <w:rPr>
          <w:rFonts w:ascii="Traditional Arabic" w:hAnsi="Traditional Arabic"/>
          <w:sz w:val="40"/>
          <w:szCs w:val="40"/>
          <w:rtl/>
          <w:lang w:bidi="ar-EG"/>
        </w:rPr>
        <w:t>رَحِمَهُ اللهُ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: </w:t>
      </w:r>
      <w:r w:rsidR="00D508C7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</w:t>
      </w:r>
      <w:r w:rsidR="006C6C4B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وَإِنْ مَاتَ الْمُفَرِّطُ وَلَوْ قَبْلَ آخَرَ أُطْعِمَ عَنْهُ كَذَلِكَ مِنْ رَأْسِ مَالِهِ</w:t>
      </w:r>
      <w:r w:rsidR="007E048A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،</w:t>
      </w:r>
      <w:r w:rsidR="006C6C4B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 xml:space="preserve"> وَلَا يُصَامُ)</w:t>
      </w:r>
      <w:r w:rsidR="006C6C4B" w:rsidRPr="00A57531">
        <w:rPr>
          <w:rFonts w:ascii="Traditional Arabic" w:hAnsi="Traditional Arabic"/>
          <w:sz w:val="40"/>
          <w:szCs w:val="40"/>
          <w:rtl/>
          <w:lang w:bidi="ar-EG"/>
        </w:rPr>
        <w:t>}.</w:t>
      </w:r>
    </w:p>
    <w:p w14:paraId="068505AD" w14:textId="77777777" w:rsidR="001502A0" w:rsidRPr="00A57531" w:rsidRDefault="001502A0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(وَإِنْ مَاتَ الْمُفَرِّطُ وَلَوْ قَبْلَ آخَرَ أُطْعِمَ عَنْهُ)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أي: </w:t>
      </w:r>
      <w:r w:rsidR="006C6C4B" w:rsidRPr="00A57531">
        <w:rPr>
          <w:rFonts w:ascii="Traditional Arabic" w:hAnsi="Traditional Arabic"/>
          <w:sz w:val="40"/>
          <w:szCs w:val="40"/>
          <w:rtl/>
          <w:lang w:bidi="ar-EG"/>
        </w:rPr>
        <w:t>لا يُ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صام عنه</w:t>
      </w:r>
      <w:r w:rsidR="006C6C4B" w:rsidRPr="00A57531">
        <w:rPr>
          <w:rFonts w:ascii="Traditional Arabic" w:hAnsi="Traditional Arabic"/>
          <w:sz w:val="40"/>
          <w:szCs w:val="40"/>
          <w:rtl/>
          <w:lang w:bidi="ar-EG"/>
        </w:rPr>
        <w:t>، و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حديث عائشة</w:t>
      </w:r>
      <w:r w:rsidR="00BE615A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="00D508C7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6C6C4B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«</w:t>
      </w:r>
      <w:r w:rsidR="00DD0BA3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مَن مَاتَ وعليه صِيَامٌ صَامَ عنْه ولِيُّهُ</w:t>
      </w:r>
      <w:r w:rsidR="006C6C4B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»</w:t>
      </w:r>
      <w:r w:rsidR="00DD0BA3" w:rsidRPr="00A57531">
        <w:rPr>
          <w:rStyle w:val="a7"/>
          <w:rFonts w:ascii="Traditional Arabic" w:hAnsi="Traditional Arabic"/>
          <w:sz w:val="40"/>
          <w:szCs w:val="40"/>
          <w:rtl/>
          <w:lang w:bidi="ar-EG"/>
        </w:rPr>
        <w:footnoteReference w:id="13"/>
      </w:r>
      <w:r w:rsidR="00A86FC3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قال</w:t>
      </w:r>
      <w:r w:rsidR="00A86FC3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أه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العلم</w:t>
      </w:r>
      <w:r w:rsidR="00A86FC3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في </w:t>
      </w:r>
      <w:r w:rsidR="00A86FC3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517801" w:rsidRPr="00A57531">
        <w:rPr>
          <w:rFonts w:ascii="Traditional Arabic" w:hAnsi="Traditional Arabic"/>
          <w:sz w:val="40"/>
          <w:szCs w:val="40"/>
          <w:rtl/>
          <w:lang w:bidi="ar-EG"/>
        </w:rPr>
        <w:t>أكثر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-و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هو قول جمع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ٍ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من الصحابة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قول كثير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ٍ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من</w:t>
      </w:r>
      <w:r w:rsidR="007E048A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A86FC3" w:rsidRPr="00A57531">
        <w:rPr>
          <w:rFonts w:ascii="Traditional Arabic" w:hAnsi="Traditional Arabic"/>
          <w:sz w:val="40"/>
          <w:szCs w:val="40"/>
          <w:rtl/>
          <w:lang w:bidi="ar-EG"/>
        </w:rPr>
        <w:t>أه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التحقيق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وقول جمهور </w:t>
      </w:r>
      <w:r w:rsidR="00A86FC3" w:rsidRPr="00A57531">
        <w:rPr>
          <w:rFonts w:ascii="Traditional Arabic" w:hAnsi="Traditional Arabic"/>
          <w:sz w:val="40"/>
          <w:szCs w:val="40"/>
          <w:rtl/>
          <w:lang w:bidi="ar-EG"/>
        </w:rPr>
        <w:t>أه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العلم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وهو اختيار ابن تيمية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A86FC3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هذا 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إن</w:t>
      </w:r>
      <w:r w:rsidR="00A86FC3" w:rsidRPr="00A57531">
        <w:rPr>
          <w:rFonts w:ascii="Traditional Arabic" w:hAnsi="Traditional Arabic"/>
          <w:sz w:val="40"/>
          <w:szCs w:val="40"/>
          <w:rtl/>
          <w:lang w:bidi="ar-EG"/>
        </w:rPr>
        <w:t>ّ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ما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هو في صيام النذر</w:t>
      </w:r>
      <w:r w:rsidR="00A86FC3" w:rsidRPr="00A57531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lastRenderedPageBreak/>
        <w:t>لأن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ه جاء في بع</w:t>
      </w:r>
      <w:r w:rsidR="00A86FC3" w:rsidRPr="00A57531">
        <w:rPr>
          <w:rFonts w:ascii="Traditional Arabic" w:hAnsi="Traditional Arabic"/>
          <w:sz w:val="40"/>
          <w:szCs w:val="40"/>
          <w:rtl/>
          <w:lang w:bidi="ar-EG"/>
        </w:rPr>
        <w:t>ض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الروايات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6C6C4B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«</w:t>
      </w:r>
      <w:r w:rsidR="00B60D48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م</w:t>
      </w:r>
      <w:r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َ</w:t>
      </w:r>
      <w:r w:rsidR="00B60D48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ن</w:t>
      </w:r>
      <w:r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ْ</w:t>
      </w:r>
      <w:r w:rsidR="00B60D48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 xml:space="preserve"> م</w:t>
      </w:r>
      <w:r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َ</w:t>
      </w:r>
      <w:r w:rsidR="00B60D48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ات</w:t>
      </w:r>
      <w:r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َ</w:t>
      </w:r>
      <w:r w:rsidR="00B60D48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 xml:space="preserve"> و</w:t>
      </w:r>
      <w:r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َ</w:t>
      </w:r>
      <w:r w:rsidR="00B60D48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ع</w:t>
      </w:r>
      <w:r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َ</w:t>
      </w:r>
      <w:r w:rsidR="00B60D48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ل</w:t>
      </w:r>
      <w:r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َ</w:t>
      </w:r>
      <w:r w:rsidR="00B60D48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يه</w:t>
      </w:r>
      <w:r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ِ</w:t>
      </w:r>
      <w:r w:rsidR="00B60D48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 xml:space="preserve"> ص</w:t>
      </w:r>
      <w:r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ِ</w:t>
      </w:r>
      <w:r w:rsidR="00B60D48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ي</w:t>
      </w:r>
      <w:r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َ</w:t>
      </w:r>
      <w:r w:rsidR="00B60D48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ام</w:t>
      </w:r>
      <w:r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َ</w:t>
      </w:r>
      <w:r w:rsidR="00B60D48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 xml:space="preserve"> ن</w:t>
      </w:r>
      <w:r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َ</w:t>
      </w:r>
      <w:r w:rsidR="00B60D48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ذ</w:t>
      </w:r>
      <w:r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ْ</w:t>
      </w:r>
      <w:r w:rsidR="00B60D48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ر</w:t>
      </w:r>
      <w:r w:rsidR="00A86FC3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ٍ</w:t>
      </w:r>
      <w:r w:rsidR="00B60D48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 xml:space="preserve"> ص</w:t>
      </w:r>
      <w:r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َ</w:t>
      </w:r>
      <w:r w:rsidR="00B60D48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ام</w:t>
      </w:r>
      <w:r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َ</w:t>
      </w:r>
      <w:r w:rsidR="00B60D48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 xml:space="preserve"> ع</w:t>
      </w:r>
      <w:r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َ</w:t>
      </w:r>
      <w:r w:rsidR="00B60D48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ن</w:t>
      </w:r>
      <w:r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ْ</w:t>
      </w:r>
      <w:r w:rsidR="00B60D48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ه</w:t>
      </w:r>
      <w:r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ُ</w:t>
      </w:r>
      <w:r w:rsidR="00B60D48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 xml:space="preserve"> و</w:t>
      </w:r>
      <w:r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َ</w:t>
      </w:r>
      <w:r w:rsidR="00B60D48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ل</w:t>
      </w:r>
      <w:r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ِ</w:t>
      </w:r>
      <w:r w:rsidR="00B60D48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ي</w:t>
      </w:r>
      <w:r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ُّ</w:t>
      </w:r>
      <w:r w:rsidR="00B60D48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ه</w:t>
      </w:r>
      <w:r w:rsidR="006C6C4B"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»</w:t>
      </w:r>
      <w:r w:rsidR="00E90BEA" w:rsidRPr="00A57531">
        <w:rPr>
          <w:rStyle w:val="a7"/>
          <w:rFonts w:ascii="Traditional Arabic" w:hAnsi="Traditional Arabic"/>
          <w:color w:val="008000"/>
          <w:sz w:val="40"/>
          <w:szCs w:val="40"/>
          <w:rtl/>
          <w:lang w:bidi="ar-EG"/>
        </w:rPr>
        <w:footnoteReference w:id="14"/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ول</w:t>
      </w:r>
      <w:r w:rsidR="00A86FC3" w:rsidRPr="00A57531">
        <w:rPr>
          <w:rFonts w:ascii="Traditional Arabic" w:hAnsi="Traditional Arabic"/>
          <w:sz w:val="40"/>
          <w:szCs w:val="40"/>
          <w:rtl/>
          <w:lang w:bidi="ar-EG"/>
        </w:rPr>
        <w:t>أن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الصيام من العبادات البدنية التي لا تدخلها النيابة</w:t>
      </w:r>
      <w:r w:rsidR="00A86FC3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فهي كالصلاة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لا ي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صل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ِّيَ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أحد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ٌ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عن 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أحد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ٍ،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ولا يصوم 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أحد</w:t>
      </w:r>
      <w:r w:rsidR="00A86FC3" w:rsidRPr="00A57531">
        <w:rPr>
          <w:rFonts w:ascii="Traditional Arabic" w:hAnsi="Traditional Arabic"/>
          <w:sz w:val="40"/>
          <w:szCs w:val="40"/>
          <w:rtl/>
          <w:lang w:bidi="ar-EG"/>
        </w:rPr>
        <w:t>ٌ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عن 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أحد</w:t>
      </w:r>
      <w:r w:rsidR="00A86FC3" w:rsidRPr="00A57531">
        <w:rPr>
          <w:rFonts w:ascii="Traditional Arabic" w:hAnsi="Traditional Arabic"/>
          <w:sz w:val="40"/>
          <w:szCs w:val="40"/>
          <w:rtl/>
          <w:lang w:bidi="ar-EG"/>
        </w:rPr>
        <w:t>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79079EA3" w14:textId="1737544A" w:rsidR="00A86FC3" w:rsidRPr="00A57531" w:rsidRDefault="001502A0" w:rsidP="001502A0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بناء على ذلك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ما جاء من رواية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ٍ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م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طلقة حملوها على المقيدة</w:t>
      </w:r>
      <w:r w:rsidR="00A86FC3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لأن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A86FC3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صل الشريعة دال</w:t>
      </w:r>
      <w:r w:rsidR="00A86FC3" w:rsidRPr="00A57531">
        <w:rPr>
          <w:rFonts w:ascii="Traditional Arabic" w:hAnsi="Traditional Arabic"/>
          <w:sz w:val="40"/>
          <w:szCs w:val="40"/>
          <w:rtl/>
          <w:lang w:bidi="ar-EG"/>
        </w:rPr>
        <w:t>ٌ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على ذلك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، ف</w:t>
      </w:r>
      <w:r w:rsidR="00A86FC3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العبادات 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المالية كالنذر وغيرها يدخلها النيابة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بينما 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العبادات البدنية لا نيابة فيه</w:t>
      </w:r>
      <w:r w:rsidR="00A86FC3" w:rsidRPr="00A57531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B60D48" w:rsidRPr="00A57531">
        <w:rPr>
          <w:rFonts w:ascii="Traditional Arabic" w:hAnsi="Traditional Arabic"/>
          <w:sz w:val="40"/>
          <w:szCs w:val="40"/>
          <w:rtl/>
          <w:lang w:bidi="ar-EG"/>
        </w:rPr>
        <w:t>بناء على ذلك فرقوا.</w:t>
      </w:r>
    </w:p>
    <w:p w14:paraId="5B771E9B" w14:textId="36A32F3C" w:rsidR="000D7E7A" w:rsidRPr="00A57531" w:rsidRDefault="00B60D48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A86FC3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ن كان بعض </w:t>
      </w:r>
      <w:r w:rsidR="00A86FC3" w:rsidRPr="00A57531">
        <w:rPr>
          <w:rFonts w:ascii="Traditional Arabic" w:hAnsi="Traditional Arabic"/>
          <w:sz w:val="40"/>
          <w:szCs w:val="40"/>
          <w:rtl/>
          <w:lang w:bidi="ar-EG"/>
        </w:rPr>
        <w:t>أه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العلم </w:t>
      </w:r>
      <w:r w:rsidR="001502A0" w:rsidRPr="00A57531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وهم من المتأخرين</w:t>
      </w:r>
      <w:r w:rsidR="001502A0" w:rsidRPr="00A57531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="00A86FC3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يقولون ب</w:t>
      </w:r>
      <w:r w:rsidR="00A86FC3" w:rsidRPr="00A57531">
        <w:rPr>
          <w:rFonts w:ascii="Traditional Arabic" w:hAnsi="Traditional Arabic"/>
          <w:sz w:val="40"/>
          <w:szCs w:val="40"/>
          <w:rtl/>
          <w:lang w:bidi="ar-EG"/>
        </w:rPr>
        <w:t>الإط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لاق في ذلك</w:t>
      </w:r>
      <w:r w:rsidR="00A86FC3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1502A0"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لكن المؤلف </w:t>
      </w:r>
      <w:r w:rsidR="006C6C4B" w:rsidRPr="00A57531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="00A2766D" w:rsidRPr="00A57531">
        <w:rPr>
          <w:rFonts w:ascii="Traditional Arabic" w:hAnsi="Traditional Arabic"/>
          <w:sz w:val="40"/>
          <w:szCs w:val="40"/>
          <w:rtl/>
          <w:lang w:bidi="ar-EG"/>
        </w:rPr>
        <w:t>رَحِمَهُ اللهُ</w:t>
      </w:r>
      <w:r w:rsidR="00A86FC3" w:rsidRPr="00A57531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وكما هو مشهور المذهب</w:t>
      </w:r>
      <w:r w:rsidR="001502A0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A86FC3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راد </w:t>
      </w:r>
      <w:r w:rsidR="00A86FC3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 ي</w:t>
      </w:r>
      <w:r w:rsidR="001502A0" w:rsidRPr="00A57531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بين ذلك</w:t>
      </w:r>
      <w:r w:rsidR="00A86FC3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0D7E7A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="001502A0" w:rsidRPr="00A57531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قضاء الولي 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إنما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هو في </w:t>
      </w:r>
      <w:r w:rsidR="00A86FC3" w:rsidRPr="00A57531">
        <w:rPr>
          <w:rFonts w:ascii="Traditional Arabic" w:hAnsi="Traditional Arabic"/>
          <w:sz w:val="40"/>
          <w:szCs w:val="40"/>
          <w:rtl/>
          <w:lang w:bidi="ar-EG"/>
        </w:rPr>
        <w:t>ص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يام النذر لا غير.</w:t>
      </w:r>
    </w:p>
    <w:p w14:paraId="294176B8" w14:textId="1C5E29BA" w:rsidR="001502A0" w:rsidRPr="00A57531" w:rsidRDefault="00B60D48" w:rsidP="00EB692C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="00A86FC3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0D7E7A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(وَإِنْ مَاتَ الْمُفَرِّطُ وَلَوْ قَبْلَ آخَرَ أُطْعِمَ عَنْهُ)</w:t>
      </w:r>
      <w:r w:rsidR="00A86FC3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هذا </w:t>
      </w:r>
      <w:r w:rsidR="00454AE3" w:rsidRPr="00A57531">
        <w:rPr>
          <w:rFonts w:ascii="Traditional Arabic" w:hAnsi="Traditional Arabic"/>
          <w:sz w:val="40"/>
          <w:szCs w:val="40"/>
          <w:rtl/>
          <w:lang w:bidi="ar-EG"/>
        </w:rPr>
        <w:t>أيضًا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يؤخذ</w:t>
      </w:r>
      <w:r w:rsidR="00A86FC3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منه مسألة</w:t>
      </w:r>
      <w:r w:rsidR="001502A0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وه</w:t>
      </w:r>
      <w:r w:rsidR="001502A0" w:rsidRPr="00A57531">
        <w:rPr>
          <w:rFonts w:ascii="Traditional Arabic" w:hAnsi="Traditional Arabic"/>
          <w:sz w:val="40"/>
          <w:szCs w:val="40"/>
          <w:rtl/>
          <w:lang w:bidi="ar-EG"/>
        </w:rPr>
        <w:t>ي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A86FC3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نه لو مات غير م</w:t>
      </w:r>
      <w:r w:rsidR="001502A0" w:rsidRPr="00A57531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فرط</w:t>
      </w:r>
      <w:r w:rsidR="00A86FC3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شخص م</w:t>
      </w:r>
      <w:r w:rsidR="001502A0" w:rsidRPr="00A57531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ر</w:t>
      </w:r>
      <w:r w:rsidR="001502A0" w:rsidRPr="00A57531">
        <w:rPr>
          <w:rFonts w:ascii="Traditional Arabic" w:hAnsi="Traditional Arabic"/>
          <w:sz w:val="40"/>
          <w:szCs w:val="40"/>
          <w:rtl/>
          <w:lang w:bidi="ar-EG"/>
        </w:rPr>
        <w:t>ِ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ض</w:t>
      </w:r>
      <w:r w:rsidR="001502A0" w:rsidRPr="00A57531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في </w:t>
      </w:r>
      <w:r w:rsidR="00A86FC3" w:rsidRPr="00A57531">
        <w:rPr>
          <w:rFonts w:ascii="Traditional Arabic" w:hAnsi="Traditional Arabic"/>
          <w:sz w:val="40"/>
          <w:szCs w:val="40"/>
          <w:rtl/>
          <w:lang w:bidi="ar-EG"/>
        </w:rPr>
        <w:t>آ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خر خمسة </w:t>
      </w:r>
      <w:r w:rsidR="00A86FC3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أيام 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من رمضان</w:t>
      </w:r>
      <w:r w:rsidR="001502A0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ثم في اليوم الخامس عشر من شوال مات</w:t>
      </w:r>
      <w:r w:rsidR="001502A0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1502A0"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لكنه </w:t>
      </w:r>
      <w:r w:rsidR="001502A0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قد 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استمرت به العلة</w:t>
      </w:r>
      <w:r w:rsidR="00A86FC3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كان الناس يرجون زوال علته ونحوه</w:t>
      </w:r>
      <w:r w:rsidR="001502A0"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156747CB" w14:textId="085A9828" w:rsidR="00A86FC3" w:rsidRPr="00A57531" w:rsidRDefault="00A86FC3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ف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هنا نقول</w:t>
      </w:r>
      <w:r w:rsidR="001502A0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="000E4C06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لا قضاء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عليه</w:t>
      </w:r>
      <w:r w:rsidR="001502A0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1502A0"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لكن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إذا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1502A0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مكنه القضاء فلم يق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ض؛ 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فنحن ن</w:t>
      </w:r>
      <w:r w:rsidR="007A65DC" w:rsidRPr="00A57531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طعم عنه ولا ي</w:t>
      </w:r>
      <w:r w:rsidR="007A65DC" w:rsidRPr="00A57531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ق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ض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ى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لماذا</w:t>
      </w:r>
      <w:r w:rsidR="00AC449D" w:rsidRPr="00A57531">
        <w:rPr>
          <w:rFonts w:ascii="Traditional Arabic" w:hAnsi="Traditional Arabic"/>
          <w:sz w:val="40"/>
          <w:szCs w:val="40"/>
          <w:rtl/>
          <w:lang w:bidi="ar-EG"/>
        </w:rPr>
        <w:t>؟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لأن</w:t>
      </w:r>
      <w:r w:rsidR="007A65DC" w:rsidRPr="00A57531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الق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ض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اء 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إنما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يكون عن الشخص في صيام النذر وما شابهه.</w:t>
      </w:r>
    </w:p>
    <w:p w14:paraId="27E1F011" w14:textId="1C34A1F3" w:rsidR="000E4C06" w:rsidRPr="00A57531" w:rsidRDefault="009424BB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="000D7E7A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: </w:t>
      </w:r>
      <w:r w:rsidR="000D7E7A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</w:t>
      </w:r>
      <w:r w:rsidR="007A65DC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أُطْعِمَ عَنْهُ كَذَلِكَ مِنْ رَأْسِ مَالِهِ، وَلَا يُصَامُ</w:t>
      </w:r>
      <w:r w:rsidR="007A65DC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) لأنه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يعتبر من دين الله</w:t>
      </w:r>
      <w:r w:rsidR="007A65DC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الذي يتوجب 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 يكون من</w:t>
      </w:r>
      <w:r w:rsidR="007E048A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رأس م</w:t>
      </w:r>
      <w:r w:rsidR="007A65DC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له</w:t>
      </w:r>
      <w:r w:rsidR="007A65DC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A65DC" w:rsidRPr="00A57531">
        <w:rPr>
          <w:rFonts w:ascii="Traditional Arabic" w:hAnsi="Traditional Arabic"/>
          <w:sz w:val="40"/>
          <w:szCs w:val="40"/>
          <w:rtl/>
          <w:lang w:bidi="ar-EG"/>
        </w:rPr>
        <w:t>أي: "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لا من الثلث</w:t>
      </w:r>
      <w:r w:rsidR="007A65DC" w:rsidRPr="00A57531">
        <w:rPr>
          <w:rFonts w:ascii="Traditional Arabic" w:hAnsi="Traditional Arabic"/>
          <w:sz w:val="40"/>
          <w:szCs w:val="40"/>
          <w:rtl/>
          <w:lang w:bidi="ar-EG"/>
        </w:rPr>
        <w:t>"،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</w:t>
      </w:r>
      <w:r w:rsidR="007A65DC" w:rsidRPr="00A57531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ي</w:t>
      </w:r>
      <w:r w:rsidR="007A65DC" w:rsidRPr="00A57531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ق</w:t>
      </w:r>
      <w:r w:rsidR="007A65DC" w:rsidRPr="00A57531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د</w:t>
      </w:r>
      <w:r w:rsidR="007A65DC" w:rsidRPr="00A57531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م على حق الورثة على </w:t>
      </w:r>
      <w:r w:rsidR="00584A13" w:rsidRPr="00A57531">
        <w:rPr>
          <w:rFonts w:ascii="Traditional Arabic" w:hAnsi="Traditional Arabic"/>
          <w:sz w:val="40"/>
          <w:szCs w:val="40"/>
          <w:rtl/>
          <w:lang w:bidi="ar-EG"/>
        </w:rPr>
        <w:t>الإطلاق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56770563" w14:textId="77777777" w:rsidR="001222F3" w:rsidRPr="00A57531" w:rsidRDefault="000D7E7A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{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أحسن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الله </w:t>
      </w:r>
      <w:r w:rsidR="008A4CAE" w:rsidRPr="00A57531">
        <w:rPr>
          <w:rFonts w:ascii="Traditional Arabic" w:hAnsi="Traditional Arabic"/>
          <w:sz w:val="40"/>
          <w:szCs w:val="40"/>
          <w:rtl/>
          <w:lang w:bidi="ar-EG"/>
        </w:rPr>
        <w:t>إليكم</w:t>
      </w:r>
      <w:r w:rsidR="001222F3"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27A4E776" w14:textId="2A35B1AF" w:rsidR="00280C6B" w:rsidRPr="00A57531" w:rsidRDefault="009424BB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lastRenderedPageBreak/>
        <w:t xml:space="preserve">قال 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="00A2766D" w:rsidRPr="00A57531">
        <w:rPr>
          <w:rFonts w:ascii="Traditional Arabic" w:hAnsi="Traditional Arabic"/>
          <w:sz w:val="40"/>
          <w:szCs w:val="40"/>
          <w:rtl/>
          <w:lang w:bidi="ar-EG"/>
        </w:rPr>
        <w:t>رَحِمَهُ اللهُ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0D7E7A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(وَإِنْ كَانَ عَلَى الْمَيِّتِ نَذْرٌ مِنْ حَجٍّ</w:t>
      </w:r>
      <w:r w:rsidR="007E048A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،</w:t>
      </w:r>
      <w:r w:rsidR="000D7E7A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 xml:space="preserve"> أَوْ صَوْمٍ</w:t>
      </w:r>
      <w:r w:rsidR="007E048A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،</w:t>
      </w:r>
      <w:r w:rsidR="000D7E7A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 xml:space="preserve"> أَوْ صَلَاةٍ</w:t>
      </w:r>
      <w:r w:rsidR="007E048A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،</w:t>
      </w:r>
      <w:r w:rsidR="000D7E7A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 xml:space="preserve"> أَوْ نَحْوِهَا</w:t>
      </w:r>
      <w:r w:rsidR="007A65DC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،</w:t>
      </w:r>
      <w:r w:rsidR="000D7E7A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 xml:space="preserve"> سُنَّ لِوَلِيِّهِ قَضَاؤُهُ)</w:t>
      </w:r>
      <w:r w:rsidR="000D7E7A" w:rsidRPr="00A57531">
        <w:rPr>
          <w:rFonts w:ascii="Traditional Arabic" w:hAnsi="Traditional Arabic"/>
          <w:sz w:val="40"/>
          <w:szCs w:val="40"/>
          <w:rtl/>
          <w:lang w:bidi="ar-EG"/>
        </w:rPr>
        <w:t>}.</w:t>
      </w:r>
    </w:p>
    <w:p w14:paraId="1B58B937" w14:textId="537E8BA1" w:rsidR="000D7E7A" w:rsidRPr="00A57531" w:rsidRDefault="007A65DC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كأنَّ 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المؤلف 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="00A2766D" w:rsidRPr="00A57531">
        <w:rPr>
          <w:rFonts w:ascii="Traditional Arabic" w:hAnsi="Traditional Arabic"/>
          <w:sz w:val="40"/>
          <w:szCs w:val="40"/>
          <w:rtl/>
          <w:lang w:bidi="ar-EG"/>
        </w:rPr>
        <w:t>رَحِمَهُ اللهُ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راد 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ن يبين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ن يضم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إليه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ا ما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ي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شابهها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color w:val="008000"/>
          <w:sz w:val="40"/>
          <w:szCs w:val="40"/>
          <w:rtl/>
          <w:lang w:bidi="ar-EG"/>
        </w:rPr>
        <w:t>مَن مَاتَ وعليه صِيَامٌ صَامَ عنْه ولِيُّهُ»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هذا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في النذر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فكذلك 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ي شيء كان نذر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ا عن الميت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، مثل: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صيام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أو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صلاة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أو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حج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فحكمها حكم الصيام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في كونه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مما يمكن للولي 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ن يقضي عنه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وهو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أو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لى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الناس به،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والولي هنا على سبيل 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ستحباب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إلا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فلو تبر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ع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عنه قريبه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أو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صديقه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أو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جاره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فيكون ذلك فعل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ٌ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حسن منه في ذلك كله. </w:t>
      </w:r>
    </w:p>
    <w:p w14:paraId="76D1764A" w14:textId="5CB3E520" w:rsidR="007A65DC" w:rsidRPr="00A57531" w:rsidRDefault="007A65DC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{أحسن الله إليكم.</w:t>
      </w:r>
    </w:p>
    <w:p w14:paraId="7C171CC9" w14:textId="77777777" w:rsidR="007A65DC" w:rsidRPr="00A57531" w:rsidRDefault="009424BB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قال 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="00A2766D" w:rsidRPr="00A57531">
        <w:rPr>
          <w:rFonts w:ascii="Traditional Arabic" w:hAnsi="Traditional Arabic"/>
          <w:sz w:val="40"/>
          <w:szCs w:val="40"/>
          <w:rtl/>
          <w:lang w:bidi="ar-EG"/>
        </w:rPr>
        <w:t>رَحِمَهُ اللهُ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0D7E7A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(وَمَعَ تَرِكَةٍ يَجِبُ</w:t>
      </w:r>
      <w:r w:rsidR="007E048A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،</w:t>
      </w:r>
      <w:r w:rsidR="000D7E7A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 xml:space="preserve"> لَا مُبَاشَرَةُ وَلِيٍّ)</w:t>
      </w:r>
      <w:r w:rsidR="007A65DC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}</w:t>
      </w:r>
      <w:r w:rsidR="007A65DC"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5308A10F" w14:textId="77777777" w:rsidR="007A65DC" w:rsidRPr="00A57531" w:rsidRDefault="007A65DC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(وَمَعَ تَرِكَةٍ يَجِبُ)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يعني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ن ي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قضى عنه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من 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ذلك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سواء من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ح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ج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ٍّ،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أو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صوم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ٍ،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أو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صلاة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ٍ،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يقال ل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أحد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:</w:t>
      </w:r>
      <w:r w:rsidR="000E4C06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ح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ج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عنه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وخذ ما وجب عليه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7CF0E152" w14:textId="77777777" w:rsidR="007A65DC" w:rsidRPr="00A57531" w:rsidRDefault="007A65DC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(وَمَعَ تَرِكَةٍ يَجِبُ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)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؛ 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لأن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ه من الديون المتعلقة بحق الله </w:t>
      </w:r>
      <w:r w:rsidR="0028123F" w:rsidRPr="00A57531">
        <w:rPr>
          <w:rFonts w:ascii="Traditional Arabic" w:hAnsi="Traditional Arabic"/>
          <w:sz w:val="40"/>
          <w:szCs w:val="40"/>
          <w:rtl/>
          <w:lang w:bidi="ar-EG"/>
        </w:rPr>
        <w:t>-جَلَّ وَعَلَا-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0A56840A" w14:textId="4A1C15BE" w:rsidR="00280C6B" w:rsidRPr="00A57531" w:rsidRDefault="009424BB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ولا يشترط </w:t>
      </w:r>
      <w:r w:rsidR="007A65DC" w:rsidRPr="00A57531">
        <w:rPr>
          <w:rFonts w:ascii="Traditional Arabic" w:hAnsi="Traditional Arabic"/>
          <w:sz w:val="40"/>
          <w:szCs w:val="40"/>
          <w:rtl/>
          <w:lang w:bidi="ar-EG"/>
        </w:rPr>
        <w:t>(</w:t>
      </w:r>
      <w:r w:rsidR="007A65DC" w:rsidRPr="00A57531">
        <w:rPr>
          <w:rFonts w:ascii="Traditional Arabic" w:hAnsi="Traditional Arabic"/>
          <w:color w:val="0000FF"/>
          <w:sz w:val="40"/>
          <w:szCs w:val="40"/>
          <w:rtl/>
          <w:lang w:bidi="ar-EG"/>
        </w:rPr>
        <w:t>مُبَاشَرَةُ وَلِيٍّ</w:t>
      </w:r>
      <w:r w:rsidR="007A65DC" w:rsidRPr="00A57531">
        <w:rPr>
          <w:rFonts w:ascii="Traditional Arabic" w:hAnsi="Traditional Arabic"/>
          <w:sz w:val="40"/>
          <w:szCs w:val="40"/>
          <w:rtl/>
          <w:lang w:bidi="ar-EG"/>
        </w:rPr>
        <w:t>)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بل 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ن فعل ذلك </w:t>
      </w:r>
      <w:r w:rsidR="007A65DC" w:rsidRPr="00A57531">
        <w:rPr>
          <w:rFonts w:ascii="Traditional Arabic" w:hAnsi="Traditional Arabic"/>
          <w:sz w:val="40"/>
          <w:szCs w:val="40"/>
          <w:rtl/>
          <w:lang w:bidi="ar-EG"/>
        </w:rPr>
        <w:t>الولي ف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حسن</w:t>
      </w:r>
      <w:r w:rsidR="007A65DC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فهو تبرع منه وسنة</w:t>
      </w:r>
      <w:r w:rsidR="007A65DC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وهم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لى الناس به</w:t>
      </w:r>
      <w:r w:rsidR="007A65DC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 فعل ذلك غيره</w:t>
      </w:r>
      <w:r w:rsidR="007A65DC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حصل به المقصود</w:t>
      </w:r>
      <w:r w:rsidR="007A65DC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ولم يكن واجب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 على الولي ذلك.</w:t>
      </w:r>
    </w:p>
    <w:p w14:paraId="076EFA83" w14:textId="77777777" w:rsidR="007A65DC" w:rsidRPr="00A57531" w:rsidRDefault="007A65DC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{جزاكم الله خيرًا، لعلنا نكتفي 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بهذا القدر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}.</w:t>
      </w:r>
    </w:p>
    <w:p w14:paraId="2F02E850" w14:textId="6D44F57F" w:rsidR="00280C6B" w:rsidRPr="00A57531" w:rsidRDefault="009424BB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ك</w:t>
      </w:r>
      <w:r w:rsidR="007A65DC" w:rsidRPr="00A57531">
        <w:rPr>
          <w:rFonts w:ascii="Traditional Arabic" w:hAnsi="Traditional Arabic"/>
          <w:sz w:val="40"/>
          <w:szCs w:val="40"/>
          <w:rtl/>
          <w:lang w:bidi="ar-EG"/>
        </w:rPr>
        <w:t>نا نأمل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A65DC" w:rsidRPr="00A57531">
        <w:rPr>
          <w:rFonts w:ascii="Traditional Arabic" w:hAnsi="Traditional Arabic"/>
          <w:sz w:val="40"/>
          <w:szCs w:val="40"/>
          <w:rtl/>
          <w:lang w:bidi="ar-EG"/>
        </w:rPr>
        <w:t>في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الحقيقة 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ن ننتهي من </w:t>
      </w:r>
      <w:r w:rsidR="007A65DC" w:rsidRPr="00A57531">
        <w:rPr>
          <w:rFonts w:ascii="Traditional Arabic" w:hAnsi="Traditional Arabic"/>
          <w:sz w:val="40"/>
          <w:szCs w:val="40"/>
          <w:rtl/>
          <w:lang w:bidi="ar-EG"/>
        </w:rPr>
        <w:t>(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كتاب الصيام</w:t>
      </w:r>
      <w:r w:rsidR="007A65DC" w:rsidRPr="00A57531">
        <w:rPr>
          <w:rFonts w:ascii="Traditional Arabic" w:hAnsi="Traditional Arabic"/>
          <w:sz w:val="40"/>
          <w:szCs w:val="40"/>
          <w:rtl/>
          <w:lang w:bidi="ar-EG"/>
        </w:rPr>
        <w:t>)،</w:t>
      </w:r>
      <w:r w:rsidR="000E4C06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A65DC"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لكن لعل</w:t>
      </w:r>
      <w:r w:rsidR="007A65DC" w:rsidRPr="00A57531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ذلك 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ن يكون </w:t>
      </w:r>
      <w:r w:rsidR="00517801" w:rsidRPr="00A57531">
        <w:rPr>
          <w:rFonts w:ascii="Traditional Arabic" w:hAnsi="Traditional Arabic"/>
          <w:sz w:val="40"/>
          <w:szCs w:val="40"/>
          <w:rtl/>
          <w:lang w:bidi="ar-EG"/>
        </w:rPr>
        <w:t>أكثر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حرص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 للطلاب</w:t>
      </w:r>
      <w:r w:rsidR="000E4C06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في استذكاره مرة 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خرى 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إذا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A65DC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ما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ابتدأنا من الصيام المستحب</w:t>
      </w:r>
      <w:r w:rsidR="007A65DC"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44136187" w14:textId="5CE500BC" w:rsidR="000D7E7A" w:rsidRPr="00A57531" w:rsidRDefault="00280C6B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سأل الله </w:t>
      </w:r>
      <w:r w:rsidR="0028123F" w:rsidRPr="00A57531">
        <w:rPr>
          <w:rFonts w:ascii="Traditional Arabic" w:hAnsi="Traditional Arabic"/>
          <w:sz w:val="40"/>
          <w:szCs w:val="40"/>
          <w:rtl/>
          <w:lang w:bidi="ar-EG"/>
        </w:rPr>
        <w:t>-جَلَّ وَعَلَا-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ن يتم علينا وعليكم نعمه الظ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اهر</w:t>
      </w:r>
      <w:r w:rsidR="007A65DC" w:rsidRPr="00A57531">
        <w:rPr>
          <w:rFonts w:ascii="Traditional Arabic" w:hAnsi="Traditional Arabic"/>
          <w:sz w:val="40"/>
          <w:szCs w:val="40"/>
          <w:rtl/>
          <w:lang w:bidi="ar-EG"/>
        </w:rPr>
        <w:t>ة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والباطنة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7A65DC"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سأل الله </w:t>
      </w:r>
      <w:r w:rsidR="0028123F" w:rsidRPr="00A57531">
        <w:rPr>
          <w:rFonts w:ascii="Traditional Arabic" w:hAnsi="Traditional Arabic"/>
          <w:sz w:val="40"/>
          <w:szCs w:val="40"/>
          <w:rtl/>
          <w:lang w:bidi="ar-EG"/>
        </w:rPr>
        <w:t>-جَلَّ وَعَلَا-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ن يعفو عن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ّ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ا التقصير والخلل</w:t>
      </w:r>
      <w:r w:rsidR="001D573D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نحن ذكرنا جملة من المسائل على شيء من التوضيح</w:t>
      </w:r>
      <w:r w:rsidR="001D573D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ربما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جملنا بعضها</w:t>
      </w:r>
      <w:r w:rsidR="001D573D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lastRenderedPageBreak/>
        <w:t xml:space="preserve">وربما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خللنا ببعضها</w:t>
      </w:r>
      <w:r w:rsidR="001D573D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وربما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خفقنا </w:t>
      </w:r>
      <w:r w:rsidR="00454AE3" w:rsidRPr="00A57531">
        <w:rPr>
          <w:rFonts w:ascii="Traditional Arabic" w:hAnsi="Traditional Arabic"/>
          <w:sz w:val="40"/>
          <w:szCs w:val="40"/>
          <w:rtl/>
          <w:lang w:bidi="ar-EG"/>
        </w:rPr>
        <w:t>أيضًا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في توضيح</w:t>
      </w:r>
      <w:r w:rsidR="001D573D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0E4C06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1D573D"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لكن مثلكم</w:t>
      </w:r>
      <w:r w:rsidR="000E4C06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يعذر</w:t>
      </w:r>
      <w:r w:rsidR="001D573D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ويتج</w:t>
      </w:r>
      <w:r w:rsidR="00A86FC3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ز عم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ّ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ا حصل من الخلل والتقصير</w:t>
      </w:r>
      <w:r w:rsidR="001D573D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وكل ذلك عندنا</w:t>
      </w:r>
      <w:r w:rsidR="001D573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، والله 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يتو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A86FC3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ا برحماته</w:t>
      </w:r>
      <w:r w:rsidR="000D7E7A"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75C337FB" w14:textId="44FFFAD3" w:rsidR="001D573D" w:rsidRPr="00A57531" w:rsidRDefault="00A86FC3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سأل الله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ن يجعلنا و</w:t>
      </w:r>
      <w:r w:rsidR="00A15120" w:rsidRPr="00A57531">
        <w:rPr>
          <w:rFonts w:ascii="Traditional Arabic" w:hAnsi="Traditional Arabic"/>
          <w:sz w:val="40"/>
          <w:szCs w:val="40"/>
          <w:rtl/>
          <w:lang w:bidi="ar-EG"/>
        </w:rPr>
        <w:t>إياكم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من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أه</w:t>
      </w:r>
      <w:r w:rsidR="00E46DDD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العلم الذي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رفعوا منار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ه،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قاموا لواءه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وقاموا به في الدنيا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واستفادوا وانتفعوا به عمل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ا وتعليم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1D573D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وهداية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خلاص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ن ي</w:t>
      </w:r>
      <w:r w:rsidR="001D573D" w:rsidRPr="00A57531">
        <w:rPr>
          <w:rFonts w:ascii="Traditional Arabic" w:hAnsi="Traditional Arabic"/>
          <w:sz w:val="40"/>
          <w:szCs w:val="40"/>
          <w:rtl/>
          <w:lang w:bidi="ar-EG"/>
        </w:rPr>
        <w:t>ُ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عقبنا في </w:t>
      </w:r>
      <w:r w:rsidR="00FD028F" w:rsidRPr="00A57531">
        <w:rPr>
          <w:rFonts w:ascii="Traditional Arabic" w:hAnsi="Traditional Arabic"/>
          <w:sz w:val="40"/>
          <w:szCs w:val="40"/>
          <w:rtl/>
          <w:lang w:bidi="ar-EG"/>
        </w:rPr>
        <w:t>الآخرة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جر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ا ومثوبة</w:t>
      </w:r>
      <w:r w:rsidR="001D573D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على هذا العلم 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نحيا 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وعليه نموت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نحيا به ونحيي به الناس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ولا ننقطع عنه 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بد الده</w:t>
      </w:r>
      <w:r w:rsidR="001D573D" w:rsidRPr="00A57531">
        <w:rPr>
          <w:rFonts w:ascii="Traditional Arabic" w:hAnsi="Traditional Arabic"/>
          <w:sz w:val="40"/>
          <w:szCs w:val="40"/>
          <w:rtl/>
          <w:lang w:bidi="ar-EG"/>
        </w:rPr>
        <w:t>ر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="001D573D" w:rsidRPr="00A57531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ربنا جواد</w:t>
      </w:r>
      <w:r w:rsidR="001D573D" w:rsidRPr="00A57531">
        <w:rPr>
          <w:rFonts w:ascii="Traditional Arabic" w:hAnsi="Traditional Arabic"/>
          <w:sz w:val="40"/>
          <w:szCs w:val="40"/>
          <w:rtl/>
          <w:lang w:bidi="ar-EG"/>
        </w:rPr>
        <w:t>ٌ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كريم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ٌ، 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وب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الإ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جابة جدير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ٌ،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آ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خر دعوانا 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ن الحمد لله رب العالمين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وصلى الله وسلم وبارك على نبينا محمد</w:t>
      </w:r>
      <w:r w:rsidR="001D573D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وعلى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آله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454AE3" w:rsidRPr="00A57531">
        <w:rPr>
          <w:rFonts w:ascii="Traditional Arabic" w:hAnsi="Traditional Arabic"/>
          <w:sz w:val="40"/>
          <w:szCs w:val="40"/>
          <w:rtl/>
          <w:lang w:bidi="ar-EG"/>
        </w:rPr>
        <w:t>أصحابه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جمعين</w:t>
      </w:r>
      <w:r w:rsidR="001D573D"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4B7328E5" w14:textId="4B1FF080" w:rsidR="00280C6B" w:rsidRPr="00A57531" w:rsidRDefault="009424BB" w:rsidP="0047285D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وشكر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كبير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لمن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قام على هذه الجادة</w:t>
      </w:r>
      <w:r w:rsidR="001D573D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قام لواء العلم</w:t>
      </w:r>
      <w:r w:rsidR="001D573D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ودعا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إليه</w:t>
      </w:r>
      <w:r w:rsidR="001D573D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1D573D" w:rsidRPr="00A57531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س</w:t>
      </w:r>
      <w:r w:rsidR="001D573D" w:rsidRPr="00A57531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ه</w:t>
      </w:r>
      <w:r w:rsidR="001D573D" w:rsidRPr="00A57531">
        <w:rPr>
          <w:rFonts w:ascii="Traditional Arabic" w:hAnsi="Traditional Arabic"/>
          <w:sz w:val="40"/>
          <w:szCs w:val="40"/>
          <w:rtl/>
          <w:lang w:bidi="ar-EG"/>
        </w:rPr>
        <w:t>َّ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1D573D" w:rsidRPr="00A57531">
        <w:rPr>
          <w:rFonts w:ascii="Traditional Arabic" w:hAnsi="Traditional Arabic"/>
          <w:sz w:val="40"/>
          <w:szCs w:val="40"/>
          <w:rtl/>
          <w:lang w:bidi="ar-EG"/>
        </w:rPr>
        <w:t>َ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1D573D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سبابه</w:t>
      </w:r>
      <w:r w:rsidR="001D573D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أو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صل صوته </w:t>
      </w:r>
      <w:r w:rsidR="008A4CAE" w:rsidRPr="00A57531">
        <w:rPr>
          <w:rFonts w:ascii="Traditional Arabic" w:hAnsi="Traditional Arabic"/>
          <w:sz w:val="40"/>
          <w:szCs w:val="40"/>
          <w:rtl/>
          <w:lang w:bidi="ar-EG"/>
        </w:rPr>
        <w:t>إليكم</w:t>
      </w:r>
      <w:r w:rsidR="001D573D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ولكم 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يها المش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اه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دون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المتابعون الحريصون</w:t>
      </w:r>
      <w:r w:rsidR="00ED2B0A" w:rsidRPr="00A57531">
        <w:rPr>
          <w:rFonts w:ascii="Traditional Arabic" w:hAnsi="Traditional Arabic"/>
          <w:sz w:val="40"/>
          <w:szCs w:val="40"/>
          <w:rtl/>
          <w:lang w:bidi="ar-EG"/>
        </w:rPr>
        <w:t>؛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سأل الله 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ن يزيدكم توفيق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 و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خلاص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1D573D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وهداية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وعلم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 وعمل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ً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1D573D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ن يجعل ذلك ملء 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حياتكم 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أ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يامكم والله الموفق و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له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ادي </w:t>
      </w:r>
      <w:r w:rsidR="00753D11" w:rsidRPr="00A57531">
        <w:rPr>
          <w:rFonts w:ascii="Traditional Arabic" w:hAnsi="Traditional Arabic"/>
          <w:sz w:val="40"/>
          <w:szCs w:val="40"/>
          <w:rtl/>
          <w:lang w:bidi="ar-EG"/>
        </w:rPr>
        <w:t>إلى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سواء السبيل.</w:t>
      </w:r>
    </w:p>
    <w:p w14:paraId="66BB107F" w14:textId="109BD7D9" w:rsidR="009424BB" w:rsidRPr="00A57531" w:rsidRDefault="00ED2B0A" w:rsidP="0047285D">
      <w:pPr>
        <w:rPr>
          <w:rFonts w:ascii="Traditional Arabic" w:hAnsi="Traditional Arabic"/>
          <w:sz w:val="40"/>
          <w:szCs w:val="40"/>
          <w:lang w:bidi="ar-EG"/>
        </w:rPr>
      </w:pPr>
      <w:r w:rsidRPr="00A57531">
        <w:rPr>
          <w:rFonts w:ascii="Traditional Arabic" w:hAnsi="Traditional Arabic"/>
          <w:sz w:val="40"/>
          <w:szCs w:val="40"/>
          <w:rtl/>
          <w:lang w:bidi="ar-EG"/>
        </w:rPr>
        <w:t>{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جزاكم الله خيرا</w:t>
      </w:r>
      <w:r w:rsidR="001D573D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ونفع بكم </w:t>
      </w:r>
      <w:r w:rsidR="001D573D" w:rsidRPr="00A57531">
        <w:rPr>
          <w:rFonts w:ascii="Traditional Arabic" w:hAnsi="Traditional Arabic"/>
          <w:sz w:val="40"/>
          <w:szCs w:val="40"/>
          <w:rtl/>
          <w:lang w:bidi="ar-EG"/>
        </w:rPr>
        <w:t>الإ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سلام </w:t>
      </w:r>
      <w:r w:rsidR="001D573D" w:rsidRPr="00A57531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المسلمين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نستكمل ما بقي في مجالس ومستويات قادمة </w:t>
      </w:r>
      <w:r w:rsidR="001D573D" w:rsidRPr="00A57531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ن شاء الل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ه</w:t>
      </w:r>
      <w:r w:rsidR="001D573D" w:rsidRPr="00A57531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1D573D" w:rsidRPr="00A57531">
        <w:rPr>
          <w:rFonts w:ascii="Traditional Arabic" w:hAnsi="Traditional Arabic"/>
          <w:sz w:val="40"/>
          <w:szCs w:val="40"/>
          <w:rtl/>
          <w:lang w:bidi="ar-EG"/>
        </w:rPr>
        <w:t>إ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="001D573D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ى 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>ذلكم الحين نستودعكم الله الذي لا تضيع ودائعه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="009424BB" w:rsidRPr="00A57531">
        <w:rPr>
          <w:rFonts w:ascii="Traditional Arabic" w:hAnsi="Traditional Arabic"/>
          <w:sz w:val="40"/>
          <w:szCs w:val="40"/>
          <w:rtl/>
          <w:lang w:bidi="ar-EG"/>
        </w:rPr>
        <w:t xml:space="preserve"> والسلام عليكم ورحمة الله وبركاته</w:t>
      </w:r>
      <w:r w:rsidRPr="00A57531">
        <w:rPr>
          <w:rFonts w:ascii="Traditional Arabic" w:hAnsi="Traditional Arabic"/>
          <w:sz w:val="40"/>
          <w:szCs w:val="40"/>
          <w:rtl/>
          <w:lang w:bidi="ar-EG"/>
        </w:rPr>
        <w:t>}</w:t>
      </w:r>
      <w:r w:rsidR="00280C6B" w:rsidRPr="00A57531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sectPr w:rsidR="009424BB" w:rsidRPr="00A57531" w:rsidSect="00A57531">
      <w:pgSz w:w="12240" w:h="15840"/>
      <w:pgMar w:top="1440" w:right="1183" w:bottom="1440" w:left="1276" w:header="720" w:footer="720" w:gutter="0"/>
      <w:pgBorders w:offsetFrom="page">
        <w:top w:val="twistedLines2" w:sz="15" w:space="24" w:color="auto"/>
        <w:left w:val="twistedLines2" w:sz="15" w:space="24" w:color="auto"/>
        <w:bottom w:val="twistedLines2" w:sz="15" w:space="24" w:color="auto"/>
        <w:right w:val="twistedLines2" w:sz="15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EEB3B" w14:textId="77777777" w:rsidR="00824E83" w:rsidRDefault="00824E83" w:rsidP="00C62DCF">
      <w:pPr>
        <w:spacing w:after="0"/>
      </w:pPr>
      <w:r>
        <w:separator/>
      </w:r>
    </w:p>
  </w:endnote>
  <w:endnote w:type="continuationSeparator" w:id="0">
    <w:p w14:paraId="15CD87B6" w14:textId="77777777" w:rsidR="00824E83" w:rsidRDefault="00824E83" w:rsidP="00C62D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93EF4D78-242D-475D-8BA2-0DB95F37F84F}"/>
    <w:embedBold r:id="rId2" w:fontKey="{4185260F-A905-4A5A-9558-B3803149937F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Regular r:id="rId3" w:subsetted="1" w:fontKey="{928157B0-BE54-48DE-92E8-3CD1FDDA930C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F5A813" w14:textId="77777777" w:rsidR="00824E83" w:rsidRDefault="00824E83" w:rsidP="00C62DCF">
      <w:pPr>
        <w:spacing w:after="0"/>
      </w:pPr>
      <w:r>
        <w:separator/>
      </w:r>
    </w:p>
  </w:footnote>
  <w:footnote w:type="continuationSeparator" w:id="0">
    <w:p w14:paraId="65DBA093" w14:textId="77777777" w:rsidR="00824E83" w:rsidRDefault="00824E83" w:rsidP="00C62DCF">
      <w:pPr>
        <w:spacing w:after="0"/>
      </w:pPr>
      <w:r>
        <w:continuationSeparator/>
      </w:r>
    </w:p>
  </w:footnote>
  <w:footnote w:id="1">
    <w:p w14:paraId="341E2C6B" w14:textId="4B9AD454" w:rsidR="00BD27CB" w:rsidRPr="00BD27CB" w:rsidRDefault="00BD27CB">
      <w:pPr>
        <w:pStyle w:val="a6"/>
        <w:rPr>
          <w:rtl/>
          <w:lang w:bidi="ar-EG"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سنن </w:t>
      </w:r>
      <w:r w:rsidRPr="00BD27CB">
        <w:rPr>
          <w:rtl/>
          <w:lang w:bidi="ar-EG"/>
        </w:rPr>
        <w:t>داود (2380)، والترمذي (720)، والنسائي في ((السنن الكبرى)) (3130)، وابن ماجه (1676) واللفظ له، وأحمد (10463)</w:t>
      </w:r>
      <w:r>
        <w:rPr>
          <w:rFonts w:hint="cs"/>
          <w:rtl/>
          <w:lang w:bidi="ar-EG"/>
        </w:rPr>
        <w:t>.</w:t>
      </w:r>
    </w:p>
  </w:footnote>
  <w:footnote w:id="2">
    <w:p w14:paraId="478831BB" w14:textId="33DAE029" w:rsidR="00C62DCF" w:rsidRDefault="00C62DCF">
      <w:pPr>
        <w:pStyle w:val="a6"/>
        <w:rPr>
          <w:lang w:bidi="ar-EG"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 w:rsidRPr="00C62DCF">
        <w:rPr>
          <w:rtl/>
        </w:rPr>
        <w:t>أخرجه البخاري (7492) مختصراً، ومسلم (1151)</w:t>
      </w:r>
      <w:r>
        <w:rPr>
          <w:rFonts w:hint="cs"/>
          <w:rtl/>
        </w:rPr>
        <w:t>.</w:t>
      </w:r>
    </w:p>
  </w:footnote>
  <w:footnote w:id="3">
    <w:p w14:paraId="716B8D25" w14:textId="6CC89DD2" w:rsidR="000E6475" w:rsidRDefault="000E6475">
      <w:pPr>
        <w:pStyle w:val="a6"/>
        <w:rPr>
          <w:lang w:bidi="ar-EG"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 w:rsidRPr="000E6475">
        <w:rPr>
          <w:rtl/>
          <w:lang w:bidi="ar-EG"/>
        </w:rPr>
        <w:t>أخرجه ابن ماجه (1679)، وأحمد (8753)، والنسائي في ((السنن الكبرى)) (3174)</w:t>
      </w:r>
      <w:r>
        <w:rPr>
          <w:rFonts w:hint="cs"/>
          <w:rtl/>
          <w:lang w:bidi="ar-EG"/>
        </w:rPr>
        <w:t>.</w:t>
      </w:r>
    </w:p>
  </w:footnote>
  <w:footnote w:id="4">
    <w:p w14:paraId="6074131E" w14:textId="05040006" w:rsidR="00B544FB" w:rsidRDefault="00B544FB">
      <w:pPr>
        <w:pStyle w:val="a6"/>
        <w:rPr>
          <w:lang w:bidi="ar-EG"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 w:rsidRPr="00B544FB">
        <w:rPr>
          <w:rtl/>
          <w:lang w:bidi="ar-EG"/>
        </w:rPr>
        <w:t>أخرجه البخاري (1938)، ومسلم (1202)</w:t>
      </w:r>
      <w:r>
        <w:rPr>
          <w:rFonts w:hint="cs"/>
          <w:rtl/>
          <w:lang w:bidi="ar-EG"/>
        </w:rPr>
        <w:t>.</w:t>
      </w:r>
    </w:p>
  </w:footnote>
  <w:footnote w:id="5">
    <w:p w14:paraId="4F36FE0F" w14:textId="69CD5E18" w:rsidR="00B544FB" w:rsidRDefault="00B544FB">
      <w:pPr>
        <w:pStyle w:val="a6"/>
        <w:rPr>
          <w:lang w:bidi="ar-EG"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 w:rsidRPr="00B544FB">
        <w:rPr>
          <w:rtl/>
        </w:rPr>
        <w:t>أخرجه البخاري (6669)، ومسلم (1155)</w:t>
      </w:r>
      <w:r>
        <w:rPr>
          <w:rFonts w:hint="cs"/>
          <w:rtl/>
        </w:rPr>
        <w:t>.</w:t>
      </w:r>
    </w:p>
  </w:footnote>
  <w:footnote w:id="6">
    <w:p w14:paraId="3020DB46" w14:textId="0213FA17" w:rsidR="00787F72" w:rsidRDefault="00787F72">
      <w:pPr>
        <w:pStyle w:val="a6"/>
        <w:rPr>
          <w:lang w:bidi="ar-EG"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 w:rsidRPr="00787F72">
        <w:rPr>
          <w:rtl/>
        </w:rPr>
        <w:t>صحيح مسلم</w:t>
      </w:r>
      <w:r>
        <w:rPr>
          <w:rFonts w:hint="cs"/>
          <w:rtl/>
        </w:rPr>
        <w:t xml:space="preserve"> (127).</w:t>
      </w:r>
    </w:p>
  </w:footnote>
  <w:footnote w:id="7">
    <w:p w14:paraId="71725E82" w14:textId="4B6A2110" w:rsidR="00787F72" w:rsidRDefault="00787F72">
      <w:pPr>
        <w:pStyle w:val="a6"/>
        <w:rPr>
          <w:rtl/>
          <w:lang w:bidi="ar-EG"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 w:rsidRPr="00787F72">
        <w:rPr>
          <w:rtl/>
          <w:lang w:bidi="ar-EG"/>
        </w:rPr>
        <w:t>أخرجه البخاري (6709)، ومسلم (1111)</w:t>
      </w:r>
      <w:r>
        <w:rPr>
          <w:rFonts w:hint="cs"/>
          <w:rtl/>
          <w:lang w:bidi="ar-EG"/>
        </w:rPr>
        <w:t>.</w:t>
      </w:r>
    </w:p>
  </w:footnote>
  <w:footnote w:id="8">
    <w:p w14:paraId="0AD795CF" w14:textId="4EB2F037" w:rsidR="0097794E" w:rsidRDefault="0097794E">
      <w:pPr>
        <w:pStyle w:val="a6"/>
        <w:rPr>
          <w:lang w:bidi="ar-EG"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 w:rsidRPr="0097794E">
        <w:rPr>
          <w:rtl/>
        </w:rPr>
        <w:t>أخرجه البخاري (1927)، ومسلم (1106)</w:t>
      </w:r>
      <w:r>
        <w:rPr>
          <w:rFonts w:hint="cs"/>
          <w:rtl/>
        </w:rPr>
        <w:t>.</w:t>
      </w:r>
    </w:p>
  </w:footnote>
  <w:footnote w:id="9">
    <w:p w14:paraId="5270AA68" w14:textId="047E6D91" w:rsidR="00352D61" w:rsidRDefault="00352D61">
      <w:pPr>
        <w:pStyle w:val="a6"/>
        <w:rPr>
          <w:lang w:bidi="ar-EG"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 w:rsidR="00343332" w:rsidRPr="00343332">
        <w:rPr>
          <w:rtl/>
        </w:rPr>
        <w:t>صحيح البخاري</w:t>
      </w:r>
      <w:r w:rsidR="00343332">
        <w:rPr>
          <w:rFonts w:hint="cs"/>
          <w:rtl/>
        </w:rPr>
        <w:t xml:space="preserve"> (6057).</w:t>
      </w:r>
    </w:p>
  </w:footnote>
  <w:footnote w:id="10">
    <w:p w14:paraId="0498AEE9" w14:textId="640185C8" w:rsidR="00E52CB0" w:rsidRDefault="00E52CB0">
      <w:pPr>
        <w:pStyle w:val="a6"/>
        <w:rPr>
          <w:lang w:bidi="ar-EG"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 w:rsidRPr="00E52CB0">
        <w:rPr>
          <w:rtl/>
        </w:rPr>
        <w:t>صحيح البخاري</w:t>
      </w:r>
      <w:r>
        <w:rPr>
          <w:rFonts w:hint="cs"/>
          <w:rtl/>
        </w:rPr>
        <w:t xml:space="preserve"> (</w:t>
      </w:r>
      <w:r w:rsidRPr="00E52CB0">
        <w:rPr>
          <w:rtl/>
        </w:rPr>
        <w:t>1954</w:t>
      </w:r>
      <w:r>
        <w:rPr>
          <w:rFonts w:hint="cs"/>
          <w:rtl/>
        </w:rPr>
        <w:t>).</w:t>
      </w:r>
    </w:p>
  </w:footnote>
  <w:footnote w:id="11">
    <w:p w14:paraId="174430EC" w14:textId="2EA81852" w:rsidR="008578E6" w:rsidRDefault="008578E6">
      <w:pPr>
        <w:pStyle w:val="a6"/>
        <w:rPr>
          <w:lang w:bidi="ar-EG"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 xml:space="preserve">سنن </w:t>
      </w:r>
      <w:r w:rsidRPr="008578E6">
        <w:rPr>
          <w:rtl/>
          <w:lang w:bidi="ar-EG"/>
        </w:rPr>
        <w:t>أب</w:t>
      </w:r>
      <w:r>
        <w:rPr>
          <w:rFonts w:hint="cs"/>
          <w:rtl/>
          <w:lang w:bidi="ar-EG"/>
        </w:rPr>
        <w:t>ي</w:t>
      </w:r>
      <w:r w:rsidRPr="008578E6">
        <w:rPr>
          <w:rtl/>
          <w:lang w:bidi="ar-EG"/>
        </w:rPr>
        <w:t xml:space="preserve"> داود (2358)</w:t>
      </w:r>
      <w:r>
        <w:rPr>
          <w:rFonts w:hint="cs"/>
          <w:rtl/>
          <w:lang w:bidi="ar-EG"/>
        </w:rPr>
        <w:t>.</w:t>
      </w:r>
    </w:p>
  </w:footnote>
  <w:footnote w:id="12">
    <w:p w14:paraId="6B4ACC39" w14:textId="453DDBD1" w:rsidR="00D641F8" w:rsidRPr="00D641F8" w:rsidRDefault="00D641F8">
      <w:pPr>
        <w:pStyle w:val="a6"/>
        <w:rPr>
          <w:rtl/>
          <w:lang w:bidi="ar-EG"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 w:rsidRPr="00D641F8">
        <w:rPr>
          <w:rtl/>
          <w:lang w:bidi="ar-EG"/>
        </w:rPr>
        <w:t>أخرجه أبو داود (2357)، والنسائي في ((السنن الكبرى)) (3329)</w:t>
      </w:r>
      <w:r>
        <w:rPr>
          <w:rFonts w:hint="cs"/>
          <w:rtl/>
          <w:lang w:bidi="ar-EG"/>
        </w:rPr>
        <w:t>.</w:t>
      </w:r>
    </w:p>
  </w:footnote>
  <w:footnote w:id="13">
    <w:p w14:paraId="6F4CFEDE" w14:textId="1FEB45BF" w:rsidR="00DD0BA3" w:rsidRDefault="00DD0BA3">
      <w:pPr>
        <w:pStyle w:val="a6"/>
        <w:rPr>
          <w:rtl/>
          <w:lang w:bidi="ar-EG"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 w:rsidRPr="00DD0BA3">
        <w:rPr>
          <w:rtl/>
          <w:lang w:bidi="ar-EG"/>
        </w:rPr>
        <w:t>أخرجه البخاري (1952)، ومسلم (1147)</w:t>
      </w:r>
      <w:r>
        <w:rPr>
          <w:rFonts w:hint="cs"/>
          <w:rtl/>
          <w:lang w:bidi="ar-EG"/>
        </w:rPr>
        <w:t>.</w:t>
      </w:r>
    </w:p>
  </w:footnote>
  <w:footnote w:id="14">
    <w:p w14:paraId="125DC796" w14:textId="3FFD6166" w:rsidR="00E90BEA" w:rsidRPr="00E90BEA" w:rsidRDefault="00E90BEA">
      <w:pPr>
        <w:pStyle w:val="a6"/>
        <w:rPr>
          <w:lang w:bidi="ar-EG"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جاء في الحديث "</w:t>
      </w:r>
      <w:r w:rsidRPr="00E90BEA">
        <w:rPr>
          <w:rtl/>
        </w:rPr>
        <w:t xml:space="preserve"> </w:t>
      </w:r>
      <w:r w:rsidRPr="00E90BEA">
        <w:rPr>
          <w:rtl/>
          <w:lang w:bidi="ar-EG"/>
        </w:rPr>
        <w:t>أنَّ امرأةً نذَرت وَهيَ في البَحرِ إن نجَّاها اللَّهُ أن تَصومَ شَهْرًا فأنجاها اللَّهُ، وماتَت قبلَ أن تصومَ</w:t>
      </w:r>
      <w:r w:rsidR="00C96CBF">
        <w:rPr>
          <w:rtl/>
          <w:lang w:bidi="ar-EG"/>
        </w:rPr>
        <w:t>،</w:t>
      </w:r>
      <w:r w:rsidRPr="00E90BEA">
        <w:rPr>
          <w:rtl/>
          <w:lang w:bidi="ar-EG"/>
        </w:rPr>
        <w:t xml:space="preserve"> فَجاءت ذاتُ قرابةٍ لَها إمَّا أختُها أوِ ابنتُها إلى رسولِ اللَّهِ </w:t>
      </w:r>
      <w:r w:rsidR="007B2ADF">
        <w:rPr>
          <w:rFonts w:ascii="Sakkal Majalla" w:hAnsi="Sakkal Majalla" w:cs="Sakkal Majalla" w:hint="cs"/>
          <w:rtl/>
          <w:lang w:bidi="ar-EG"/>
        </w:rPr>
        <w:t>ﷺ</w:t>
      </w:r>
      <w:r w:rsidR="00C96CBF">
        <w:rPr>
          <w:rtl/>
          <w:lang w:bidi="ar-EG"/>
        </w:rPr>
        <w:t>،</w:t>
      </w:r>
      <w:r w:rsidRPr="00E90BEA">
        <w:rPr>
          <w:rtl/>
          <w:lang w:bidi="ar-EG"/>
        </w:rPr>
        <w:t xml:space="preserve"> فأخبرتهُ</w:t>
      </w:r>
      <w:r w:rsidR="00C96CBF">
        <w:rPr>
          <w:rtl/>
          <w:lang w:bidi="ar-EG"/>
        </w:rPr>
        <w:t>،</w:t>
      </w:r>
      <w:r w:rsidRPr="00E90BEA">
        <w:rPr>
          <w:rtl/>
          <w:lang w:bidi="ar-EG"/>
        </w:rPr>
        <w:t xml:space="preserve"> فقالَ: صومي عَنها</w:t>
      </w:r>
      <w:r>
        <w:rPr>
          <w:rFonts w:hint="cs"/>
          <w:rtl/>
          <w:lang w:bidi="ar-EG"/>
        </w:rPr>
        <w:t xml:space="preserve">" </w:t>
      </w:r>
      <w:r w:rsidRPr="00E90BEA">
        <w:rPr>
          <w:rtl/>
          <w:lang w:bidi="ar-EG"/>
        </w:rPr>
        <w:t>أخرجه أبو داود (3308)، وأحمد في ((المسند)) (1/216)</w:t>
      </w:r>
      <w:r>
        <w:rPr>
          <w:rFonts w:hint="cs"/>
          <w:rtl/>
          <w:lang w:bidi="ar-EG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FC5"/>
    <w:rsid w:val="00000750"/>
    <w:rsid w:val="000048A5"/>
    <w:rsid w:val="00005082"/>
    <w:rsid w:val="00015852"/>
    <w:rsid w:val="000229F4"/>
    <w:rsid w:val="0002707A"/>
    <w:rsid w:val="000321D9"/>
    <w:rsid w:val="00051DDA"/>
    <w:rsid w:val="00054351"/>
    <w:rsid w:val="00055688"/>
    <w:rsid w:val="000571BE"/>
    <w:rsid w:val="000612B3"/>
    <w:rsid w:val="000636F9"/>
    <w:rsid w:val="00080D25"/>
    <w:rsid w:val="000A071E"/>
    <w:rsid w:val="000A3465"/>
    <w:rsid w:val="000D7E7A"/>
    <w:rsid w:val="000E04A1"/>
    <w:rsid w:val="000E4C06"/>
    <w:rsid w:val="000E6475"/>
    <w:rsid w:val="0011560D"/>
    <w:rsid w:val="001222F3"/>
    <w:rsid w:val="00132E5C"/>
    <w:rsid w:val="00142A69"/>
    <w:rsid w:val="001502A0"/>
    <w:rsid w:val="00154905"/>
    <w:rsid w:val="001763F8"/>
    <w:rsid w:val="0019752C"/>
    <w:rsid w:val="001D00EA"/>
    <w:rsid w:val="001D2CFA"/>
    <w:rsid w:val="001D573D"/>
    <w:rsid w:val="001F1955"/>
    <w:rsid w:val="001F1CF8"/>
    <w:rsid w:val="001F4C86"/>
    <w:rsid w:val="002678BA"/>
    <w:rsid w:val="00280C6B"/>
    <w:rsid w:val="0028123F"/>
    <w:rsid w:val="00292D4F"/>
    <w:rsid w:val="002D300B"/>
    <w:rsid w:val="002E064E"/>
    <w:rsid w:val="002E1760"/>
    <w:rsid w:val="002E707A"/>
    <w:rsid w:val="00304976"/>
    <w:rsid w:val="003065E2"/>
    <w:rsid w:val="00310C46"/>
    <w:rsid w:val="00343332"/>
    <w:rsid w:val="00352D61"/>
    <w:rsid w:val="00362A87"/>
    <w:rsid w:val="00364B99"/>
    <w:rsid w:val="003F1E09"/>
    <w:rsid w:val="003F2E7F"/>
    <w:rsid w:val="003F5E1B"/>
    <w:rsid w:val="0042251C"/>
    <w:rsid w:val="0043674C"/>
    <w:rsid w:val="004371B7"/>
    <w:rsid w:val="00443E30"/>
    <w:rsid w:val="0044552A"/>
    <w:rsid w:val="00454AE3"/>
    <w:rsid w:val="00454C8F"/>
    <w:rsid w:val="00463B99"/>
    <w:rsid w:val="00471E3E"/>
    <w:rsid w:val="0047285D"/>
    <w:rsid w:val="0047541D"/>
    <w:rsid w:val="00482519"/>
    <w:rsid w:val="00486970"/>
    <w:rsid w:val="0049389E"/>
    <w:rsid w:val="00494D57"/>
    <w:rsid w:val="004B586E"/>
    <w:rsid w:val="004C6EDA"/>
    <w:rsid w:val="004E0E84"/>
    <w:rsid w:val="004F2C93"/>
    <w:rsid w:val="00503B5E"/>
    <w:rsid w:val="00517801"/>
    <w:rsid w:val="005338CA"/>
    <w:rsid w:val="005369E0"/>
    <w:rsid w:val="005469AF"/>
    <w:rsid w:val="00554470"/>
    <w:rsid w:val="005610BE"/>
    <w:rsid w:val="00573873"/>
    <w:rsid w:val="00584A13"/>
    <w:rsid w:val="005A0263"/>
    <w:rsid w:val="005A0A90"/>
    <w:rsid w:val="005B4521"/>
    <w:rsid w:val="005D4379"/>
    <w:rsid w:val="00663C77"/>
    <w:rsid w:val="00671E9A"/>
    <w:rsid w:val="00672CE2"/>
    <w:rsid w:val="00672DDE"/>
    <w:rsid w:val="00675CB3"/>
    <w:rsid w:val="00682778"/>
    <w:rsid w:val="006C6C4B"/>
    <w:rsid w:val="00702996"/>
    <w:rsid w:val="0070487C"/>
    <w:rsid w:val="007133C1"/>
    <w:rsid w:val="00717E24"/>
    <w:rsid w:val="007346C6"/>
    <w:rsid w:val="00753D11"/>
    <w:rsid w:val="00756543"/>
    <w:rsid w:val="00787F72"/>
    <w:rsid w:val="00795290"/>
    <w:rsid w:val="007A65DC"/>
    <w:rsid w:val="007B2ADF"/>
    <w:rsid w:val="007B640A"/>
    <w:rsid w:val="007C4BAA"/>
    <w:rsid w:val="007D2598"/>
    <w:rsid w:val="007D4671"/>
    <w:rsid w:val="007D63FC"/>
    <w:rsid w:val="007E048A"/>
    <w:rsid w:val="007F63BC"/>
    <w:rsid w:val="008000A2"/>
    <w:rsid w:val="00804875"/>
    <w:rsid w:val="00814FA9"/>
    <w:rsid w:val="00821418"/>
    <w:rsid w:val="00824E83"/>
    <w:rsid w:val="00830549"/>
    <w:rsid w:val="008578E6"/>
    <w:rsid w:val="008829EB"/>
    <w:rsid w:val="008A4CAE"/>
    <w:rsid w:val="008C0447"/>
    <w:rsid w:val="008C74E5"/>
    <w:rsid w:val="008D3E80"/>
    <w:rsid w:val="008E4F8D"/>
    <w:rsid w:val="009073E1"/>
    <w:rsid w:val="009153CD"/>
    <w:rsid w:val="00915AB8"/>
    <w:rsid w:val="00915F98"/>
    <w:rsid w:val="00922C47"/>
    <w:rsid w:val="009377D8"/>
    <w:rsid w:val="009424BB"/>
    <w:rsid w:val="00963CF1"/>
    <w:rsid w:val="0097794E"/>
    <w:rsid w:val="00985BC8"/>
    <w:rsid w:val="009B1D3C"/>
    <w:rsid w:val="009C49D0"/>
    <w:rsid w:val="009C7F58"/>
    <w:rsid w:val="009D68DF"/>
    <w:rsid w:val="009F68E7"/>
    <w:rsid w:val="00A128EE"/>
    <w:rsid w:val="00A15120"/>
    <w:rsid w:val="00A161E1"/>
    <w:rsid w:val="00A2766D"/>
    <w:rsid w:val="00A45593"/>
    <w:rsid w:val="00A57531"/>
    <w:rsid w:val="00A86FC3"/>
    <w:rsid w:val="00A94D07"/>
    <w:rsid w:val="00A9746A"/>
    <w:rsid w:val="00AB18DE"/>
    <w:rsid w:val="00AC449D"/>
    <w:rsid w:val="00AD27D2"/>
    <w:rsid w:val="00AE3FCA"/>
    <w:rsid w:val="00AE48D8"/>
    <w:rsid w:val="00AE726C"/>
    <w:rsid w:val="00B00635"/>
    <w:rsid w:val="00B01D4E"/>
    <w:rsid w:val="00B11743"/>
    <w:rsid w:val="00B15CCB"/>
    <w:rsid w:val="00B470D8"/>
    <w:rsid w:val="00B544FB"/>
    <w:rsid w:val="00B60D48"/>
    <w:rsid w:val="00B800DB"/>
    <w:rsid w:val="00B86B53"/>
    <w:rsid w:val="00BB7514"/>
    <w:rsid w:val="00BD2740"/>
    <w:rsid w:val="00BD27CB"/>
    <w:rsid w:val="00BD2ACD"/>
    <w:rsid w:val="00BE615A"/>
    <w:rsid w:val="00BF099E"/>
    <w:rsid w:val="00BF44B6"/>
    <w:rsid w:val="00C02DEE"/>
    <w:rsid w:val="00C07B87"/>
    <w:rsid w:val="00C23CD6"/>
    <w:rsid w:val="00C365BF"/>
    <w:rsid w:val="00C4725A"/>
    <w:rsid w:val="00C51E7A"/>
    <w:rsid w:val="00C52A85"/>
    <w:rsid w:val="00C62DCF"/>
    <w:rsid w:val="00C65A98"/>
    <w:rsid w:val="00C74B0B"/>
    <w:rsid w:val="00C84CAC"/>
    <w:rsid w:val="00C96CBF"/>
    <w:rsid w:val="00CA097D"/>
    <w:rsid w:val="00CA1021"/>
    <w:rsid w:val="00CA3960"/>
    <w:rsid w:val="00CA649D"/>
    <w:rsid w:val="00CA754F"/>
    <w:rsid w:val="00CD345D"/>
    <w:rsid w:val="00CD4366"/>
    <w:rsid w:val="00CD47B9"/>
    <w:rsid w:val="00D0450F"/>
    <w:rsid w:val="00D11FE7"/>
    <w:rsid w:val="00D132A4"/>
    <w:rsid w:val="00D148B2"/>
    <w:rsid w:val="00D508C7"/>
    <w:rsid w:val="00D560C6"/>
    <w:rsid w:val="00D57603"/>
    <w:rsid w:val="00D641F8"/>
    <w:rsid w:val="00D70EEC"/>
    <w:rsid w:val="00D80C7F"/>
    <w:rsid w:val="00D878C5"/>
    <w:rsid w:val="00D9212C"/>
    <w:rsid w:val="00DD0BA3"/>
    <w:rsid w:val="00DD76AE"/>
    <w:rsid w:val="00DE1418"/>
    <w:rsid w:val="00DE1978"/>
    <w:rsid w:val="00DF5BCC"/>
    <w:rsid w:val="00E3242B"/>
    <w:rsid w:val="00E35635"/>
    <w:rsid w:val="00E46DDD"/>
    <w:rsid w:val="00E52CB0"/>
    <w:rsid w:val="00E90BEA"/>
    <w:rsid w:val="00EB1FC5"/>
    <w:rsid w:val="00EB692C"/>
    <w:rsid w:val="00EC124C"/>
    <w:rsid w:val="00ED2B0A"/>
    <w:rsid w:val="00EF2CD5"/>
    <w:rsid w:val="00F05287"/>
    <w:rsid w:val="00F05BAB"/>
    <w:rsid w:val="00F33A6B"/>
    <w:rsid w:val="00F34974"/>
    <w:rsid w:val="00F500C5"/>
    <w:rsid w:val="00F5103D"/>
    <w:rsid w:val="00F52462"/>
    <w:rsid w:val="00F700DA"/>
    <w:rsid w:val="00F965CC"/>
    <w:rsid w:val="00FB7D97"/>
    <w:rsid w:val="00FD028F"/>
    <w:rsid w:val="00FD1EFA"/>
    <w:rsid w:val="00FE2467"/>
    <w:rsid w:val="00FF12A8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806E1E"/>
  <w15:chartTrackingRefBased/>
  <w15:docId w15:val="{C8A8E467-7E11-448C-B4D6-D192A4386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raditional Arabic"/>
        <w:sz w:val="22"/>
        <w:szCs w:val="36"/>
        <w:lang w:val="en-US" w:eastAsia="en-US" w:bidi="ar-SA"/>
      </w:rPr>
    </w:rPrDefault>
    <w:pPrDefault>
      <w:pPr>
        <w:bidi/>
        <w:spacing w:after="120"/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128EE"/>
    <w:pPr>
      <w:jc w:val="center"/>
      <w:outlineLvl w:val="0"/>
    </w:pPr>
    <w:rPr>
      <w:b/>
      <w:bCs/>
      <w:color w:val="FF0000"/>
      <w:lang w:bidi="ar-EG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90B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A128EE"/>
    <w:rPr>
      <w:b/>
      <w:bCs/>
      <w:color w:val="FF0000"/>
      <w:lang w:bidi="ar-EG"/>
    </w:rPr>
  </w:style>
  <w:style w:type="character" w:styleId="a3">
    <w:name w:val="Emphasis"/>
    <w:basedOn w:val="a0"/>
    <w:uiPriority w:val="20"/>
    <w:qFormat/>
    <w:rsid w:val="00142A69"/>
    <w:rPr>
      <w:i/>
      <w:iCs/>
    </w:rPr>
  </w:style>
  <w:style w:type="character" w:styleId="a4">
    <w:name w:val="Strong"/>
    <w:basedOn w:val="a0"/>
    <w:uiPriority w:val="22"/>
    <w:qFormat/>
    <w:rsid w:val="00C23CD6"/>
    <w:rPr>
      <w:b/>
      <w:bCs/>
    </w:rPr>
  </w:style>
  <w:style w:type="paragraph" w:styleId="a5">
    <w:name w:val="List Paragraph"/>
    <w:basedOn w:val="a"/>
    <w:uiPriority w:val="34"/>
    <w:qFormat/>
    <w:rsid w:val="00D508C7"/>
    <w:pPr>
      <w:ind w:left="720"/>
      <w:contextualSpacing/>
    </w:pPr>
  </w:style>
  <w:style w:type="paragraph" w:styleId="a6">
    <w:name w:val="footnote text"/>
    <w:basedOn w:val="a"/>
    <w:link w:val="Char"/>
    <w:uiPriority w:val="99"/>
    <w:semiHidden/>
    <w:unhideWhenUsed/>
    <w:rsid w:val="00C62DCF"/>
    <w:pPr>
      <w:spacing w:after="0"/>
    </w:pPr>
    <w:rPr>
      <w:sz w:val="20"/>
      <w:szCs w:val="20"/>
    </w:rPr>
  </w:style>
  <w:style w:type="character" w:customStyle="1" w:styleId="Char">
    <w:name w:val="نص حاشية سفلية Char"/>
    <w:basedOn w:val="a0"/>
    <w:link w:val="a6"/>
    <w:uiPriority w:val="99"/>
    <w:semiHidden/>
    <w:rsid w:val="00C62DC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62DCF"/>
    <w:rPr>
      <w:vertAlign w:val="superscript"/>
    </w:rPr>
  </w:style>
  <w:style w:type="character" w:customStyle="1" w:styleId="5Char">
    <w:name w:val="عنوان 5 Char"/>
    <w:basedOn w:val="a0"/>
    <w:link w:val="5"/>
    <w:uiPriority w:val="9"/>
    <w:semiHidden/>
    <w:rsid w:val="00E90BEA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8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8EF4E-27E9-4636-94D5-A6A036D5AD9E}"/>
</file>

<file path=customXml/itemProps2.xml><?xml version="1.0" encoding="utf-8"?>
<ds:datastoreItem xmlns:ds="http://schemas.openxmlformats.org/officeDocument/2006/customXml" ds:itemID="{6B6DAB14-FAFB-4469-9AE3-FBA124D533F0}">
  <ds:schemaRefs>
    <ds:schemaRef ds:uri="http://schemas.microsoft.com/office/2006/metadata/properties"/>
    <ds:schemaRef ds:uri="http://schemas.microsoft.com/office/infopath/2007/PartnerControls"/>
    <ds:schemaRef ds:uri="dc05ba49-2ca2-43f0-9843-54713a8c5dd3"/>
    <ds:schemaRef ds:uri="01820d66-378c-4748-8ade-bf8f37bbeb63"/>
  </ds:schemaRefs>
</ds:datastoreItem>
</file>

<file path=customXml/itemProps3.xml><?xml version="1.0" encoding="utf-8"?>
<ds:datastoreItem xmlns:ds="http://schemas.openxmlformats.org/officeDocument/2006/customXml" ds:itemID="{B5180C62-7B56-44FD-BEB8-57964664A3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58FAD5-1795-43C3-BD8E-0BD64B98C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4450</Words>
  <Characters>25366</Characters>
  <Application>Microsoft Office Word</Application>
  <DocSecurity>0</DocSecurity>
  <Lines>211</Lines>
  <Paragraphs>59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هشام داود</dc:creator>
  <cp:keywords/>
  <dc:description/>
  <cp:lastModifiedBy>usc_koll</cp:lastModifiedBy>
  <cp:revision>6</cp:revision>
  <dcterms:created xsi:type="dcterms:W3CDTF">2025-03-22T00:43:00Z</dcterms:created>
  <dcterms:modified xsi:type="dcterms:W3CDTF">2025-08-31T15:35:00Z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  <property fmtid="{D5CDD505-2E9C-101B-9397-08002B2CF9AE}" pid="3" name="Order">
    <vt:r8>111500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