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3CFE" w14:textId="77777777" w:rsidR="00A1565A" w:rsidRPr="003550E3" w:rsidRDefault="00A1565A" w:rsidP="00A1565A">
      <w:pPr>
        <w:ind w:firstLine="0"/>
        <w:jc w:val="center"/>
        <w:rPr>
          <w:rFonts w:ascii="Traditional Arabic" w:hAnsi="Traditional Arabic"/>
          <w:b/>
          <w:bCs/>
          <w:color w:val="0000FF"/>
          <w:sz w:val="44"/>
          <w:szCs w:val="44"/>
          <w:rtl/>
        </w:rPr>
      </w:pPr>
      <w:r w:rsidRPr="003550E3">
        <w:rPr>
          <w:rFonts w:ascii="Traditional Arabic" w:hAnsi="Traditional Arabic"/>
          <w:b/>
          <w:bCs/>
          <w:color w:val="FF0000"/>
          <w:sz w:val="44"/>
          <w:szCs w:val="44"/>
          <w:rtl/>
        </w:rPr>
        <w:t xml:space="preserve">أخصر المختصرات </w:t>
      </w:r>
      <w:r w:rsidRPr="003550E3">
        <w:rPr>
          <w:rFonts w:ascii="Traditional Arabic" w:hAnsi="Traditional Arabic"/>
          <w:b/>
          <w:bCs/>
          <w:color w:val="0000FF"/>
          <w:sz w:val="44"/>
          <w:szCs w:val="44"/>
          <w:rtl/>
        </w:rPr>
        <w:t>(2)</w:t>
      </w:r>
    </w:p>
    <w:p w14:paraId="0F028197" w14:textId="77777777" w:rsidR="00A1565A" w:rsidRPr="003550E3" w:rsidRDefault="00A1565A" w:rsidP="00A1565A">
      <w:pPr>
        <w:ind w:firstLine="0"/>
        <w:jc w:val="center"/>
        <w:rPr>
          <w:rFonts w:ascii="Traditional Arabic" w:hAnsi="Traditional Arabic"/>
          <w:b/>
          <w:bCs/>
          <w:color w:val="0000FF"/>
          <w:sz w:val="44"/>
          <w:szCs w:val="44"/>
          <w:rtl/>
        </w:rPr>
      </w:pPr>
      <w:r w:rsidRPr="003550E3">
        <w:rPr>
          <w:rFonts w:ascii="Traditional Arabic" w:hAnsi="Traditional Arabic"/>
          <w:b/>
          <w:bCs/>
          <w:color w:val="0000FF"/>
          <w:sz w:val="44"/>
          <w:szCs w:val="44"/>
          <w:rtl/>
        </w:rPr>
        <w:t>الدرس الرابع عشر</w:t>
      </w:r>
    </w:p>
    <w:p w14:paraId="6E3242DD" w14:textId="77777777" w:rsidR="0019073A" w:rsidRPr="003550E3" w:rsidRDefault="00A1565A" w:rsidP="000A0AB6">
      <w:pPr>
        <w:ind w:firstLine="571"/>
        <w:jc w:val="right"/>
        <w:rPr>
          <w:rFonts w:ascii="Traditional Arabic" w:hAnsi="Traditional Arabic"/>
          <w:b/>
          <w:bCs/>
          <w:color w:val="008000"/>
          <w:sz w:val="40"/>
          <w:szCs w:val="40"/>
          <w:rtl/>
        </w:rPr>
      </w:pPr>
      <w:r w:rsidRPr="003550E3">
        <w:rPr>
          <w:rFonts w:ascii="Traditional Arabic" w:hAnsi="Traditional Arabic"/>
          <w:b/>
          <w:bCs/>
          <w:color w:val="008000"/>
          <w:sz w:val="40"/>
          <w:szCs w:val="40"/>
          <w:rtl/>
        </w:rPr>
        <w:t>فضيلة الدكتور/ عبد الحكيم بن محمد العجلان</w:t>
      </w:r>
    </w:p>
    <w:p w14:paraId="193BFD4B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</w:t>
      </w:r>
      <w:r w:rsidR="003233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وأصلي وأسلم على المبعوث رحمة للعالمين</w:t>
      </w:r>
      <w:r w:rsidR="003233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نبينا محمد عليه وعلى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آله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أفضل صلاة وأتم تسليم، أم</w:t>
      </w:r>
      <w:r w:rsidR="003233B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بعد، فأهلا وسهلا بكم أعزاءنا المشاهدي</w:t>
      </w:r>
      <w:bookmarkStart w:id="0" w:name="_GoBack"/>
      <w:bookmarkEnd w:id="0"/>
      <w:r w:rsidRPr="003550E3">
        <w:rPr>
          <w:rFonts w:ascii="Traditional Arabic" w:hAnsi="Traditional Arabic"/>
          <w:sz w:val="40"/>
          <w:szCs w:val="40"/>
          <w:rtl/>
          <w:lang w:bidi="ar-EG"/>
        </w:rPr>
        <w:t>ن والمستمعين في كل مكان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مجلس جديد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لمجالس شرح متن </w:t>
      </w:r>
      <w:r w:rsidR="00C24BB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أخ</w:t>
      </w:r>
      <w:r w:rsidR="00C24BB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صر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المختصرات</w:t>
      </w:r>
      <w:r w:rsidR="00C24BB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يشرحه فضيلة الشيخ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/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الدكتور عبد الحكيم محمد العجلان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أهلا وسهلا بك صاحب الفضيلة}.</w:t>
      </w:r>
    </w:p>
    <w:p w14:paraId="2D70D407" w14:textId="77777777" w:rsidR="00C24BB8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أهلا وسهلا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حياك الله </w:t>
      </w:r>
      <w:r w:rsidR="00C24BB8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حيا الله المشاهدين والمشاهدات جميعا.</w:t>
      </w:r>
    </w:p>
    <w:p w14:paraId="5C82E9B5" w14:textId="77777777" w:rsidR="0019073A" w:rsidRPr="003550E3" w:rsidRDefault="00C24BB8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بارك الله فيكم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نستأذنكم في استكمال ما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توقفنا عنده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54CA470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أحسن الله إليكم.</w:t>
      </w:r>
    </w:p>
    <w:p w14:paraId="084D34CF" w14:textId="77777777" w:rsidR="0019073A" w:rsidRPr="003550E3" w:rsidRDefault="0019073A" w:rsidP="0019073A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="00055576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فصل زَكَاةُ الْمَكِيلِ.</w:t>
      </w:r>
    </w:p>
    <w:p w14:paraId="14EF8DB1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وَتَجِبُ فِي كُلِّ مَكِيلٍ مُدَّخَرٍ خَرَجَ مِنَ الْأَرْضِ، وَنِصَابُهُ خَمْسَةُ أَوْسُقٍ، وَهِيَ ثَلَاثُمِائَةٍ وَاثْنَانِ وَأَرْبَعُونَ رِطْلًا وَسِتَّةُ أَسْبَاعِ رِطْلٍ بِالدِّمَشْقِيِّ)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451B8462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بسم الله الرحمن الرحيم. </w:t>
      </w:r>
    </w:p>
    <w:p w14:paraId="4BB28F93" w14:textId="1F1BE6D0" w:rsidR="0019073A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العالمين، وصلى الله وسلم وبارك على نبينا محمد، وعل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آله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وأصحابه أجمعين، أم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بعد؛ فأسأل الله -جل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وعلا- أن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يجعلنا وإياكم من عباده الصالحين، وأوليائه المتقين، وأن ي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جنبنا المعاصي والآثام، </w:t>
      </w:r>
      <w:r w:rsidR="000E194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F23A8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الشرور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والبلايا، وأن ي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حفظنا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يغفر لنا ولوالدينا وأزواجنا وذرياتنا وأحبابنا والمسلمين. </w:t>
      </w:r>
    </w:p>
    <w:p w14:paraId="1C3ACA6E" w14:textId="77777777" w:rsidR="00156F58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هذا الفصل الذي عقده المؤلف -رحمه الله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6F5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كتاب الزكاة</w:t>
      </w:r>
      <w:r w:rsidR="00156F5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المال الثاني من الأموال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الزكوية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6749124" w14:textId="77777777" w:rsidR="004C2490" w:rsidRPr="003550E3" w:rsidRDefault="0019073A" w:rsidP="0071462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أول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الأموال: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بهيمة الأنعام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فذكر ما تجب 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الزكاة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وأنصبة ذلك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وتفاصيل الكلام عليه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بعد أن أنهى ذلك ولج ودلف إلى ما يتعلق بزكاة الخارج من الأرض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زكاة الحبوب والثمار</w:t>
      </w:r>
      <w:r w:rsidR="00156F5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="00BE150E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BE150E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="00BE150E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BE150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E150E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﴿يَا أَيُّهَا الَّذِينَ آمَنُوا أَنفِقُوا مِن طَيِّبَاتِ مَا كَسَبْتُمْ وَمِمَّا أَخْرَجْنَا لَكُم مِّنَ الْأَرْضِ</w:t>
      </w:r>
      <w:r w:rsidR="009E1EDC" w:rsidRPr="003550E3">
        <w:rPr>
          <w:rFonts w:ascii="Traditional Arabic" w:hAnsi="Traditional Arabic"/>
          <w:color w:val="FF0000"/>
          <w:sz w:val="40"/>
          <w:szCs w:val="40"/>
          <w:rtl/>
        </w:rPr>
        <w:t xml:space="preserve"> </w:t>
      </w:r>
      <w:r w:rsidR="009E1EDC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وَلَا تَيَمَّمُوا الْخَبِيثَ مِنْهُ تُنفِقُونَ وَلَسْتُم بِآخِذِيهِ إِلَّا أَن تُغْمِضُوا فِيهِ</w:t>
      </w:r>
      <w:r w:rsidR="00BE150E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="00BE150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[البقرة:267]،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ولأن الله -جل وعلا- قال: </w:t>
      </w:r>
      <w:r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﴿وَآتُوا حَقَّهُ يَوْمَ حَصَادِهِ﴾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[الأنعام:141] والسنة في ذلك متوافر</w:t>
      </w:r>
      <w:r w:rsidR="009E1EDC" w:rsidRPr="003550E3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بوجوب الزكاة في الحبوب والثمار</w:t>
      </w:r>
      <w:r w:rsidR="009E1EDC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فيقول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E1EDC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E1EDC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«وليسَ فِيما دُونَ خَمْسِ أوْسُقٍ صَدَقَةٌ»</w:t>
      </w:r>
      <w:r w:rsidR="009E1EDC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فهذ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الكتاب والسنة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والإجماع م</w:t>
      </w:r>
      <w:r w:rsidR="0019526D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نعقد على ذلك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أن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الزكاة واجبة في الحبوب والثمار فيما سقت السماء العشر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وفيما س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قي بالنضح نصف العشر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أحاديث كثيرة دالة على الوجوب في ذلك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والإجماع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قد على هذا </w:t>
      </w:r>
      <w:r w:rsidR="00132B37" w:rsidRPr="003550E3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ما ذكرنا.</w:t>
      </w:r>
    </w:p>
    <w:p w14:paraId="10F0C7E1" w14:textId="77777777" w:rsidR="001571B0" w:rsidRPr="003550E3" w:rsidRDefault="00132B37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بناء على هذا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هذه الأحاديث دالة على الوجوب في الأصل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ما الذي يجب فيه من الحبوب وال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؟ وما الذي لا يجب فيه؟ وهل 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ثمَّ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فرق بين الفاكهة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الخضروات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التمر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الأرز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والقمح والذ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!</w:t>
      </w:r>
    </w:p>
    <w:p w14:paraId="0030C641" w14:textId="77777777" w:rsidR="00F53F08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تفاصيل 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مسائل كثيرة</w:t>
      </w:r>
      <w:r w:rsidR="001571B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مما اتسع فيها الكلام واختلف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فبعضهم قصرها أشد ما يكون حتى جعلها في أربعة أصناف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ومنهم من فتحها حتى جعلها في كل الثمار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هو مسلك عند الحنفية.</w:t>
      </w:r>
    </w:p>
    <w:p w14:paraId="6A3251F9" w14:textId="77777777" w:rsidR="00CB6BDB" w:rsidRPr="003550E3" w:rsidRDefault="0019073A" w:rsidP="0071462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والحنابلة وبعض الفقهاء اجتهدوا في ذلك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فقالوا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إنها إنما تجب في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ما كان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مكيلا</w:t>
      </w:r>
      <w:r w:rsidR="004C2490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كان مدخر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كونه مكيل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B16DD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3F08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«وليسَ فِيما دُونَ خَمْسِ أوْسُقٍ»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والو</w:t>
      </w:r>
      <w:r w:rsidR="00F53F08" w:rsidRPr="003550E3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 </w:t>
      </w:r>
      <w:r w:rsidR="00EA1260" w:rsidRPr="003550E3">
        <w:rPr>
          <w:rFonts w:ascii="Traditional Arabic" w:hAnsi="Traditional Arabic"/>
          <w:sz w:val="40"/>
          <w:szCs w:val="40"/>
          <w:rtl/>
          <w:lang w:bidi="ar-EG"/>
        </w:rPr>
        <w:t>كيلٌ،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والكيل</w:t>
      </w:r>
      <w:r w:rsidR="00EA126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معناه؟</w:t>
      </w:r>
    </w:p>
    <w:p w14:paraId="277FBDAA" w14:textId="77777777" w:rsidR="00A146AD" w:rsidRPr="003550E3" w:rsidRDefault="00EA1260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انتبه؛ لأنَّ كلمة 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الكيلو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كلمة إنجليزية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 فأبعدوها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دراسة الفقه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 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الكيلو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الوزن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مع أن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اسمها 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كيلو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".</w:t>
      </w:r>
    </w:p>
    <w:p w14:paraId="6A9BDC73" w14:textId="77777777" w:rsidR="00CB6BDB" w:rsidRPr="003550E3" w:rsidRDefault="0019073A" w:rsidP="00B2226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لكن 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الكيل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قابله 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الوزن</w:t>
      </w:r>
      <w:r w:rsidR="00A146AD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فما هو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الكيل؟</w:t>
      </w:r>
    </w:p>
    <w:p w14:paraId="786522BB" w14:textId="77777777" w:rsidR="00D81DE7" w:rsidRPr="003550E3" w:rsidRDefault="0019073A" w:rsidP="009563D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الكيل هو اعتبار الشيء بحجمه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الصاع والجالون ونحوها كلها قياس بالحجم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فهذا هو المكيل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 مأخوذ من لفظ الحديث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فجعلنا ذلك وصف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عتبر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في كل ما تجب فيه الزكاة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وقالوا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المدخر هو الذي تعظم به النعمة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ويحصل به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التقوت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والنفع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الفواكه التي تخرب لأول وهلة ولا يمكن حفظها</w:t>
      </w:r>
      <w:r w:rsidR="00AE726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فإنه لا تجب فيها زكاة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لأجل ذلك أوجب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وا الزكاة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التمر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الذرة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الأرز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القمح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 مما يحفظ وي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كال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لعظم النفع به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وإمكان ادخاره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وطول حفظه لأوقات طويلة</w:t>
      </w:r>
      <w:r w:rsidR="00B46B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ولم تجب في الثمار التي ي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ُسرعُ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الفساد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إليها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مثل: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الك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مثرى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والبرت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 وما ماثل ذلك.</w:t>
      </w:r>
    </w:p>
    <w:p w14:paraId="5AF262E8" w14:textId="77777777" w:rsidR="00D547B7" w:rsidRPr="003550E3" w:rsidRDefault="0019073A" w:rsidP="00B2226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كما أنهم قالوا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الخضروات لا زكاة فيها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جاء في الأثر عن م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عاذ وغيره</w:t>
      </w:r>
      <w:r w:rsidR="00B2226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ليس في الخضروات صدقة</w:t>
      </w:r>
      <w:r w:rsidR="00471F34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FC94B9B" w14:textId="77777777" w:rsidR="00B361B8" w:rsidRPr="003550E3" w:rsidRDefault="0019073A" w:rsidP="009D39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فقهاء الحنابلة -رحمه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تعال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ى-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جعلوا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ذلك في الم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كيل المد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ر،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يدخل فيه حتى الأ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ُش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نان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مع أن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</w:t>
      </w:r>
      <w:r w:rsidR="009563D1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ش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نان الذي هو ورق السدر ونحوه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هو مما يتخذ في الغالب للتنظيف وليس للأكل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لكنه ما دام أنه مما يخرج من الأرض</w:t>
      </w:r>
      <w:r w:rsidR="003D019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وتعلق به الوصفان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الكيل والادخار</w:t>
      </w:r>
      <w:r w:rsidR="00D547B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تعلق به حكم </w:t>
      </w:r>
      <w:r w:rsidR="003F285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وجوب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الزكاة.</w:t>
      </w:r>
    </w:p>
    <w:p w14:paraId="08662D50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2E50BC9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 -رحمه الله</w:t>
      </w:r>
      <w:r w:rsidR="00471F3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(وَنِصَابُهُ خَمْسَةُ أَوْسُقٍ، وَهِيَ ثَلَاثُمِائَةٍ وَاثْنَانِ وَأَرْبَعُونَ رِطْلًا وَسِتَّةُ أَسْبَاعِ رِطْلٍ بِالدِّمَشْقِيِّ)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380200ED" w14:textId="77777777" w:rsidR="007E486A" w:rsidRPr="003550E3" w:rsidRDefault="0019073A" w:rsidP="00AE726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سق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ست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صاع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E486A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(خَمْسَةُ أَوْسُقٍ)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تساوي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ثلاثم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صاع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فمن و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عنده فيما أخرجت مزرعته أو حديقته أو نحوها ثلاث م</w:t>
      </w:r>
      <w:r w:rsidR="00C553B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صاع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>، أي: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E486A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(خَمْسَةُ أَوْسُقٍ)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وجبت عليه الزكاة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FEA54F2" w14:textId="77777777" w:rsidR="007E486A" w:rsidRPr="003550E3" w:rsidRDefault="0019073A" w:rsidP="00AE726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لماذا قال المؤلف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E486A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(وَهِيَ ثَلَاثُمِائَةٍ وَاثْنَانِ وَأَرْبَعُونَ رِطْلًا)</w:t>
      </w:r>
      <w:r w:rsidR="007E486A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1BC9A162" w14:textId="0C7271FD" w:rsidR="002E42AC" w:rsidRPr="003550E3" w:rsidRDefault="007E486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لأنَّه في عهد النبوة،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وما تلاها بقليل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كان الكيل موجود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والوزن موجود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ث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أشياء معتبرة بكيلها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أشياء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عتبرة بوزنها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بعد م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ضي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دة من الوقت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صار الكيل يتلاشى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وصار الوزن ينتشر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، حتى صار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هو المعتبر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هذه من عادات الناس التي تدخل في الأسواق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وينظر التجار فيما هو 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الأسهل،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وفيما هو </w:t>
      </w:r>
      <w:proofErr w:type="spell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الأرب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ح</w:t>
      </w:r>
      <w:proofErr w:type="spellEnd"/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فانتقل كثير</w:t>
      </w:r>
      <w:r w:rsidR="000F3497" w:rsidRPr="003550E3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هذه </w:t>
      </w:r>
      <w:proofErr w:type="spell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الم</w:t>
      </w:r>
      <w:r w:rsidR="002D0309" w:rsidRPr="003550E3">
        <w:rPr>
          <w:rFonts w:ascii="Traditional Arabic" w:hAnsi="Traditional Arabic"/>
          <w:sz w:val="40"/>
          <w:szCs w:val="40"/>
          <w:rtl/>
          <w:lang w:bidi="ar-EG"/>
        </w:rPr>
        <w:t>كيلات</w:t>
      </w:r>
      <w:proofErr w:type="spellEnd"/>
      <w:r w:rsidR="002D030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إلى الوزن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كانت هذه الأشياء التي هي الأرز والقمح وغيرها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انتقلت إلى كونها وزنا موزون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والوزن اعتبار الشيء بخفته وثقله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أراد المؤلف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 الله تعالى-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يُقَ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ِّ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ذلك بما 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ل إليه الأمر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D7B0C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وهي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الأ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طال التي تعرف بخفتها ووزنها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فنقل الحكم إليها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يتبين الإنسان ذلك.</w:t>
      </w:r>
    </w:p>
    <w:p w14:paraId="2140DB6F" w14:textId="77777777" w:rsidR="002E42AC" w:rsidRPr="003550E3" w:rsidRDefault="0019073A" w:rsidP="00F70E9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والأ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طال مختلفة اختلاف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كثير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قال</w:t>
      </w:r>
      <w:r w:rsidR="00F70E98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E42AC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(رِطْلٍ بِالدِّمَشْقِيِّ)</w:t>
      </w:r>
      <w:r w:rsidR="002E42AC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وهي وحدة من وحدات الوزن التي تعرف بثقلها وخفتها</w:t>
      </w:r>
      <w:r w:rsidR="002E42AC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02EF8F4" w14:textId="77777777" w:rsidR="0019073A" w:rsidRPr="003550E3" w:rsidRDefault="002E42AC" w:rsidP="00F70E9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المهم الآن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أنَّ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الناس يعتبرون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الكيلو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وهي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الكلمة التي قلنا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إنها كلمة أعجمية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لكنها من وحدات الوزن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وهي التي تكون ألف جرام.</w:t>
      </w:r>
    </w:p>
    <w:p w14:paraId="35119B5B" w14:textId="77777777" w:rsidR="00FB24C3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فهذه اسمها الأول مزعج للغاية بالنسبة للمتفقه 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أنها يظنها من الكيل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، وهي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ليست من الكيل بالمرة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الكيلو</w:t>
      </w:r>
      <w:r w:rsidR="00FB24C3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وحدات الوزن التي انتشرت.</w:t>
      </w:r>
    </w:p>
    <w:p w14:paraId="7F81CF6A" w14:textId="77777777" w:rsidR="007341BD" w:rsidRPr="003550E3" w:rsidRDefault="00FB24C3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لو جئنا إلى الصاع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كمْ يساوي بالكيلو الموزون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(الذي هو ألف جرام)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31FF2226" w14:textId="77777777" w:rsidR="00724F7C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لابد أن تعلم أنه لا يمكن أن يكون كل ما استويا في حجمهما يستويان في ثقلهما</w:t>
      </w:r>
      <w:r w:rsidR="007341BD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الشيء الواحد </w:t>
      </w:r>
      <w:r w:rsidR="007341BD" w:rsidRPr="003550E3">
        <w:rPr>
          <w:rFonts w:ascii="Traditional Arabic" w:hAnsi="Traditional Arabic"/>
          <w:sz w:val="40"/>
          <w:szCs w:val="40"/>
          <w:rtl/>
          <w:lang w:bidi="ar-EG"/>
        </w:rPr>
        <w:t>كما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لو جئت بتفاحة </w:t>
      </w:r>
      <w:r w:rsidR="007341B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وتفاحة،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ربما تكون هذه ممتلئة ماء فتكون ثقيلة</w:t>
      </w:r>
      <w:r w:rsidR="007341BD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وهذه ناشفة فتكون خفيفة</w:t>
      </w:r>
      <w:r w:rsidR="00724F7C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وكذلك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البر إلى غير ذلك.</w:t>
      </w:r>
    </w:p>
    <w:p w14:paraId="23CDE366" w14:textId="77777777" w:rsidR="0019073A" w:rsidRPr="003550E3" w:rsidRDefault="00E55C03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لكن النقل هنا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إنما هو من تقريبي، 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لذلك قد نأتي إلى صاع </w:t>
      </w:r>
      <w:proofErr w:type="spellStart"/>
      <w:r w:rsidR="003E09A2" w:rsidRPr="003550E3">
        <w:rPr>
          <w:rFonts w:ascii="Traditional Arabic" w:hAnsi="Traditional Arabic"/>
          <w:sz w:val="40"/>
          <w:szCs w:val="40"/>
          <w:rtl/>
          <w:lang w:bidi="ar-EG"/>
        </w:rPr>
        <w:t>ونملؤه</w:t>
      </w:r>
      <w:proofErr w:type="spellEnd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 ال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أرز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ثم نزنه،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فيكون مثلا ألفان وستمئة جرام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ثم نأتي بصاع آخر فيه أرز من نفس النوع الذي تقدم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فنزنه 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كون ألفين وخمسمئة جرام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لكن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مع </w:t>
      </w:r>
      <w:proofErr w:type="gram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ذلك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proofErr w:type="gramEnd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كان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تقارب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ينقله الفقهاء على سبيل التقريب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ويحتاط المكلف في التوثق واعتبار الأقل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 نقل تقريبي وتوضيحي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ينص أهل العلم كثيرا في هذا الموضع بأن يقولوا</w:t>
      </w:r>
      <w:r w:rsidR="008D2F28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تقريب</w:t>
      </w:r>
      <w:r w:rsidR="008B650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كذا</w:t>
      </w:r>
      <w:r w:rsidR="008D2F2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</w:t>
      </w:r>
      <w:r w:rsidR="008D2F2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جاء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في أول الكتاب في مسائل الطهارة ونحوها</w:t>
      </w:r>
      <w:r w:rsidR="008D2F2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D2F2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حيث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نصوا على أن ذلك على سبيل التقريب.</w:t>
      </w:r>
    </w:p>
    <w:p w14:paraId="2C99807F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17E343B5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(وَشُرِطَ مِلْكُهُ وَقْتَ وُجُوبٍ، وَهُوَ اشْتِدَادُ حَبٍّ، وَبُدُوُّ صَلَاحِ ثَمَرٍ)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4A939BE" w14:textId="77777777" w:rsidR="0042748E" w:rsidRPr="003550E3" w:rsidRDefault="0019073A" w:rsidP="009D39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من الواجب أن يكون مملوكا له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وقت</w:t>
      </w:r>
      <w:r w:rsidR="009D39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وجوبه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وَهُوَ </w:t>
      </w:r>
      <w:r w:rsidR="004804E8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(اشْتِدَادُ حَبٍّ، وَبُدُوُّ صَلَاحِ ثَمَرٍ)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إذا كان الإنسان مثلا 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قد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اشترى خمسين و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سقً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لا تجب عليه الزكاة</w:t>
      </w:r>
      <w:r w:rsidR="004804E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فإذا إنما هي واجبة على الفلاح الذي يزرع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>، على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الذي 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بدا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صلاحه وهو في م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لكه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واشتد الحب وهو عنده.</w:t>
      </w:r>
    </w:p>
    <w:p w14:paraId="6B18F055" w14:textId="77777777" w:rsidR="00E11806" w:rsidRPr="003550E3" w:rsidRDefault="0019073A" w:rsidP="009D39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متى يستقر؟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سيأتي الحكم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6C8E391" w14:textId="77777777" w:rsidR="00DF3DC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 -رحمه الله</w:t>
      </w:r>
      <w:r w:rsidR="0042748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DF3DCA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يَسْتَقِرُّ إِلَّا بِجَعْلِهَا فِي بَيْدَرٍ وَنَحْوِهِ)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53CF00B9" w14:textId="77777777" w:rsidR="00DF3DC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تجب عليه بهذا في ملكه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لا يستقر حكم الوجوب إلا إذا جعلت في البيد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ر،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الذي هو المستودع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 أو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المخزن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بناء على ذلك لو أنه اشتد الحب ثم أت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صاعقة من السماء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السلامة والعافية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فخربت هذا الزرع كله</w:t>
      </w:r>
      <w:r w:rsidR="001E2AE8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3451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E2AE8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F2853" w:rsidRPr="003550E3">
        <w:rPr>
          <w:rFonts w:ascii="Traditional Arabic" w:hAnsi="Traditional Arabic"/>
          <w:sz w:val="40"/>
          <w:szCs w:val="40"/>
          <w:rtl/>
          <w:lang w:bidi="ar-EG"/>
        </w:rPr>
        <w:t>نزل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برد شديد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قطعها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فتفرق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هذه حتى لم يمكن جمعها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فنقول في مثل هذه الحال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 لم يستقر الوجوب عليه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فلا يخرج شي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ئًا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الزكاة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75BAB3F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وقت الوجوب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لابد أن يكون مالك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وتمام 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لزوم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الزكاة إنما هو باستقرارها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بأن تجعل في مخزنها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تتم النعمة بها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أمكن الانتفاع بها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وأمكن بيعها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وأمكن تخزينها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وآ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F3DCA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425ADE" w:rsidRPr="003550E3">
        <w:rPr>
          <w:rFonts w:ascii="Traditional Arabic" w:hAnsi="Traditional Arabic"/>
          <w:sz w:val="40"/>
          <w:szCs w:val="40"/>
          <w:rtl/>
          <w:lang w:bidi="ar-EG"/>
        </w:rPr>
        <w:t>ْ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عليها من الآفات كلها. </w:t>
      </w:r>
    </w:p>
    <w:p w14:paraId="22C57B43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إليك.</w:t>
      </w:r>
    </w:p>
    <w:p w14:paraId="0D1677FC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(وَالْوَاجِبُ عُشْرُ مَا سُقِيَ بِلَا مَئُونَةٍ وَنِصْفُهُ فِيمَا سُقِيَ بِهَا وَثَلَاثَةُ أَرْبَاعِهِ فِيمَا سُقِيَ بِهِمَا فَإِنْ تَفَاوَتَا اُعْتُبِرَ الْأَكْثَرُ، وَمَعَ الْجَهْلِ الْعُشْرُ)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3205AC54" w14:textId="77777777" w:rsidR="008D6B47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نعم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الواجب الذي ي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خرج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كانت الزراعة في الأصل أن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المعاناة فيها أقل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والنتاج فيها أكثر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فلذلك يجب أن يخرج الإنسان فيما س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قي بلا م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ؤنة 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أي: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بلا تعب ومشقة</w:t>
      </w:r>
      <w:r w:rsidR="00C2227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ليس 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مثل من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يستخرج الماء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ويجري الجداول ونحوها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فهنا التبعة عليه خفيفة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، ولذا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رفع الشارع القدر الواجب عليه بالعشر.</w:t>
      </w:r>
    </w:p>
    <w:p w14:paraId="1EB0EBAF" w14:textId="77777777" w:rsidR="00967F72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فإذا استخرج ألفي و</w:t>
      </w:r>
      <w:r w:rsidR="00967F72" w:rsidRPr="003550E3">
        <w:rPr>
          <w:rFonts w:ascii="Traditional Arabic" w:hAnsi="Traditional Arabic"/>
          <w:sz w:val="40"/>
          <w:szCs w:val="40"/>
          <w:rtl/>
        </w:rPr>
        <w:t>س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 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مثلا،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فيخرج مائتي و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وإذا كان عنده عشرة آلاف صاع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فيخرج ألف 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صاع؛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غاية هذا أنه ح</w:t>
      </w:r>
      <w:r w:rsidR="008D6B47" w:rsidRPr="003550E3">
        <w:rPr>
          <w:rFonts w:ascii="Traditional Arabic" w:hAnsi="Traditional Arabic"/>
          <w:sz w:val="40"/>
          <w:szCs w:val="40"/>
          <w:rtl/>
          <w:lang w:bidi="ar-EG"/>
        </w:rPr>
        <w:t>رث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الأرض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ثم زرعها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ثم استبقاها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جاءت الأمطار بعد ذلك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 ثم يبدأ بمراعاتها وإ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بعاد ما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قد 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نزل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بها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 آف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ات، أو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قرب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منها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 حشرة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حتى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إذا اشتدت وطابت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قطفها وحصدها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فليس في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ذلك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كلفة كثيرة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فلذلك رفع الشارع ما وجب عليه فيه.</w:t>
      </w:r>
    </w:p>
    <w:p w14:paraId="044E51E6" w14:textId="19692BEC" w:rsidR="00967F72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إذا كان عليه فيه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كلفة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إذا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كان قد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حفر بئر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واستخرج ماء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وأجراه في الأرض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يسقي اليوم هذا ويسقي ال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غ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د هذا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جد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الآن للناس من آلات كثيرة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قد ينفقون فيها نفقات عظيمة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فهذا المنة به أقل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والكلفة به أكثر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؛ 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راع</w:t>
      </w:r>
      <w:r w:rsidR="00CD20CB" w:rsidRPr="003550E3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الشارع ذلك رحمة منه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425DF" w:rsidRPr="003550E3">
        <w:rPr>
          <w:rFonts w:ascii="Traditional Arabic" w:hAnsi="Traditional Arabic"/>
          <w:sz w:val="40"/>
          <w:szCs w:val="40"/>
          <w:rtl/>
          <w:lang w:bidi="ar-EG"/>
        </w:rPr>
        <w:t>وشفقة،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وجعل كل شيء بحسبه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 يوجب 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نصف العشر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وهو خمسة بالم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ئة.</w:t>
      </w:r>
    </w:p>
    <w:p w14:paraId="4BA8964F" w14:textId="77777777" w:rsidR="00967F72" w:rsidRPr="003550E3" w:rsidRDefault="00967F72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كان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التعبير بالعشر ونصف العشر فيما مضى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لكن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التعبير بعشرة في الم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ئة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خمسة في الم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ئة أدق بكثير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طبعا نصف العشر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يساوي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خمسة في الم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لأنهم يقولون أحيان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ثلاثة أرباع وربع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ثلث خمس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نحوه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ففيها من الصعوبة في إدراكها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إذا جئنا بالنسبة إلى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ئة فتكون يسيرة جد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ودقيقة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خمسة عشر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ثلاثة عشر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الثمن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حد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ى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عش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ستين أو قريبا منها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فيسهل الحساب بالمرة.</w:t>
      </w:r>
    </w:p>
    <w:p w14:paraId="1D9B1F8E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نصف العشر هو خمسة بالم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="00967F7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فيخرج ذلك فيما استقر من الثمرة في 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بيدره،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مما تجب فيه الزكاة مما </w:t>
      </w:r>
      <w:r w:rsidR="00AF362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يكال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ويدخر. </w:t>
      </w:r>
    </w:p>
    <w:p w14:paraId="63164FAB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إليك.</w:t>
      </w:r>
    </w:p>
    <w:p w14:paraId="69FB3F17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(وَثَلَاثَةُ أَرْبَاعِهِ فِيمَا سُقِيَ بِهِمَا)</w:t>
      </w:r>
      <w:r w:rsidR="00AE726F" w:rsidRPr="003550E3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66B04BBD" w14:textId="77777777" w:rsidR="00CD10D7" w:rsidRPr="003550E3" w:rsidRDefault="0019073A" w:rsidP="00CD10D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يعني: نصف السنة يسقونه بالجداول 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نحوها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ونصف السنة 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الآخر يسقونه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بالأمطار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يفد من خيرات ورحمات من الله 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وإذا كان ب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ين ب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ين فثلاثة أرباع العشر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سبعة ونص بالم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="00CD10D7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4569191" w14:textId="77777777" w:rsidR="0019073A" w:rsidRPr="003550E3" w:rsidRDefault="00CD10D7" w:rsidP="00CD10D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(فَإِنْ تَفَاوَتَا اُعْتُبِرَ الْأَكْثَرُ)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يعني: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نسقيه أكثر بلا مؤنة فنعتبره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أو نسقيه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أقل بلا مؤنة وأكثر بالمؤنة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نعتبر نصف العشر وهكذا. </w:t>
      </w:r>
    </w:p>
    <w:p w14:paraId="581B1D79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234694D5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(وَمَعَ الْجَهْلِ الْعُشْرُ)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5C87C1A" w14:textId="1D8BA1C6" w:rsidR="0019073A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العشر لأنه هو الأصل على سبيل الاحتياط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وعلى سبيل المثال: كان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والده هو الذي يسقيها ثم مات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وأشكل علينا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هل كان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في سقياها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معدات للسقي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أو لا،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فجهل الناس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كانت بعيدة منهم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شغلوا بما يشتغل به أبناء العصر من أعمال وسواها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لم يكونوا حاضرين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كان الورثة من الناس ال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بعدين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ليس له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وارث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إلا ابن عم أو 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غيره،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فجاءوا فوجد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وا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هذه المزرعة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وإذا هي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قد نتجت نتا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جًا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كثير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ولا يدري هل سقاها أو تعب فيها؟ أم أنها سقيت بلا مؤنة ونحوه؟ فنقول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يخرج العش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ر؛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572CF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الأصل.</w:t>
      </w:r>
    </w:p>
    <w:p w14:paraId="574DF1A6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643C3EFA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(وَفِي الْعَسَلِ الْعُشْرُ سَوَاءٌ أَخَذَهُ مِنْ مَوَاتٍ أَوْ مُلْكِهِ </w:t>
      </w:r>
      <w:r w:rsidR="00773382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أَو مِلكِ غَيرهِ،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إِذَا بَلَغَ مِائَةً وَسِتِّينَ رِطْلًا </w:t>
      </w:r>
      <w:proofErr w:type="gramStart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عِرَاقِيَّةً)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}..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648D635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وجوب العشر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 زكاة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العسل هذا عند الحنابلة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proofErr w:type="gramStart"/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تعالى-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اعتبار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بما جاء في أثر عمر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فإنه أوجب فيه العشر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لأجل ذلك ذهبوا مذهب قول الصحابي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فكيف إذا كان الخليفة الذي قوله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نت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شر،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فيكون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قوله </w:t>
      </w:r>
      <w:proofErr w:type="spellStart"/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كد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وأتم من حيث إنه قد يبلغ الإجماع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لسكوتي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فلأجل ذلك أوجبه الحنابلة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الله تعالى-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فهو من حيث الأصل لا يدخل في زكاة الحبوب والثمار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على سبيل الاتباع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جاء عن الصحابي -رضي الله عنه-. </w:t>
      </w:r>
    </w:p>
    <w:p w14:paraId="634EA3D7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AF06138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(وَفِي الْعَسَلِ الْعُشْرُ سَوَاءٌ أَخَذَهُ مِنْ مَوَاتٍ أَوْ مُلْكِهِ أو ملك غيره إِذَا بَلَغَ مِائَةً وَسِتِّينَ رِطْلًا عِرَاقِيَّةً)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52CE93AF" w14:textId="77777777" w:rsidR="00773382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(إِذَا بَلَغَ مِائَةً وَسِتِّينَ رِطْلًا عِرَاقِيَّةً)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5A048175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لابد أن يبلغ هذا النصاب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فإذا بلغ وجبت فيه الزكاة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79E73A05" w14:textId="77777777" w:rsidR="00773382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مائة وستين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رطل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عراقي، بعضهم يقول: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قرابة الستين كيلو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يعني: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واحد وستين كيلو ونحوها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تجب فيه الزكاة إذا كان على هذه الحال</w:t>
      </w:r>
      <w:r w:rsidR="00773382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6A9CDD3" w14:textId="77777777" w:rsidR="00773382" w:rsidRPr="003550E3" w:rsidRDefault="00773382" w:rsidP="0077338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2B49E2CF" w14:textId="77777777" w:rsidR="00773382" w:rsidRPr="003550E3" w:rsidRDefault="00773382" w:rsidP="0077338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(وَمَنْ اسْتَخْرَجَ مِنْ مَعْدِنٍ نِصَابًا فَفِيهِ رُبُعُ الْعُشْرِ فِي الْحَالِ)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4C8ED9CB" w14:textId="77777777" w:rsidR="00FA0716" w:rsidRPr="003550E3" w:rsidRDefault="0019073A" w:rsidP="001E2AE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استخراج المعادن عند الحنابلة 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تعد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الخارج من الأرض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فتدخل في عمومه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أوجبوا فيه ربع العشر في الحال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وكأنهم لا يرون في ذلك حولا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ً،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باعتبار أنه خارج من الأرض ولا أيض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فيه 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نصاب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محدد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F461C3C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FB5FB51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(وَفِي الرِّكَازِ الْخُمُسُ مُطْلَقًا، وَهُوَ مَا وُجِدَ مِنْ دَفْنِ الْجَاهِلِيَّةِ)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377443D" w14:textId="77777777" w:rsidR="00FA0716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الركائز هذا ما كان من دفن الجاهلية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كيف يكون من دفن الجاهلية؟ هو أن يوجد عليه علامة من علاماتها</w:t>
      </w:r>
      <w:r w:rsidR="00FA0716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181D4FD" w14:textId="77777777" w:rsidR="00FA0716" w:rsidRPr="003550E3" w:rsidRDefault="00FA0716" w:rsidP="00544CB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إذا لم يوجد شيء من ذلك،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خاصة مع تقادم العهد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والبعد أن يكون شيئ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من الجاهلية مدفون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إلى الآن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فالأصل أن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 موجود هو 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قطة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أن نتبين أنه من دفن أهل ألج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اهلية،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بأن تكون عليه علامة من علاماتهم أو ما يدل على ذلك قطع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أو ظاهر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فيحكم بأنه ركاز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فيخرج الخمس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الذي هو عشرون بالم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CD4DF47" w14:textId="77777777" w:rsidR="0019073A" w:rsidRPr="003550E3" w:rsidRDefault="0019073A" w:rsidP="00FA071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2D8679E4" w14:textId="77777777" w:rsidR="0019073A" w:rsidRPr="003550E3" w:rsidRDefault="0019073A" w:rsidP="0019073A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(فصل زَكَاةُ الذَّهَبِ.</w:t>
      </w:r>
    </w:p>
    <w:p w14:paraId="1AFEE42A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1" w:name="_Hlk125492154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وَأَقَلُّ نِصَابِ ذَهَبٍ عِشْرُونَ </w:t>
      </w:r>
      <w:proofErr w:type="spellStart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مِثْقَالًا</w:t>
      </w:r>
      <w:proofErr w:type="spellEnd"/>
      <w:r w:rsidR="004D591E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وَفِضَّةٍ مِائَتَا دِرْهَمٍ، وَيُضَمَّانِ فِي تَكْمِيلِ النِّصَابِ، وَالْعُرُوضُ إِلَى كُلٍّ مِنْهَا، وَالْوَاجِبُ فِيهِمَا رُبْعُ الْعُشْرِ)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bookmarkEnd w:id="1"/>
    <w:p w14:paraId="3F83EBE9" w14:textId="77777777" w:rsidR="004D591E" w:rsidRPr="003550E3" w:rsidRDefault="0019073A" w:rsidP="004D59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-رحمه الله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تعالى- في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الفصل: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(وَأَقَلُّ نِصَابِ ذَهَبٍ عِشْرُونَ </w:t>
      </w:r>
      <w:proofErr w:type="spellStart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مِثْقَالًا</w:t>
      </w:r>
      <w:proofErr w:type="spellEnd"/>
      <w:r w:rsidR="004D591E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وَفِضَّةٍ مِائَتَا دِرْهَمٍ)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هو زكاة النقدين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والنقدان هما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الذهب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والفضة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واختص الذهب والفضة لعظيم المنة بهما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ولأنه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كانا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على مر الدهر ثمن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للأشياء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ومقياس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لحوائج والحاجات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وهذا مما ج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بلت عليه البشرية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وطبيعة الناس أنهم يقيسون كل شيء بالذهب والفضة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فصارت كالمعيار لهما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إذا أشكل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على الناس ه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ذا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قليل ولا كثير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غال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أقل من ذلك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إنما يعرفون هذا بما ي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قابله من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ذهب أو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فضة.</w:t>
      </w:r>
    </w:p>
    <w:p w14:paraId="42FE1C84" w14:textId="77777777" w:rsidR="004D591E" w:rsidRPr="003550E3" w:rsidRDefault="0019073A" w:rsidP="004D59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الذهب والفضة فيهما زكاة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وجاء عن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الرقة ربع العشر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كل عشرين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مثقالا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نصف مثقال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قال أهل العلم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B532DD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دال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ٌّ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على وجوب الزكاة فيهما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صل ذلك في قول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الله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جل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وعلا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D591E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﴿وَالَّذِينَ يَكْنِزُونَ الذَّهَبَ وَالْفِضَّةَ وَلَا يُنفِقُونَهَا فِي سَبِيلِ اللَّهِ فَبَشِّرْهُم بِعَذَابٍ أَلِيمٍ﴾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[التوبة:34]،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جاء عن ابن عمر وغيره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4D591E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«كُلُّ مَا أَدَّيْتَ زَكَاتَهُ وَإِنْ كَانَ تَحْتَ سَبْعِ أَرَضِينَ فَلَيْسَ بِكَنْزٍ»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والإجماع منعقد على وجوب الزكاة فيهما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998C9BF" w14:textId="77777777" w:rsidR="004D591E" w:rsidRPr="003550E3" w:rsidRDefault="0019073A" w:rsidP="004D59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ما نصاب الذهب؟</w:t>
      </w:r>
    </w:p>
    <w:p w14:paraId="65807D66" w14:textId="77777777" w:rsidR="001C12B1" w:rsidRPr="003550E3" w:rsidRDefault="0019073A" w:rsidP="004D59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D591E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(عِشْرُونَ </w:t>
      </w:r>
      <w:proofErr w:type="spellStart"/>
      <w:r w:rsidR="001C12B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مِثْقَالًا</w:t>
      </w:r>
      <w:proofErr w:type="spellEnd"/>
      <w:r w:rsidR="001C12B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المثقال كمْ يكون؟</w:t>
      </w:r>
    </w:p>
    <w:p w14:paraId="0D57AA2B" w14:textId="77777777" w:rsidR="001C12B1" w:rsidRPr="003550E3" w:rsidRDefault="0019073A" w:rsidP="004D59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هو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أربع جرامات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وشي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ئًا،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بحساب المعاصرين بنقله إلى الجرامات يتفاوتون في ذلك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فبعضهم يجعلها إلى خمسة وثمانين جرام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ينقص قليلا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وبعضهم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يجعله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إلى واحد وتسعين جرام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فعل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 حال يحتاط في ذلك ما كان الأقل.</w:t>
      </w:r>
    </w:p>
    <w:p w14:paraId="7727ED9D" w14:textId="0E8487D2" w:rsidR="001C12B1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الفضة فهي </w:t>
      </w:r>
      <w:r w:rsidR="001C12B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(مِائَتَا دِرْهَمٍ)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وكل درهم تقريب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يساوي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ثلاث جرامات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إلا شيئ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قليلا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أكثر ما قيل في هذا </w:t>
      </w:r>
      <w:r w:rsidR="00824E28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نه خمس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وتسعين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وبعضهم ينقص </w:t>
      </w:r>
      <w:r w:rsidR="00824E28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لى خمس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مائة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وسبعين ونحوه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وأغرب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بعضهم فجعلها أربع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824E28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وثمانين جرام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هذا غريب</w:t>
      </w:r>
      <w:r w:rsidR="00D24976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قليلا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على كل حال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هي دائرة في الخمسمائة تسعين وما قاربها.</w:t>
      </w:r>
    </w:p>
    <w:p w14:paraId="51D39080" w14:textId="77777777" w:rsidR="001C12B1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(وَيُضَمَّانِ فِي تَكْمِيلِ النِّصَابِ، وَالْعُرُوضُ إِلَى كُلٍّ مِنْهَا)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المؤلف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 الله </w:t>
      </w:r>
      <w:proofErr w:type="gramStart"/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تعالى-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proofErr w:type="gramEnd"/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لو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عنده تسعة عشر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مثقالا</w:t>
      </w:r>
      <w:proofErr w:type="spellEnd"/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وعنده عشرون درهما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 التسعة عشر ليس فيها زكاة، المائة وثمانين درهمًا ليس فيها زكاة،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فهل نقول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كما لو ملك عشرين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مثقالا</w:t>
      </w:r>
      <w:proofErr w:type="spellEnd"/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مئة وثمانين درهم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مع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تسعة عشر </w:t>
      </w:r>
      <w:proofErr w:type="spellStart"/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مثقالاً</w:t>
      </w:r>
      <w:proofErr w:type="spellEnd"/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تكون أكثر من عشرين مثقال قطع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C5B7111" w14:textId="603C805E" w:rsidR="00D83DDB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قال أهل العلم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وهذا هو الذي جرى عليه المؤلف والحنابلة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رحمه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الله تعالى</w:t>
      </w:r>
      <w:r w:rsidR="00B532DD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النقدين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غير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مقصود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ين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لنفسهما بل لغيرهما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3CA2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النعمة بهما واحدة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وهي كونها ثمن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للأشياء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12B1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بناء على ذلك من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ملك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شي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ئًا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نصاب الذهب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وشيئ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من نصاب الفضة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فكما لو كان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ملك نصاب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واحد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ف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ـ </w:t>
      </w:r>
      <w:r w:rsidR="00D83DDB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(يُضَمَّانِ فِي تَكْمِيلِ النِّصَابِ)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B0D689A" w14:textId="77777777" w:rsidR="00D83DDB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إذا قيل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بالضم، فهل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يعتبر ضمهما بالأجزاء أو بالقيمة؟</w:t>
      </w:r>
    </w:p>
    <w:p w14:paraId="6C72A419" w14:textId="77777777" w:rsidR="00D83DDB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إذا قلنا بالأجزاء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عنده نصف نصاب فضة وعنده نصف نصاب ذهب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فيكون كما لو كان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يملك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نصاب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كامل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50E5037" w14:textId="77777777" w:rsidR="00D83DDB" w:rsidRPr="003550E3" w:rsidRDefault="00D83DDB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ولو قلنا بالقيمة،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ئة وثمانين درهم تساوي ستة مثاقيل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فبناء ذلك عند أخيه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تسع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ة ع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شر </w:t>
      </w:r>
      <w:proofErr w:type="spell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مثقال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لو كان عنده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خمسة وعشرون </w:t>
      </w:r>
      <w:proofErr w:type="spell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مثقالا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المصير إلى القيمة هو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أقرب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أتم.</w:t>
      </w:r>
    </w:p>
    <w:p w14:paraId="11280EA6" w14:textId="77777777" w:rsidR="00D83DDB" w:rsidRPr="003550E3" w:rsidRDefault="0019073A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فينظر إلى ما كان كذلك قيمة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فتجب فيه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الزكاة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والحقيقة أن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يستدعينا الكلام على وجوب الزكاة في الأوراق النقدية.</w:t>
      </w:r>
    </w:p>
    <w:p w14:paraId="48C6A06A" w14:textId="77777777" w:rsidR="00D83DDB" w:rsidRPr="003550E3" w:rsidRDefault="00D83DDB" w:rsidP="001C12B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هل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الأوراق النقدية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هل هي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ذهب أو فضة؟</w:t>
      </w:r>
    </w:p>
    <w:p w14:paraId="0704DF7F" w14:textId="10C9D883" w:rsidR="007608C3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طبعا الأوراق من حيث </w:t>
      </w:r>
      <w:r w:rsidR="00036AF9" w:rsidRPr="003550E3">
        <w:rPr>
          <w:rFonts w:ascii="Traditional Arabic" w:hAnsi="Traditional Arabic"/>
          <w:sz w:val="40"/>
          <w:szCs w:val="40"/>
          <w:rtl/>
          <w:lang w:bidi="ar-EG"/>
        </w:rPr>
        <w:t>الأصل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كانت تسمى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الفلوس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والفلوس هي ما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ضربه السلطان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 النحاس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وصار يستعمل كما تستعمل الدراهم والدنانير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فكان الناس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يستعملون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لذهب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التي هي دنانير الذهب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وجنيهات الذهب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كان عندهم جنيهات الفضة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ودراهم الفضة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وكان عندهم الفلوس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والغالب أن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الفلوس تستخدم للأشياء التافهة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والدراهم ل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هو أعلى من ذلك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والذهب </w:t>
      </w:r>
      <w:r w:rsidR="00D83DDB"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ستخدم للأشياء النفيسة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شراء بيوتات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والزيجة وما يتعلق بذلك. </w:t>
      </w:r>
    </w:p>
    <w:p w14:paraId="60FECE92" w14:textId="77777777" w:rsidR="007608C3" w:rsidRPr="003550E3" w:rsidRDefault="0019073A" w:rsidP="00D83DD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فهذه الفلوس 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كانت فيما مضي بإزاء الذهب والفضة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هل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تجب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فيها الزكاة أو لا؟</w:t>
      </w:r>
    </w:p>
    <w:p w14:paraId="2A47A32A" w14:textId="77777777" w:rsidR="007608C3" w:rsidRPr="003550E3" w:rsidRDefault="0019073A" w:rsidP="00D83DD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طيب آل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الآن إلى الأوراق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النقدية،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أهل العلم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 المراد منها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الثمنية</w:t>
      </w:r>
      <w:proofErr w:type="spellEnd"/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بناء على ذلك ما وجبت من زكاة فيهما وجبت الزكاة فيها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وجب من الربا فيهما وجب الربا فيها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سواء بسواء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94B39DB" w14:textId="6C2619AD" w:rsidR="007608C3" w:rsidRPr="003550E3" w:rsidRDefault="0019073A" w:rsidP="00D83DD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جاءت الأوراق النقدية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والأوراق النقدية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الحقيقة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مركبة من الفلوس ومن الدراهم و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الدنانير. كيف؟ لأن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الأوراق النقدية ليست فلوس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من كل جهة. لماذا؟ لأنها حينما ابتدأ طبع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التعامل بها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أصل ذلك كان بجعل ما يقابلها من الذهب والفضة. هل انتهى هذا؟ لا لم ينته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في الدول الكبرى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العظمى،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وصحيح أنها لم تكن المقابلة الآن 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بالم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بد من أن توجد في كل الدول على اختلاف قوتها الاقتصادية وغيرها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البنوك المركزية أن يكون لها قدر من احتياطات الذهب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التي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توزن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الفلوس أو بالأوراق النقدية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ولذلك تتفاخر وفي كل فترة يخرج قدر المخزون من الذهب والفضة والمعادن الثمينة لدى الدول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أخصُّ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ما يكون في ذكر الذهب والفضة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والذهب الآن على وجه الخصوص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هذه الأوراق الآن تكون في بعض الدول تغطيتها ذهب وفضة كاملة أو غالبة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وتنزل إلى </w:t>
      </w:r>
      <w:r w:rsidR="00E665FB" w:rsidRPr="003550E3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تكون قليلة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قد تصل إلى عشرين في المئة أو أقل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 يقابل طباعة هذه الأوراق هو القوة الاقتصادية وحماية السلطان وما يقابلها من ذهب وفضة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ومن عملات خارجية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طبعا إذا قلنا عملات خارجية أيضا يرجع إلى كونها ذهب أو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فضة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 بعضها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ذلك.</w:t>
      </w:r>
    </w:p>
    <w:p w14:paraId="75F757DA" w14:textId="77777777" w:rsidR="007608C3" w:rsidRPr="003550E3" w:rsidRDefault="0019073A" w:rsidP="00D83DD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فإذا هي من جهة مشمولة بالمعنى أنها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ثمنية</w:t>
      </w:r>
      <w:proofErr w:type="spellEnd"/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ومن جهة أخرى أن بعضها ذهب وفضة يزيد وينقص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قال أهل العلم المعاصرون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 الذهب والفضة والأوراق النقدية تجب فيها الزكاة سواء بسواء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ولعله يمكن أن يقال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 المنة بالأوراق النقدية في هذه الأوقات أعظم من المنة بالذهب والفضة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لو أعطيت شخص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خاصة من الأوراق النقدية التي لها نفوذ وقوة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لو أعطيت شخص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ذهب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قابل سلعة من سلعه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لربما تردد كثير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في قبول ذلك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لو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أعطيته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الأوراق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ا: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الدولار أو اليورو أو العملات التي لها نف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ذ وقوة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لو أعطيتها أقل من الذهب الذي أعطيته بقليل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َ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أن يكون هذا هو م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قابل ما يبيع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يشتري.</w:t>
      </w:r>
    </w:p>
    <w:p w14:paraId="2CF24979" w14:textId="77777777" w:rsidR="007608C3" w:rsidRPr="003550E3" w:rsidRDefault="0019073A" w:rsidP="007608C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هي حتى من جهة المعنى صارت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الثمنية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فيها طاغية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لا شك في أن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يزيد من كونها ثمن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للأشياء و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الزكاة فيها واجبة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ن تعلق الحكم فيها ظاهر لا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اشكال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فيه ولا غضاضة.</w:t>
      </w:r>
    </w:p>
    <w:p w14:paraId="65F9636C" w14:textId="09792FB4" w:rsidR="004F01E9" w:rsidRPr="003550E3" w:rsidRDefault="0019073A" w:rsidP="007608C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فلأجل ذلك نقول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A7B08" w:rsidRPr="003550E3">
        <w:rPr>
          <w:rFonts w:ascii="Traditional Arabic" w:hAnsi="Traditional Arabic"/>
          <w:sz w:val="40"/>
          <w:szCs w:val="40"/>
          <w:rtl/>
          <w:lang w:bidi="ar-EG"/>
        </w:rPr>
        <w:t>إن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هذه الأوراق </w:t>
      </w:r>
      <w:r w:rsidR="007608C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النقدية،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من ملكها واستقر عنده شيء منها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وتم عليها الحول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 أي: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سنة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فتجب فيها الزكاة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تجب في الذهب والفضة.</w:t>
      </w:r>
    </w:p>
    <w:p w14:paraId="2B68167B" w14:textId="77777777" w:rsidR="004F01E9" w:rsidRPr="003550E3" w:rsidRDefault="0019073A" w:rsidP="004F01E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إذا قلنا ذلك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فما الذي يعتبر من النصاب فيها؟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هل تعتبر الفضة أو الذهب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533323E8" w14:textId="2A83DA2E" w:rsidR="004F01E9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دام أنها قائمة مقامه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فأقلهما نصاب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يعتبر للأوراق النقدية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تقوم مقام الفضة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وتقوم مقام الذهب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فأقلهما نصاب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اعتبار </w:t>
      </w:r>
      <w:proofErr w:type="spellStart"/>
      <w:r w:rsidR="00F32852" w:rsidRPr="003550E3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D4296A" w:rsidRPr="003550E3">
        <w:rPr>
          <w:rFonts w:ascii="Traditional Arabic" w:hAnsi="Traditional Arabic"/>
          <w:sz w:val="40"/>
          <w:szCs w:val="40"/>
          <w:rtl/>
          <w:lang w:bidi="ar-EG"/>
        </w:rPr>
        <w:t>الأحظ</w:t>
      </w:r>
      <w:proofErr w:type="spellEnd"/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للفقراء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نعبره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لأن يكون نصاب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لهذه الأوراق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ونجعله أصل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فيها.</w:t>
      </w:r>
    </w:p>
    <w:p w14:paraId="6BF55019" w14:textId="77777777" w:rsidR="004F01E9" w:rsidRPr="003550E3" w:rsidRDefault="0019073A" w:rsidP="004F01E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F01E9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(وَيُضَمَّانِ فِي تَكْمِيلِ النِّصَابِ، وَالْعُرُوضُ إِلَى كُلٍّ مِنْهَا)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D0EC099" w14:textId="75DACE68" w:rsidR="0019073A" w:rsidRPr="003550E3" w:rsidRDefault="0019073A" w:rsidP="004F01E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أيضا وهذا سيأتينا في عروض التجارة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التاجر يقلب 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السلع،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فاليوم عنده ذهب كثير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دنانير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دراهم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أوراق ن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قد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457CF2" w:rsidRPr="003550E3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عملات أخرى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9FF8E9C" w14:textId="1F55E038" w:rsidR="004F01E9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ويمكن أن يكون عنده سلعة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D1D1B" w:rsidRPr="003550E3">
        <w:rPr>
          <w:rFonts w:ascii="Traditional Arabic" w:hAnsi="Traditional Arabic"/>
          <w:sz w:val="40"/>
          <w:szCs w:val="40"/>
          <w:rtl/>
          <w:lang w:bidi="ar-EG"/>
        </w:rPr>
        <w:t>اليوم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92DC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عنده سلعة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ربما تكون سيارات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وغدا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ربما يكون عنده مراتب وأماكن للجلوس</w:t>
      </w:r>
      <w:r w:rsidR="004F01E9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وبعد ذلك يمكن أن يشتري أدوات طبية وخلاف ذلك.</w:t>
      </w:r>
    </w:p>
    <w:p w14:paraId="5C0EFF7D" w14:textId="77777777" w:rsidR="0019073A" w:rsidRPr="003550E3" w:rsidRDefault="004F01E9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فلا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بد من أن تعتبر عروض التجارة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تستبدل به من أوراق نقدية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من ذهب أو فضة شي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ئًا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واحد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قال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(وَيُضَمَّانِ فِي تَكْمِيلِ النِّصَابِ)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إذا جاء نهاية العام ينظر الإنسان فيما عنده من ذهب وفضة 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مدخرات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سواء كانت للزواج أو لشراء بيت أو لسواها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عنده من عروض تجارة يقلبها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فيجمع ذلك 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كله،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فتجب 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فيه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الزكاة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ويعتبر فيه النصاب واحد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نصاب الذهب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أو الفضة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الأقل منهما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ويجب فيهما ربع العشر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سيأتي في كلام المؤلف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 الله </w:t>
      </w:r>
      <w:proofErr w:type="gramStart"/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تعالى-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هنا</w:t>
      </w:r>
      <w:proofErr w:type="gramEnd"/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66C5253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449F13EB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(وَالْوَاجِبُ فِيهِمَا رُبْعُ الْعُشْرِ)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</w:t>
      </w:r>
    </w:p>
    <w:p w14:paraId="25CBE914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كما جاء في الحديث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11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في كل عشرين </w:t>
      </w:r>
      <w:proofErr w:type="spellStart"/>
      <w:r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مثقالا</w:t>
      </w:r>
      <w:proofErr w:type="spellEnd"/>
      <w:r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نصف مثقال</w:t>
      </w:r>
      <w:r w:rsidR="00B46B11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في كل خمسة أوقية صدقة</w:t>
      </w:r>
      <w:r w:rsidR="00B46B11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فوجب في ذلك ربع العشر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وهذا محل إجماع واتفاق بين أهل العلم.</w:t>
      </w:r>
    </w:p>
    <w:p w14:paraId="1AB95B6A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3F4BF5B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(وَأُبِيحَ لِرَجُلٍ مِنَ الْفِضَّةِ خَاتَمٌ وَقَبِيعَةُ سَيْفٍ، وَحِلْيَةُ مِنْطَقَةٍ وَنَحْوِهِ)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F5DFBB2" w14:textId="7E2F7C7A" w:rsidR="00B46B11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طبع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ربع العشر 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والذي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هو: </w:t>
      </w:r>
      <w:r w:rsidR="00B46B1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اثنان ونص</w:t>
      </w:r>
      <w:r w:rsidR="00B46B1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بالم</w:t>
      </w:r>
      <w:r w:rsidR="00B46B1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ئة</w:t>
      </w:r>
      <w:r w:rsidR="00B46B1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وإذا أراد الشخص أن يعرف ذلك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فهو إم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أن يقسم الم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على اثنين ونصف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يقسم ما عنده </w:t>
      </w:r>
      <w:r w:rsidR="009F5AA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واحد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على أربعين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فيخرج. فإذا كان عنده ستة ملايين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مثلاً،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فإذا قسمها على أربعين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فتصير الزكاة م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ئة وخمسين ألف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وهكذا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فيقسمها على أربعين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وهذا مشهور مما يتداوله العوام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وهو صحيح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ومؤد للنتيجة بدقة.</w:t>
      </w:r>
    </w:p>
    <w:p w14:paraId="038DBC40" w14:textId="77777777" w:rsidR="00510E7B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هنا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قال: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46B11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(وَأُبِيحَ لِرَجُلٍ مِنَ الْفِضَّةِ)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استطراد من المؤلف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-رحمه الله </w:t>
      </w:r>
      <w:proofErr w:type="gramStart"/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تعالى-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أحكام الذهب والفضة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الاستعمالات ونحوها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وإلا فليس لها تعلق بالزكاة من حيث وجوب الزكاة فيها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إلا أن ي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B46B11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إنها إذا وجدت عند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ه؛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أخذت حكم الزكاة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 وهذا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سيأتينا.</w:t>
      </w:r>
    </w:p>
    <w:p w14:paraId="6F7B9BF8" w14:textId="77777777" w:rsidR="00510E7B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من حيث الأصل أن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الفقهاء 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رحمهم الله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جرت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عادتهم أن يذكروا الشيء عند وجود سببه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فلما كا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ذكر أحكام الذهب والفضة والزكاة فيهما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مستدع إلى استعمالاتهم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يجوز للإنسان في ذلك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لا يجوز ذكره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41B6630" w14:textId="77777777" w:rsidR="00510E7B" w:rsidRPr="003550E3" w:rsidRDefault="00510E7B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lastRenderedPageBreak/>
        <w:t>(وَأُبِيحَ لِرَجُلٍ مِنَ الْفِضَّةِ خَاتَمٌ)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؛ لأنَّ النبي </w:t>
      </w:r>
      <w:r w:rsidR="0019073A"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اتخذ خاتمًا من فضة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منقوش عليه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: "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محمد رسول الله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وهذا كما جاء به الأثر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قرره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المؤلف </w:t>
      </w:r>
      <w:r w:rsidR="00747FAE" w:rsidRPr="003550E3">
        <w:rPr>
          <w:rFonts w:ascii="Traditional Arabic" w:hAnsi="Traditional Arabic"/>
          <w:sz w:val="40"/>
          <w:szCs w:val="40"/>
          <w:rtl/>
          <w:lang w:bidi="ar-EG"/>
        </w:rPr>
        <w:t>-رحمه الله تعالى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A2C2B42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10E7B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(وَقَبِيعَةُ سَيْفٍ)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فإنه ي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زين بها السيف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وجاء ذلك عن أصحاب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B846B80" w14:textId="77777777" w:rsidR="0019073A" w:rsidRPr="003550E3" w:rsidRDefault="0019073A" w:rsidP="00510E7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(وَحِلْيَةُ مِنْطَقَةٍ وَنَحْوِهِ)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كذلك حلية المنطقة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والمنطقة هي التي يشد بها الإنسان وسطه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فإذا ح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ِّ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ْ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ز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ِّ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 أو ك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ِّ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َت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بشيء من الفضة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فلا بأس بذلك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وهذه كلها جاء فيها بعض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الآثار،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وربما اعتمدوا في ذلك أيض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على </w:t>
      </w:r>
      <w:r w:rsidR="00A83B69" w:rsidRPr="003550E3">
        <w:rPr>
          <w:rFonts w:ascii="Traditional Arabic" w:hAnsi="Traditional Arabic"/>
          <w:sz w:val="40"/>
          <w:szCs w:val="40"/>
          <w:rtl/>
          <w:lang w:bidi="ar-EG"/>
        </w:rPr>
        <w:t>التوسع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فيها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باعتبار ما جاء في الحديث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الذي حسنه جمع من أهل العلم </w:t>
      </w:r>
      <w:r w:rsidR="00510E7B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«وأما الفِضَّةُ فالعبوا بها لَعْباً»</w:t>
      </w:r>
      <w:r w:rsidR="00510E7B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21CF640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3C1FCCB1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(وَمِنْ الذَّهَبِ قَبِيعَةُ سَيْفٍ وَمَا دَعَتْ إِلَيْهِ ضَرُورَةٌ كَأَنْفٍ وَلِنِسَاءٍ)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2AFC7B2B" w14:textId="77777777" w:rsidR="00FC6C47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باب 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الذهب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الاستعمالات فيه للرجال أقل</w:t>
      </w:r>
      <w:r w:rsidR="00510E7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</w:t>
      </w:r>
      <w:r w:rsidR="00A83B69" w:rsidRPr="003550E3">
        <w:rPr>
          <w:rFonts w:ascii="Traditional Arabic" w:hAnsi="Traditional Arabic"/>
          <w:sz w:val="40"/>
          <w:szCs w:val="40"/>
          <w:rtl/>
          <w:lang w:bidi="ar-EG"/>
        </w:rPr>
        <w:t>كان الذهب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حيث الأصل محرم على الرجال استعماله </w:t>
      </w:r>
      <w:r w:rsidR="00510E7B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FC6C47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إنَّ هَذينِ مُحرَّمٌ علَى ذُكورِ أمَّتي حِلٌّ لإناثِهِم</w:t>
      </w:r>
      <w:r w:rsidR="00510E7B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FC6C47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وذلك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أشار إلى الذهب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اتخذ ذلك الرجل خاتم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من ذهب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قال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6C47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9C5472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يَعْمِدُ أَحَدُكُمْ إلى جَمْرَةٍ مِن نَارٍ فَيَجْعَلُهَا في يَدِهِ</w:t>
      </w:r>
      <w:r w:rsidR="00FC6C47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فلأجل ذلك كان هذا هو الأصل في الذهب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إلا أن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يمنع من اتخاذها واستعمالها فيه. </w:t>
      </w:r>
    </w:p>
    <w:p w14:paraId="330DE46F" w14:textId="0A540CCC" w:rsidR="00FC6C47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الذي يستعمل؟ </w:t>
      </w:r>
      <w:r w:rsidR="00FC6C47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(قَبِيعَةُ سَيْفٍ)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وتزين بها السيف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ولأن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شعر بالقوة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ومشعر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العزة المناسبة لحال الحرب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والإقبال على العدو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العضد فيه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بخلاف ما إذا جاءوا 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لات ضعيفة أو فيها أثر صدأ أو غيره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مما تضعف فيه النفوس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جاء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بعض الآثار ما يدل لذلك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ولهذا أ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ذ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فيه الفقهاء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وللمعنى الذي ذكرناه.</w:t>
      </w:r>
    </w:p>
    <w:p w14:paraId="37013890" w14:textId="3C877F17" w:rsidR="000002FA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6C47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(وَمَا دَعَتْ إِلَيْهِ ضَرُورَةٌ)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ما سوى ذلك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متعلق هذا هو الضرورة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فما اضطر إليه جاز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لا فلا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ذلك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الرجل 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"عَرْفَجَةَ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0002FA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انقطع أنفه اتخذ آنف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من ذهب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لئلا يفسد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ئلا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يتعفن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إذا و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جد من الأشياء ما يقوم مقامها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كان في الزمن </w:t>
      </w:r>
      <w:r w:rsidR="000F5611" w:rsidRPr="003550E3">
        <w:rPr>
          <w:rFonts w:ascii="Traditional Arabic" w:hAnsi="Traditional Arabic"/>
          <w:sz w:val="40"/>
          <w:szCs w:val="40"/>
          <w:rtl/>
          <w:lang w:bidi="ar-EG"/>
        </w:rPr>
        <w:t>الماضي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كانوا يحتاجون إلى أسنان الذهب كثير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ل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تقدم 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الناس وصارت هناك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إمكاني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ة اتخاذ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بعض الأشياء التي لا تدخل في المحرم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ويحصل بها المقصود وزيادة</w:t>
      </w:r>
      <w:r w:rsidR="00FC6C4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لم 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يجز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استعمال تلك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وحتى الأنف الذهب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إذا أمكن استعمال غيره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وحصول ما تندفع به الحاجة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ويحصل به المقصود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الذهب يبقى على حرمته والمنع منه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4E3B5AB" w14:textId="77777777" w:rsidR="0019073A" w:rsidRPr="003550E3" w:rsidRDefault="0019073A" w:rsidP="000002F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6EBD344A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(وَلِنِسَاءٍ مِنْهُمَا مَا جَرَتْ عَادَتُهُنَّ بِلُبْسِهِ)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B8BEC8C" w14:textId="5CB2E0B6" w:rsidR="000002FA" w:rsidRPr="003550E3" w:rsidRDefault="009672A9" w:rsidP="000002F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أما ال</w:t>
      </w:r>
      <w:r w:rsidR="00F03638" w:rsidRPr="003550E3">
        <w:rPr>
          <w:rFonts w:ascii="Traditional Arabic" w:hAnsi="Traditional Arabic"/>
          <w:sz w:val="40"/>
          <w:szCs w:val="40"/>
          <w:rtl/>
          <w:lang w:bidi="ar-EG"/>
        </w:rPr>
        <w:t>نساء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3638" w:rsidRPr="003550E3">
        <w:rPr>
          <w:rFonts w:ascii="Traditional Arabic" w:hAnsi="Traditional Arabic"/>
          <w:sz w:val="40"/>
          <w:szCs w:val="40"/>
          <w:rtl/>
          <w:lang w:bidi="ar-EG"/>
        </w:rPr>
        <w:t>فإنه حل لهن</w:t>
      </w:r>
      <w:r w:rsidR="00262FB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حيث الأصل لكن ما جرت</w:t>
      </w:r>
      <w:r w:rsidR="006E3D6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به</w:t>
      </w:r>
      <w:r w:rsidR="00262FB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عادتهن بلبسه</w:t>
      </w:r>
      <w:r w:rsidR="00F0363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فسواء لبست على رأسها أو على أذنيها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جعلته في 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نفها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محيط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 بعنقها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لبسته في ذراعيها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 ذلك مما يجوز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002F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لأنَّه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حل لهن.</w:t>
      </w:r>
    </w:p>
    <w:p w14:paraId="71FEA5D3" w14:textId="77777777" w:rsidR="0019073A" w:rsidRPr="003550E3" w:rsidRDefault="0019073A" w:rsidP="000002F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12C904E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="000002FA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وَلَا زَكَاةَ فِي حُلِيٍّ مُبَاحٍ أُعِدَّ لِاسْتِعْمَالٍ أَوْ عَارِيَةٍ)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}. </w:t>
      </w:r>
    </w:p>
    <w:p w14:paraId="35A8D588" w14:textId="77777777" w:rsidR="00521900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زَكَاةَ فِي حُلِيٍّ مُبَاحٍ أُعِدَّ لِاسْتِعْمَالٍ)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هذه مسألة زكاة الحلي من المسائل التي يقع فيها ال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شكال كثيرًا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وذلك أنه يتنازعها أصلان قوي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في الزكاة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جهة أن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الذهب والفضة من </w:t>
      </w:r>
      <w:proofErr w:type="spellStart"/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كد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وجبت فيهما الزكاة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وتعينت،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ولذلك تلون</w:t>
      </w:r>
      <w:r w:rsidR="00A245ED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الآية </w:t>
      </w:r>
      <w:r w:rsidR="00521900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﴿وَالَّذِينَ</w:t>
      </w:r>
      <w:proofErr w:type="gramEnd"/>
      <w:r w:rsidR="00521900"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يَكْنِزُونَ الذَّهَبَ وَالْفِضَّةَ وَلَا يُنفِقُونَهَا فِي سَبِيلِ اللَّهِ فَبَشِّرْهُم بِعَذَابٍ أَلِيمٍ﴾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جاء من الأحاديث المتقدمة في وجوب الزكاة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9148A0A" w14:textId="77777777" w:rsidR="00521900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ومن جهة أخرى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الزكاة لم تجب فيما يتخذه الناس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نية ويستعملونه عادة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الزكاة إنما هي في الأموال النامية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ال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نية والحاجة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فإنها مما لابد للناس من الحاجة فيه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هذه الأموال النامية إذا زكيت لا تنقص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تتنامى ويباع فيها ويشترى وتزيد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هذه الزكاة إذا وجبت في الحلي نقصت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فهل نرجع إلى الأصل وهو أن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الذهب والفضة تجب فيه الزكاة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أو نعتبر المعنى المتفق عليه وهو أنها لل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نية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14006DFD" w14:textId="6653C969" w:rsidR="00521900" w:rsidRPr="003550E3" w:rsidRDefault="00D07B02" w:rsidP="005219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الحنابلة </w:t>
      </w:r>
      <w:r w:rsidR="00DF282E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رحمهم الله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قال هنا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زَكَاةَ فِي حُلِيٍّ مُبَاحٍ أُعِدَّ لِاسْتِعْمَالٍ)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فرجح هذا الجانب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ليس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فقط لأن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الأصل هو الذي اعتمد عليه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لأنه أيضا جاء في آثار كثيرة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عن خمسة من أصحاب النبي </w:t>
      </w:r>
      <w:r w:rsidR="0019073A"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لا زكاة في حلي.</w:t>
      </w:r>
    </w:p>
    <w:p w14:paraId="6F8839E8" w14:textId="77777777" w:rsidR="00263F82" w:rsidRPr="003550E3" w:rsidRDefault="0019073A" w:rsidP="003925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هذا مع ما اجتمع من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آثار،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وروي من حديث جابر مرفوع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إلى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وإن كان ذلك لا يصح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وإلا كان قاطع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للنزاع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أنه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لا تجب فيها الزكاة</w:t>
      </w:r>
      <w:r w:rsidR="006805B9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ولأنهم قالوا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إنه ما جاء من أثر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"أ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تؤدين زكاة هذا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أنه لا يخلو من ضعف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أنَّه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أيضًا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قيل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63F82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زَكَاتُهُ </w:t>
      </w:r>
      <w:proofErr w:type="spellStart"/>
      <w:r w:rsidR="00263F82" w:rsidRPr="003550E3">
        <w:rPr>
          <w:rFonts w:ascii="Traditional Arabic" w:hAnsi="Traditional Arabic"/>
          <w:sz w:val="40"/>
          <w:szCs w:val="40"/>
          <w:rtl/>
          <w:lang w:bidi="ar-EG"/>
        </w:rPr>
        <w:t>عَارِيَّتُهُ</w:t>
      </w:r>
      <w:proofErr w:type="spellEnd"/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8225F8F" w14:textId="77777777" w:rsidR="00392564" w:rsidRPr="003550E3" w:rsidRDefault="0019073A" w:rsidP="006805B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521900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له معنى مخصوص ليس هو دا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خل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عموم المعنى مما يجب للزكاة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هو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قول أصحاب النبي </w:t>
      </w:r>
      <w:r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وهو المأثور عنهم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وهذا قول جماعة من أهل العلم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كما هو ذهب الجمهور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وهو قول أهل التحقيق كابن تيمية وغيره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وعليه الفتية عند متأخر مشايخنا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أنه لا زكاة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واجبة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في الحلي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ومن فعل ذلك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فإنه على سبيل التحوط والاحتياط.</w:t>
      </w:r>
    </w:p>
    <w:p w14:paraId="39B8C88B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00F23CF0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زَكَاةَ فِي حُلِيٍّ مُبَاحٍ أُعِدَّ لِاسْتِعْمَالٍ أَوْ عَارِيَةٍ)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8187EC1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من باب الإحسان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وباب ال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نية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 يخرج عن دائرة أن يكون حلي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الحلي أيض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لها اسم أخص من اسم النقد والذهب والفضة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بناء على ذلك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ما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يتعلق الحكم فيه بالزكاة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إنما ه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الم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ضر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وب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الذي هو دراهم ف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ة أو دنانير ذهب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وهذه خارجة عن ذلك الاسم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فخرجت عن ذلك الحكم.</w:t>
      </w:r>
    </w:p>
    <w:p w14:paraId="0EC39B78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012FF203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(وَيَجِبُ تَقْوِيمُ عَرْضِ التِّجَارَةِ </w:t>
      </w:r>
      <w:proofErr w:type="spellStart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بِالْأَحَظِّ</w:t>
      </w:r>
      <w:proofErr w:type="spellEnd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لِلْفُقَرَاءِ مِنْهُمَا، وَتَخْرُجُ مِنْ قِيمَتِهِ)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2763FF09" w14:textId="77777777" w:rsidR="00392564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قوله: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(وَيَجِبُ تَقْوِيمُ عَرْضِ التِّجَارَةِ)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يجوز </w:t>
      </w:r>
      <w:r w:rsidR="00392564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(عَرْضِ)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 تكون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بالتسكين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الفتح، 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هذا دخول من المؤلف -رحمه الله </w:t>
      </w:r>
      <w:proofErr w:type="gram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تعالى- في</w:t>
      </w:r>
      <w:proofErr w:type="gram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وجوب الزكاة في عروض التجارة، ما هي عروض التجارة؟</w:t>
      </w:r>
    </w:p>
    <w:p w14:paraId="423BBA9C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كل ما أ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للبيع والشراء والتكسب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وجوب الزكاة فيها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طبعا أشهر ما في ذلك حديث سمرة</w:t>
      </w:r>
      <w:r w:rsidR="00392564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172F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«كَانَ </w:t>
      </w:r>
      <w:r w:rsidR="008F172F" w:rsidRPr="003550E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F172F" w:rsidRPr="003550E3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يَأْمُرُنَا أَنْ نُخْرِجَ الصَّدَقَةَ مِنَ الَّذِي نُعِدُّ لِلْبَيْعِ»</w:t>
      </w:r>
      <w:r w:rsidR="008F172F" w:rsidRPr="003550E3">
        <w:rPr>
          <w:rStyle w:val="a5"/>
          <w:rFonts w:ascii="Traditional Arabic" w:hAnsi="Traditional Arabic"/>
          <w:sz w:val="40"/>
          <w:szCs w:val="40"/>
          <w:rtl/>
          <w:lang w:bidi="ar-EG"/>
        </w:rPr>
        <w:footnoteReference w:id="6"/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ذلك ليس مقصور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على هذا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فعمومات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الأدلة دالة عليه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فإنَّ الله -جل </w:t>
      </w:r>
      <w:proofErr w:type="gramStart"/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وعلا- قال</w:t>
      </w:r>
      <w:proofErr w:type="gramEnd"/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3550E3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﴿خُذْ مِنْ أَمْوَالِهِمْ صَدَقَةً تُطَهِّرُهُمْ وَتُزَكِّيهِم بِهَا﴾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الإجماع منعقد على ذلك. </w:t>
      </w:r>
    </w:p>
    <w:p w14:paraId="0872DCD0" w14:textId="77777777" w:rsidR="008F172F" w:rsidRPr="003550E3" w:rsidRDefault="0019073A" w:rsidP="006805B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 شيخ الإسلام ابن تيمية -رحمه الله تعالى: "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لم يقل أحد بعدم وجوب الزكاة في عروض تجارة إلا أهل الشذوذ"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فهو قول شاذ لا يعتبر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وإذا وجبت الزكاة في الذهب والفضة في أعيانهما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75C90" w:rsidRPr="003550E3">
        <w:rPr>
          <w:rFonts w:ascii="Traditional Arabic" w:hAnsi="Traditional Arabic"/>
          <w:sz w:val="40"/>
          <w:szCs w:val="40"/>
          <w:rtl/>
          <w:lang w:bidi="ar-EG"/>
        </w:rPr>
        <w:t>فإنَّما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تجب في الأموال التي فيها نماء وزيادة أولى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المقصود من الزكاة هو إعطاء الفقراء حقهم، والغالب أن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الناس لا ينفكون من الانتقال من الذهب والفضة إلى المبادلة والمبايعة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فلو قيل بعدم وجوب الزكاة في عروض التجارة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لأفضى ذلك إلى منع الزكاة حتى في الذهب والفضة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يقل أن تبقى دونما تحريك وتدوير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بناء على ذلك وجبت الزكاة في عروض التجارة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98DC32C" w14:textId="77777777" w:rsidR="008F172F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وعروض التجارة هي المعدة للبيع والشراء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دون المعدة للتأجير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وعلى هذا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فلو أنَّ شخصًا مثلا عنده سيارة يركبها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يتكسب عليها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من 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ركاب الأمتعة أو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ركاب الناس أو نحو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ذلك؛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لم تجب عليه الزكاة فيها.</w:t>
      </w:r>
    </w:p>
    <w:p w14:paraId="0E853DE3" w14:textId="77777777" w:rsidR="008F172F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ولو أنَّ شخصًا عنده مصنع يصنع فيه الأشياء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فهذا المصنع هو مما أ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للبيع أو لا؟ لا مواده الخام هي التي تعد للبيع والشراء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فتجب الزكاة فيما أعد للبيع و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شراء دون ما سواه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فلا تجب عليه في مصنعه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وما يتكسب ويرتزق منه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ومثل ذلك آلة الصباغة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نحو ذلك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كل هذه الأشياء ما دام أنها لا تدخل في البيع والشراء مباشرة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فلم تجب فيها الزكاة.</w:t>
      </w:r>
    </w:p>
    <w:p w14:paraId="28A3EB35" w14:textId="3D142C87" w:rsidR="00C12E03" w:rsidRPr="003550E3" w:rsidRDefault="0019073A" w:rsidP="000E194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ومثل ذلك 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أيضًا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آلة حفر أو آلة حمل أو غيرها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إذا كان يتكسب فيها فلا تجب فيها الزكاة</w:t>
      </w:r>
      <w:r w:rsidR="008F172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ولو كثرت قيمها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</w:t>
      </w:r>
      <w:r w:rsidR="00594318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606D" w:rsidRPr="003550E3">
        <w:rPr>
          <w:rFonts w:ascii="Traditional Arabic" w:hAnsi="Traditional Arabic"/>
          <w:sz w:val="40"/>
          <w:szCs w:val="40"/>
          <w:rtl/>
          <w:lang w:bidi="ar-EG"/>
        </w:rPr>
        <w:t>فيما مضى كان عنده سيارة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يتكسب بها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الآن ممكن يصير عنده م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ئتي سيارة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وضع عليها 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أُ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جراء يستعملونها ويتكسبون منها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فيدخل عليه مداخيل كثيرة منها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نقول: لا تجب عليه الزكاة في هذه السيارات التي أعدت للإجارة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وإنما يجب عليه في الدخل إذا دار عليه الحول بشرطه. </w:t>
      </w:r>
    </w:p>
    <w:p w14:paraId="33831D82" w14:textId="77777777" w:rsidR="00C12E03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وهكذا في 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أشياء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كثيرة مماثلة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نقول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كان عرض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للتجارة وجبت فيه الزكاة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تبيعه وتشتريه.</w:t>
      </w:r>
    </w:p>
    <w:p w14:paraId="480FC21E" w14:textId="77777777" w:rsidR="008F4CE3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وهنا تأتي مسألة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وهي مس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ألة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المسائل المشكلة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وهي التي يحتال بها بعض الناس على الزكاة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وه</w:t>
      </w:r>
      <w:r w:rsidR="00831E57"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="00831E57" w:rsidRPr="003550E3">
        <w:rPr>
          <w:rFonts w:ascii="Traditional Arabic" w:hAnsi="Traditional Arabic"/>
          <w:sz w:val="40"/>
          <w:szCs w:val="40"/>
          <w:rtl/>
        </w:rPr>
        <w:t xml:space="preserve">الأشياء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التي يطول المكث فيها والانتظار</w:t>
      </w:r>
      <w:r w:rsidR="00831E57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31E57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831E57" w:rsidRPr="003550E3">
        <w:rPr>
          <w:rFonts w:ascii="Traditional Arabic" w:hAnsi="Traditional Arabic"/>
          <w:sz w:val="40"/>
          <w:szCs w:val="40"/>
          <w:rtl/>
          <w:lang w:bidi="ar-EG"/>
        </w:rPr>
        <w:t>رب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ص الربح بها كالأراضي</w:t>
      </w:r>
      <w:r w:rsidR="00C12E0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بعضهم يبقي الأرض عنده عشر</w:t>
      </w:r>
      <w:r w:rsidR="006805B9" w:rsidRPr="003550E3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سنة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أنا الآن </w:t>
      </w:r>
      <w:r w:rsidR="006805B9" w:rsidRPr="003550E3">
        <w:rPr>
          <w:rFonts w:ascii="Traditional Arabic" w:hAnsi="Traditional Arabic"/>
          <w:sz w:val="40"/>
          <w:szCs w:val="40"/>
          <w:rtl/>
          <w:lang w:bidi="ar-EG"/>
        </w:rPr>
        <w:t>لم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805B9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أعرضها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للبيع، 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لو جا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ء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شخص 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سأقول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له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أبيع. لماذا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لا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لأنه لم ي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عدها للبيع والتجا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رة،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ولكن لأنه لا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يكتفي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بالربح المتوقع في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ها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الآن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F96D417" w14:textId="77777777" w:rsidR="008F4CE3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فإذ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هي من حيث المعنى هي 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معدة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للبيع والتجار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ة،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لكن نظره التجاري ورغبته في زيادة الكسب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وفي عوائد الربح ونحوها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تجعله يتأخر في بيعها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هذه معدة للبيع والاتجار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سواء بيعت هذه العام أو بعد خمس سنوات.</w:t>
      </w:r>
    </w:p>
    <w:p w14:paraId="78532C00" w14:textId="2D7F50B4" w:rsidR="008F4CE3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قولهم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لابد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 تعرض عند مكتب وكذا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فهذه أشياء لا أثر لها</w:t>
      </w:r>
      <w:r w:rsidR="00DF5FEF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التجارة وطرائق الاتجار لها مسالك كثيرة لإبداء الرغبة في السلعة وعدم امتهانها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فإذا قصرنا ذلك على العرض الفعلي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قد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يمتنع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الناس من البيع في ظاهر الأمر حتى يتحصلوا على </w:t>
      </w:r>
      <w:r w:rsidR="00BC3549" w:rsidRPr="003550E3">
        <w:rPr>
          <w:rFonts w:ascii="Traditional Arabic" w:hAnsi="Traditional Arabic"/>
          <w:sz w:val="40"/>
          <w:szCs w:val="40"/>
          <w:rtl/>
          <w:lang w:bidi="ar-EG"/>
        </w:rPr>
        <w:t>أكثر قدر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الربح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بناء على ذلك ننظر إلى ما أ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للبيع والتجارة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ولو طالت مدة عرضه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9CBFE4D" w14:textId="77777777" w:rsidR="0019073A" w:rsidRPr="003550E3" w:rsidRDefault="0019073A" w:rsidP="008F172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وبناء على ذلك نقول: إنه تجب فيه الزكاة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لكن إذا لم يكن عنده مال ي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زكيه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 أي: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يخرجه للعام لكونها لم تبع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فكل عام يحسبه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حتى إذا باعها زكاها 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مضى من الأعوام. </w:t>
      </w:r>
    </w:p>
    <w:p w14:paraId="11E7A505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proofErr w:type="spellStart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بِالْأَحَظِّ</w:t>
      </w:r>
      <w:proofErr w:type="spellEnd"/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لِلْفُقَرَاءِ مِنْهُمَا)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يعني: من الذهب أو الفضة.</w:t>
      </w:r>
    </w:p>
    <w:p w14:paraId="7EB26A82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1DACF830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(وَتَخْرُجُ مِنْ قِيمَتِهِ)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}. </w:t>
      </w:r>
    </w:p>
    <w:p w14:paraId="0FB9FFC4" w14:textId="77777777" w:rsidR="008F4CE3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عروض التجارة تخرج من قيمتها. لماذا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6D95A9C3" w14:textId="77777777" w:rsidR="008F4CE3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لأنها لا ت</w:t>
      </w:r>
      <w:r w:rsidR="00632365" w:rsidRPr="003550E3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قصد لأعيانها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اليوم </w:t>
      </w:r>
      <w:r w:rsidR="00632365" w:rsidRPr="003550E3">
        <w:rPr>
          <w:rFonts w:ascii="Traditional Arabic" w:hAnsi="Traditional Arabic"/>
          <w:sz w:val="40"/>
          <w:szCs w:val="40"/>
          <w:rtl/>
          <w:lang w:bidi="ar-EG"/>
        </w:rPr>
        <w:t>يشتري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ويبيع في البصل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وغد</w:t>
      </w:r>
      <w:r w:rsidR="00B35BB8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ا يبيع في الذهب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وبعد غد يبيع في الملابس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ثم في الأدوات الطبية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 فهو يتجر،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فهذه ليست الأعيان المقصودة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وإنما الأموال المدارة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ذلك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ينظر إلى قيمتها ويخرجها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 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بقي عنده بعض البصل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وبعض الذهب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وبعض الملابس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عنده شيء من الدنانير والدراهم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يجمع قيمة هذا إلى قيمة هذا إلى قيمة هذا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فيؤدي زكاته.</w:t>
      </w:r>
    </w:p>
    <w:p w14:paraId="219E9A73" w14:textId="77777777" w:rsidR="00AE44F6" w:rsidRPr="003550E3" w:rsidRDefault="0019073A" w:rsidP="00AE44F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طيب متى يحتاج إلى النظر 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إلى </w:t>
      </w:r>
      <w:r w:rsidR="00AE44F6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proofErr w:type="spellStart"/>
      <w:r w:rsidR="00AE44F6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الْأَحَظِّ</w:t>
      </w:r>
      <w:proofErr w:type="spellEnd"/>
      <w:r w:rsidR="00AE44F6" w:rsidRPr="003550E3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لِلْفُقَرَاءِ)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5C97E3F3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lastRenderedPageBreak/>
        <w:t>يعني بعض الأحيان أن يكون نصاب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بال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ذهب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ولا يكون نصاب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بال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فضة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وبعضها أحيان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ا إذا 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رج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الذهب كان أحظ لهم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وإذا أخ</w:t>
      </w:r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رج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من الف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ة كان أحظ لهم</w:t>
      </w:r>
      <w:r w:rsidR="008F4CE3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فيخرج</w:t>
      </w:r>
      <w:r w:rsidR="00632365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ما كان </w:t>
      </w:r>
      <w:proofErr w:type="spellStart"/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>الْأَحَظِّ</w:t>
      </w:r>
      <w:proofErr w:type="spellEnd"/>
      <w:r w:rsidR="00AE44F6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 ذلك. </w:t>
      </w:r>
    </w:p>
    <w:p w14:paraId="4A10C7A1" w14:textId="77777777" w:rsidR="00197E2B" w:rsidRPr="003550E3" w:rsidRDefault="0019073A" w:rsidP="00197E2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{أحسن الله إليكم. نكتفي بهذا القدر</w:t>
      </w:r>
      <w:r w:rsidR="00197E2B" w:rsidRPr="003550E3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0C749FA" w14:textId="77777777" w:rsidR="0019073A" w:rsidRPr="003550E3" w:rsidRDefault="0019073A" w:rsidP="0019073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فيه خير وبركة وكفاية، أسأل الله أن يُتم علينا وعليكم نعمه، وأن يبلغنا الخير والهدى، وصلى الله وسلم وبارك على النبي المصطفى، </w:t>
      </w:r>
      <w:proofErr w:type="spellStart"/>
      <w:r w:rsidRPr="003550E3">
        <w:rPr>
          <w:rFonts w:ascii="Traditional Arabic" w:hAnsi="Traditional Arabic"/>
          <w:sz w:val="40"/>
          <w:szCs w:val="40"/>
          <w:rtl/>
          <w:lang w:bidi="ar-EG"/>
        </w:rPr>
        <w:t>وآله</w:t>
      </w:r>
      <w:proofErr w:type="spellEnd"/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وصحبه</w:t>
      </w:r>
      <w:r w:rsidR="00197E2B"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وسلم تسليمًا كثيرًا. </w:t>
      </w:r>
    </w:p>
    <w:p w14:paraId="786DB12B" w14:textId="77777777" w:rsidR="00310C46" w:rsidRPr="003550E3" w:rsidRDefault="00197E2B" w:rsidP="0019073A">
      <w:pPr>
        <w:rPr>
          <w:rFonts w:ascii="Traditional Arabic" w:hAnsi="Traditional Arabic"/>
          <w:sz w:val="40"/>
          <w:szCs w:val="40"/>
          <w:lang w:bidi="ar-EG"/>
        </w:rPr>
      </w:pPr>
      <w:r w:rsidRPr="003550E3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جزاكم الله خيرًا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ونفع بكم الإسلام والمسلمين،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نستكمل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ما بقي في المجالس القادمة -إن شاء </w:t>
      </w:r>
      <w:proofErr w:type="gramStart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الله- إلى</w:t>
      </w:r>
      <w:proofErr w:type="gramEnd"/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ذلكم الحين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نستودعكم الله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3550E3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9073A" w:rsidRPr="003550E3">
        <w:rPr>
          <w:rFonts w:ascii="Traditional Arabic" w:hAnsi="Traditional Arabic"/>
          <w:sz w:val="40"/>
          <w:szCs w:val="40"/>
          <w:rtl/>
          <w:lang w:bidi="ar-EG"/>
        </w:rPr>
        <w:t>السلام عليكم ورحمة الله.</w:t>
      </w:r>
    </w:p>
    <w:sectPr w:rsidR="00310C46" w:rsidRPr="003550E3" w:rsidSect="003550E3">
      <w:footerReference w:type="default" r:id="rId10"/>
      <w:pgSz w:w="12240" w:h="15840"/>
      <w:pgMar w:top="1440" w:right="1183" w:bottom="1440" w:left="1276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C458" w14:textId="77777777" w:rsidR="00CB07C5" w:rsidRDefault="00CB07C5" w:rsidP="009E1EDC">
      <w:pPr>
        <w:spacing w:after="0"/>
      </w:pPr>
      <w:r>
        <w:separator/>
      </w:r>
    </w:p>
  </w:endnote>
  <w:endnote w:type="continuationSeparator" w:id="0">
    <w:p w14:paraId="1655EF35" w14:textId="77777777" w:rsidR="00CB07C5" w:rsidRDefault="00CB07C5" w:rsidP="009E1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E929E0A-EFBE-4D06-8B6D-6BBEA0841C28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FFE4F5DF-EACE-4B53-9AF8-40E78F39FF89}"/>
    <w:embedBold r:id="rId3" w:fontKey="{635CEBE8-6D44-487F-A4E3-344550BB1CDE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EF494574-34DF-449C-AED8-5FCD9CE4625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9466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30C08" w14:textId="77777777" w:rsidR="001571B0" w:rsidRDefault="001571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0E3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61215F87" w14:textId="77777777" w:rsidR="00D34512" w:rsidRDefault="00D345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40D61" w14:textId="77777777" w:rsidR="00CB07C5" w:rsidRDefault="00CB07C5" w:rsidP="009E1EDC">
      <w:pPr>
        <w:spacing w:after="0"/>
      </w:pPr>
      <w:r>
        <w:separator/>
      </w:r>
    </w:p>
  </w:footnote>
  <w:footnote w:type="continuationSeparator" w:id="0">
    <w:p w14:paraId="03C83F45" w14:textId="77777777" w:rsidR="00CB07C5" w:rsidRDefault="00CB07C5" w:rsidP="009E1EDC">
      <w:pPr>
        <w:spacing w:after="0"/>
      </w:pPr>
      <w:r>
        <w:continuationSeparator/>
      </w:r>
    </w:p>
  </w:footnote>
  <w:footnote w:id="1">
    <w:p w14:paraId="096BF665" w14:textId="77777777" w:rsidR="009E1EDC" w:rsidRDefault="009E1EDC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(1405).</w:t>
      </w:r>
    </w:p>
  </w:footnote>
  <w:footnote w:id="2">
    <w:p w14:paraId="0DD83140" w14:textId="77777777" w:rsidR="00471F34" w:rsidRPr="00471F34" w:rsidRDefault="00471F34">
      <w:pPr>
        <w:pStyle w:val="a4"/>
        <w:rPr>
          <w:rFonts w:ascii="Traditional Arabic" w:hAnsi="Traditional Arabic"/>
          <w:lang w:bidi="ar-EG"/>
        </w:rPr>
      </w:pPr>
      <w:r w:rsidRPr="00471F34">
        <w:rPr>
          <w:rStyle w:val="a5"/>
          <w:rFonts w:ascii="Traditional Arabic" w:hAnsi="Traditional Arabic"/>
        </w:rPr>
        <w:footnoteRef/>
      </w:r>
      <w:r w:rsidRPr="00471F34">
        <w:rPr>
          <w:rFonts w:ascii="Traditional Arabic" w:hAnsi="Traditional Arabic"/>
          <w:rtl/>
        </w:rPr>
        <w:t xml:space="preserve"> </w:t>
      </w:r>
      <w:r w:rsidRPr="00471F34">
        <w:rPr>
          <w:rFonts w:ascii="Traditional Arabic" w:hAnsi="Traditional Arabic"/>
          <w:rtl/>
          <w:lang w:bidi="ar-EG"/>
        </w:rPr>
        <w:t>كتبَ إلى النَّبيِّ ﷺ عنِ الخَضراواتِ وَهيَ البقولُ فقالَ: «ليسَ فيها شيءٌ»، ورواه الترمذي وصححه الألباني.</w:t>
      </w:r>
    </w:p>
  </w:footnote>
  <w:footnote w:id="3">
    <w:p w14:paraId="39E60C56" w14:textId="77777777" w:rsidR="00510E7B" w:rsidRDefault="00510E7B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Pr="00510E7B">
        <w:rPr>
          <w:rtl/>
        </w:rPr>
        <w:t>أخرجه أبو داود (4236) واللفظ له، وأحمد (8910)</w:t>
      </w:r>
      <w:r>
        <w:rPr>
          <w:rFonts w:hint="cs"/>
          <w:rtl/>
        </w:rPr>
        <w:t>.</w:t>
      </w:r>
    </w:p>
  </w:footnote>
  <w:footnote w:id="4">
    <w:p w14:paraId="49741FE6" w14:textId="77777777" w:rsidR="00FC6C47" w:rsidRDefault="00FC6C4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رواه ابن ماجه.</w:t>
      </w:r>
    </w:p>
  </w:footnote>
  <w:footnote w:id="5">
    <w:p w14:paraId="06F8A089" w14:textId="77777777" w:rsidR="000002FA" w:rsidRDefault="000002FA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Pr="000002FA">
        <w:rPr>
          <w:rtl/>
        </w:rPr>
        <w:t>حسنه الشيخ الألباني في صحيح أبي داود.</w:t>
      </w:r>
    </w:p>
  </w:footnote>
  <w:footnote w:id="6">
    <w:p w14:paraId="0B33636A" w14:textId="77777777" w:rsidR="008F172F" w:rsidRDefault="008F172F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Pr="008F172F">
        <w:rPr>
          <w:rtl/>
        </w:rPr>
        <w:t>رواه أبو داود والبيهقي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3A"/>
    <w:rsid w:val="000002FA"/>
    <w:rsid w:val="00036AF9"/>
    <w:rsid w:val="000425DF"/>
    <w:rsid w:val="00055576"/>
    <w:rsid w:val="00092DC8"/>
    <w:rsid w:val="000A0AB6"/>
    <w:rsid w:val="000E1944"/>
    <w:rsid w:val="000F3497"/>
    <w:rsid w:val="000F5611"/>
    <w:rsid w:val="00121C4D"/>
    <w:rsid w:val="00132B37"/>
    <w:rsid w:val="00156F58"/>
    <w:rsid w:val="001571B0"/>
    <w:rsid w:val="0019073A"/>
    <w:rsid w:val="0019526D"/>
    <w:rsid w:val="00197E2B"/>
    <w:rsid w:val="001C12B1"/>
    <w:rsid w:val="001E2AE8"/>
    <w:rsid w:val="00262FB3"/>
    <w:rsid w:val="00263F82"/>
    <w:rsid w:val="00263FA8"/>
    <w:rsid w:val="002D0309"/>
    <w:rsid w:val="002E42AC"/>
    <w:rsid w:val="00310C46"/>
    <w:rsid w:val="003233B7"/>
    <w:rsid w:val="003550E3"/>
    <w:rsid w:val="00392564"/>
    <w:rsid w:val="003A7B08"/>
    <w:rsid w:val="003D019A"/>
    <w:rsid w:val="003E09A2"/>
    <w:rsid w:val="003F2853"/>
    <w:rsid w:val="00425ADE"/>
    <w:rsid w:val="0042748E"/>
    <w:rsid w:val="00457CF2"/>
    <w:rsid w:val="00471F34"/>
    <w:rsid w:val="004804E8"/>
    <w:rsid w:val="00483CA2"/>
    <w:rsid w:val="004C2490"/>
    <w:rsid w:val="004D591E"/>
    <w:rsid w:val="004F01E9"/>
    <w:rsid w:val="00510E7B"/>
    <w:rsid w:val="00521900"/>
    <w:rsid w:val="00544CB7"/>
    <w:rsid w:val="00572CF0"/>
    <w:rsid w:val="00594318"/>
    <w:rsid w:val="005D638C"/>
    <w:rsid w:val="00632365"/>
    <w:rsid w:val="006805B9"/>
    <w:rsid w:val="006E3D6A"/>
    <w:rsid w:val="00714621"/>
    <w:rsid w:val="00724F7C"/>
    <w:rsid w:val="007341BD"/>
    <w:rsid w:val="00747FAE"/>
    <w:rsid w:val="007608C3"/>
    <w:rsid w:val="00773382"/>
    <w:rsid w:val="00775C90"/>
    <w:rsid w:val="007E1448"/>
    <w:rsid w:val="007E486A"/>
    <w:rsid w:val="00824E28"/>
    <w:rsid w:val="00831E57"/>
    <w:rsid w:val="008B6503"/>
    <w:rsid w:val="008D2F28"/>
    <w:rsid w:val="008D6B47"/>
    <w:rsid w:val="008F172F"/>
    <w:rsid w:val="008F282F"/>
    <w:rsid w:val="008F4CE3"/>
    <w:rsid w:val="00914FCC"/>
    <w:rsid w:val="009563D1"/>
    <w:rsid w:val="009672A9"/>
    <w:rsid w:val="00967F72"/>
    <w:rsid w:val="00991CA2"/>
    <w:rsid w:val="009A5115"/>
    <w:rsid w:val="009C49D0"/>
    <w:rsid w:val="009C5472"/>
    <w:rsid w:val="009D3964"/>
    <w:rsid w:val="009E1EDC"/>
    <w:rsid w:val="009F5AA8"/>
    <w:rsid w:val="00A146AD"/>
    <w:rsid w:val="00A1565A"/>
    <w:rsid w:val="00A245ED"/>
    <w:rsid w:val="00A83B69"/>
    <w:rsid w:val="00AC7EFC"/>
    <w:rsid w:val="00AD3397"/>
    <w:rsid w:val="00AE3AD8"/>
    <w:rsid w:val="00AE44F6"/>
    <w:rsid w:val="00AE726F"/>
    <w:rsid w:val="00AF3620"/>
    <w:rsid w:val="00B22261"/>
    <w:rsid w:val="00B35BB8"/>
    <w:rsid w:val="00B361B8"/>
    <w:rsid w:val="00B46B11"/>
    <w:rsid w:val="00B46BEF"/>
    <w:rsid w:val="00B532DD"/>
    <w:rsid w:val="00BA1CEE"/>
    <w:rsid w:val="00BB335C"/>
    <w:rsid w:val="00BC3549"/>
    <w:rsid w:val="00BD623D"/>
    <w:rsid w:val="00BE150E"/>
    <w:rsid w:val="00BF70D0"/>
    <w:rsid w:val="00C12E03"/>
    <w:rsid w:val="00C22273"/>
    <w:rsid w:val="00C24BB8"/>
    <w:rsid w:val="00C50632"/>
    <w:rsid w:val="00C553BA"/>
    <w:rsid w:val="00C8606D"/>
    <w:rsid w:val="00CB07C5"/>
    <w:rsid w:val="00CB6BDB"/>
    <w:rsid w:val="00CD10D7"/>
    <w:rsid w:val="00CD1D1B"/>
    <w:rsid w:val="00CD20CB"/>
    <w:rsid w:val="00D07B02"/>
    <w:rsid w:val="00D24976"/>
    <w:rsid w:val="00D34512"/>
    <w:rsid w:val="00D4296A"/>
    <w:rsid w:val="00D547B7"/>
    <w:rsid w:val="00D81DE7"/>
    <w:rsid w:val="00D83DDB"/>
    <w:rsid w:val="00D94FD3"/>
    <w:rsid w:val="00DF282E"/>
    <w:rsid w:val="00DF3DCA"/>
    <w:rsid w:val="00DF5FEF"/>
    <w:rsid w:val="00E11806"/>
    <w:rsid w:val="00E55C03"/>
    <w:rsid w:val="00E665FB"/>
    <w:rsid w:val="00E727C5"/>
    <w:rsid w:val="00EA1260"/>
    <w:rsid w:val="00EA2D7D"/>
    <w:rsid w:val="00ED7B0C"/>
    <w:rsid w:val="00F03638"/>
    <w:rsid w:val="00F04B4B"/>
    <w:rsid w:val="00F23A87"/>
    <w:rsid w:val="00F32852"/>
    <w:rsid w:val="00F53F08"/>
    <w:rsid w:val="00F70E98"/>
    <w:rsid w:val="00F90DC5"/>
    <w:rsid w:val="00FA0716"/>
    <w:rsid w:val="00FB16DD"/>
    <w:rsid w:val="00FB24C3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3D95A"/>
  <w15:chartTrackingRefBased/>
  <w15:docId w15:val="{A0BF2D8C-D7A2-4455-A479-A9D71315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073A"/>
    <w:pPr>
      <w:tabs>
        <w:tab w:val="center" w:pos="4320"/>
        <w:tab w:val="right" w:pos="8640"/>
      </w:tabs>
      <w:spacing w:after="0"/>
    </w:pPr>
  </w:style>
  <w:style w:type="character" w:customStyle="1" w:styleId="Char">
    <w:name w:val="تذييل الصفحة Char"/>
    <w:basedOn w:val="a0"/>
    <w:link w:val="a3"/>
    <w:uiPriority w:val="99"/>
    <w:rsid w:val="0019073A"/>
  </w:style>
  <w:style w:type="paragraph" w:styleId="a4">
    <w:name w:val="footnote text"/>
    <w:basedOn w:val="a"/>
    <w:link w:val="Char0"/>
    <w:uiPriority w:val="99"/>
    <w:semiHidden/>
    <w:unhideWhenUsed/>
    <w:rsid w:val="009E1EDC"/>
    <w:pPr>
      <w:spacing w:after="0"/>
    </w:pPr>
    <w:rPr>
      <w:sz w:val="20"/>
      <w:szCs w:val="20"/>
    </w:rPr>
  </w:style>
  <w:style w:type="character" w:customStyle="1" w:styleId="Char0">
    <w:name w:val="نص حاشية سفلية Char"/>
    <w:basedOn w:val="a0"/>
    <w:link w:val="a4"/>
    <w:uiPriority w:val="99"/>
    <w:semiHidden/>
    <w:rsid w:val="009E1ED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1EDC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1571B0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رأس الصفحة Char"/>
    <w:basedOn w:val="a0"/>
    <w:link w:val="a6"/>
    <w:uiPriority w:val="99"/>
    <w:rsid w:val="0015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AD69-732D-425D-820F-E3DB56C1C1AC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F7B78833-E81B-469A-B789-C95E2ED72066}"/>
</file>

<file path=customXml/itemProps3.xml><?xml version="1.0" encoding="utf-8"?>
<ds:datastoreItem xmlns:ds="http://schemas.openxmlformats.org/officeDocument/2006/customXml" ds:itemID="{202235EB-1A1C-4826-8F88-FE2EF2BDC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5C20-187E-46BF-8D35-E9AD6428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4101</Words>
  <Characters>23377</Characters>
  <Application>Microsoft Office Word</Application>
  <DocSecurity>0</DocSecurity>
  <Lines>194</Lines>
  <Paragraphs>54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6</cp:revision>
  <dcterms:created xsi:type="dcterms:W3CDTF">2025-03-22T00:41:00Z</dcterms:created>
  <dcterms:modified xsi:type="dcterms:W3CDTF">2025-08-31T15:32:00Z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111100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