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E9" w:rsidRPr="00FC7799" w:rsidRDefault="00F72EE9" w:rsidP="00F72EE9">
      <w:pPr>
        <w:jc w:val="center"/>
        <w:rPr>
          <w:rFonts w:hint="cs"/>
          <w:rtl/>
        </w:rPr>
      </w:pPr>
      <w:r w:rsidRPr="00FC7799">
        <w:rPr>
          <w:rFonts w:hint="cs"/>
          <w:rtl/>
        </w:rPr>
        <w:t>لمعة الاعنقاد</w:t>
      </w:r>
    </w:p>
    <w:p w:rsidR="00F72EE9" w:rsidRDefault="00F72EE9" w:rsidP="00F72EE9">
      <w:pPr>
        <w:jc w:val="center"/>
        <w:rPr>
          <w:rtl/>
        </w:rPr>
      </w:pPr>
      <w:r w:rsidRPr="00FC7799">
        <w:rPr>
          <w:rtl/>
        </w:rPr>
        <w:t xml:space="preserve">الدرس </w:t>
      </w:r>
      <w:r>
        <w:rPr>
          <w:rFonts w:hint="cs"/>
          <w:rtl/>
        </w:rPr>
        <w:t>العاشر</w:t>
      </w:r>
      <w:bookmarkStart w:id="0" w:name="_GoBack"/>
      <w:bookmarkEnd w:id="0"/>
    </w:p>
    <w:p w:rsidR="00F72EE9" w:rsidRPr="00FC7799" w:rsidRDefault="00F72EE9" w:rsidP="00F72EE9">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F72EE9" w:rsidRPr="00621240" w:rsidRDefault="00F72EE9" w:rsidP="00F72EE9">
      <w:pPr>
        <w:rPr>
          <w:rFonts w:cs="Traditional Arabic"/>
          <w:szCs w:val="40"/>
          <w:rtl/>
        </w:rPr>
      </w:pPr>
    </w:p>
    <w:p w:rsidR="00F72EE9" w:rsidRPr="00621240" w:rsidRDefault="00F72EE9" w:rsidP="00F72EE9">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F72EE9" w:rsidRPr="00621240" w:rsidRDefault="00F72EE9" w:rsidP="00F72EE9">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للإمام الموفق ابن قدامة رحمه الله تعالى.</w:t>
      </w:r>
    </w:p>
    <w:p w:rsidR="00F72EE9" w:rsidRPr="00621240" w:rsidRDefault="00F72EE9" w:rsidP="00F72EE9">
      <w:pPr>
        <w:rPr>
          <w:rFonts w:cs="Traditional Arabic"/>
          <w:szCs w:val="40"/>
          <w:rtl/>
          <w:lang w:bidi="ar-EG"/>
        </w:rPr>
      </w:pPr>
      <w:r w:rsidRPr="00621240">
        <w:rPr>
          <w:rFonts w:cs="Traditional Arabic"/>
          <w:szCs w:val="40"/>
          <w:rtl/>
          <w:lang w:bidi="ar-EG"/>
        </w:rPr>
        <w:t>ومع شرح سماحة شيخنا عبد العزيز بن عبد الله آل الشيخ حفظه الله تعالى.</w:t>
      </w:r>
    </w:p>
    <w:p w:rsidR="00F72EE9" w:rsidRPr="00621240" w:rsidRDefault="00F72EE9" w:rsidP="00F72EE9">
      <w:pPr>
        <w:rPr>
          <w:rFonts w:cs="Traditional Arabic"/>
          <w:szCs w:val="40"/>
          <w:rtl/>
          <w:lang w:bidi="ar-EG"/>
        </w:rPr>
      </w:pPr>
      <w:r w:rsidRPr="00621240">
        <w:rPr>
          <w:rFonts w:cs="Traditional Arabic"/>
          <w:szCs w:val="40"/>
          <w:rtl/>
          <w:lang w:bidi="ar-EG"/>
        </w:rPr>
        <w:t>مرحبًا بكم سماحة الشيخ.}</w:t>
      </w:r>
    </w:p>
    <w:p w:rsidR="00F72EE9" w:rsidRPr="00621240" w:rsidRDefault="00F72EE9" w:rsidP="00F72EE9">
      <w:pPr>
        <w:rPr>
          <w:rFonts w:cs="Traditional Arabic"/>
          <w:szCs w:val="40"/>
          <w:rtl/>
          <w:lang w:bidi="ar-EG"/>
        </w:rPr>
      </w:pPr>
      <w:r w:rsidRPr="00621240">
        <w:rPr>
          <w:rFonts w:cs="Traditional Arabic"/>
          <w:szCs w:val="40"/>
          <w:rtl/>
          <w:lang w:bidi="ar-EG"/>
        </w:rPr>
        <w:t>حيَّاكم الله.</w:t>
      </w:r>
    </w:p>
    <w:p w:rsidR="00F72EE9" w:rsidRPr="00621240" w:rsidRDefault="00F72EE9" w:rsidP="00F72EE9">
      <w:pPr>
        <w:rPr>
          <w:rFonts w:cs="Traditional Arabic"/>
          <w:szCs w:val="40"/>
          <w:rtl/>
          <w:lang w:bidi="ar-EG"/>
        </w:rPr>
      </w:pPr>
      <w:r w:rsidRPr="00621240">
        <w:rPr>
          <w:rFonts w:cs="Traditional Arabic"/>
          <w:szCs w:val="40"/>
          <w:rtl/>
          <w:lang w:bidi="ar-EG"/>
        </w:rPr>
        <w:t>{يقول المؤلف رحمه الله تعالى:</w:t>
      </w:r>
    </w:p>
    <w:p w:rsidR="00F72EE9" w:rsidRPr="00621240" w:rsidRDefault="00F72EE9" w:rsidP="00F72EE9">
      <w:pPr>
        <w:rPr>
          <w:rFonts w:cs="Traditional Arabic"/>
          <w:szCs w:val="40"/>
          <w:rtl/>
          <w:lang w:bidi="ar-EG"/>
        </w:rPr>
      </w:pPr>
      <w:r w:rsidRPr="00621240">
        <w:rPr>
          <w:rFonts w:cs="Traditional Arabic"/>
          <w:color w:val="0000CC"/>
          <w:szCs w:val="40"/>
          <w:rtl/>
          <w:lang w:bidi="ar-EG"/>
        </w:rPr>
        <w:t>(وَمِنْ كَلَامِ اَللَّهِ -سُبْحَانَهُ- اَلْقُرْآنُ اَلْعَظِيمُ وَهُوَ كِتَابُ اَللَّهِ اَلْمُبِينُ، وَحَبْلُهُ اَلْمَتِينُ، وَصِرَاطُهُ اَلْمُسْتَقِيمُ، وَتَنْزِيلُ رَبِّ اَلْعَالَمِينَ، نَزَلَ بِهِ اَلرُّوحُ اَلْأَمِينُ، عَلَى قَلْبِ سَيِّدِ اَلْمُرْسَلِينَ بِلِسَانٍ عَرَبِيٍّ مُبِينٍ، مُنَزَّلٌ غَيْرُ مَخْلُوقٍ، مِنْهُ بَدَأَ، وَإِلَيْهِ يَعُودُ)</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بسم الله الرحمن الرحيم.</w:t>
      </w:r>
    </w:p>
    <w:p w:rsidR="00F72EE9" w:rsidRPr="00621240" w:rsidRDefault="00F72EE9" w:rsidP="00F72EE9">
      <w:pPr>
        <w:rPr>
          <w:rFonts w:cs="Traditional Arabic"/>
          <w:szCs w:val="40"/>
          <w:rtl/>
          <w:lang w:bidi="ar-EG"/>
        </w:rPr>
      </w:pPr>
      <w:r w:rsidRPr="00621240">
        <w:rPr>
          <w:rFonts w:cs="Traditional Arabic"/>
          <w:szCs w:val="40"/>
          <w:rtl/>
          <w:lang w:bidi="ar-EG"/>
        </w:rPr>
        <w:t>الحمد لله رب العالمين، اللهم صلِّ على نبينا محمدٍ وعلى آله وعلى أصحابه أجمعين.</w:t>
      </w:r>
    </w:p>
    <w:p w:rsidR="00F72EE9" w:rsidRPr="00621240" w:rsidRDefault="00F72EE9" w:rsidP="00F72EE9">
      <w:pPr>
        <w:rPr>
          <w:rFonts w:cs="Traditional Arabic"/>
          <w:szCs w:val="40"/>
          <w:rtl/>
          <w:lang w:bidi="ar-EG"/>
        </w:rPr>
      </w:pPr>
      <w:r w:rsidRPr="00621240">
        <w:rPr>
          <w:rFonts w:cs="Traditional Arabic"/>
          <w:szCs w:val="40"/>
          <w:rtl/>
          <w:lang w:bidi="ar-EG"/>
        </w:rPr>
        <w:t xml:space="preserve">من كلام الله جلَّ وعلَا القرآن الكريم، هذا القرآن الكريم المعجزة الخالدة لنبينا صلى الله عليه وسلم، كما قال صلى الله عليه وسلم: </w:t>
      </w:r>
      <w:r w:rsidRPr="00621240">
        <w:rPr>
          <w:rFonts w:cs="Traditional Arabic"/>
          <w:color w:val="006600"/>
          <w:szCs w:val="40"/>
          <w:rtl/>
          <w:lang w:bidi="ar-EG"/>
        </w:rPr>
        <w:t xml:space="preserve">« مَا مِنَ الأَنْبِيَاءِ نَبِيٌّ إِلاَّ قَدْ </w:t>
      </w:r>
      <w:r w:rsidRPr="00621240">
        <w:rPr>
          <w:rFonts w:cs="Traditional Arabic"/>
          <w:color w:val="006600"/>
          <w:szCs w:val="40"/>
          <w:rtl/>
          <w:lang w:bidi="ar-EG"/>
        </w:rPr>
        <w:lastRenderedPageBreak/>
        <w:t>أُعْطِيَ مِنَ الآيَاتِ مَا مِثْلُهُ آمَنَ عَلَيْهِ الْبَشَرُ، وَإِنَّمَا كَانَ الَّذِي أُوتِيتُ وَحْيًا أَوْحَاهُ اللَّهُ عَزَّ وَجَلَّ إِلَيَّ، وَأَرْجُو أَنْ أَكُونَ أَكْثَرَهُمْ تَبَعًا يَوْمَ الْقِيَامَةِ»</w:t>
      </w:r>
      <w:r w:rsidRPr="00621240">
        <w:rPr>
          <w:rFonts w:cs="Traditional Arabic"/>
          <w:szCs w:val="40"/>
          <w:rtl/>
          <w:lang w:bidi="ar-EG"/>
        </w:rPr>
        <w:t xml:space="preserve">، أوحاه الله إليه، وهو كلام الله العظيم، وصراطه المستقيم، وحبله المتين، هو كلام رب العالمين، نزل به الروح الأمين، على قلب النبي صلى الله عليه وسلم ليكون من المنذرين، بلسانٍ عربيٍّ مبينٍ، هذا بإجماع الأمة الإسلامية على ذلك، وأن القرآن الكريم هو كلام الله، منزلٌ غير مخلوقٍ، بدأ منه -جلَّ وعلَا- بالوحي إلى جبريل، وإليه يعود، أي: في آخر الزمان يرفع إليه من صدور الرجال ومن المصاحف، عندما يعطل الناس العمل به، والتحاكم إليه؛ لقوله جلَّ وعلَا في سورة الأعراف: </w:t>
      </w:r>
      <w:r w:rsidRPr="00621240">
        <w:rPr>
          <w:rFonts w:cs="Traditional Arabic"/>
          <w:color w:val="FF0000"/>
          <w:szCs w:val="40"/>
          <w:rtl/>
          <w:lang w:bidi="ar-EG"/>
        </w:rPr>
        <w:t>﴿أَلاَ لَهُ الخَلْقُ وَالأَمْرُ تَبَارَكَ اللَّهُ رَبُّ العَالَمِينَ﴾</w:t>
      </w:r>
      <w:r w:rsidRPr="00621240">
        <w:rPr>
          <w:rFonts w:cs="Traditional Arabic"/>
          <w:szCs w:val="40"/>
          <w:rtl/>
          <w:lang w:bidi="ar-EG"/>
        </w:rPr>
        <w:t xml:space="preserve"> </w:t>
      </w:r>
      <w:r w:rsidRPr="00621240">
        <w:rPr>
          <w:rFonts w:cs="Traditional Arabic"/>
          <w:sz w:val="28"/>
          <w:szCs w:val="28"/>
          <w:rtl/>
          <w:lang w:bidi="ar-EG"/>
        </w:rPr>
        <w:t>[الأعراف: 54]</w:t>
      </w:r>
      <w:r w:rsidRPr="00621240">
        <w:rPr>
          <w:rFonts w:cs="Traditional Arabic"/>
          <w:szCs w:val="40"/>
          <w:rtl/>
          <w:lang w:bidi="ar-EG"/>
        </w:rPr>
        <w:t>، فانظر كيف فرق بين الخلق والأمر.</w:t>
      </w:r>
    </w:p>
    <w:p w:rsidR="00F72EE9" w:rsidRPr="00621240" w:rsidRDefault="00F72EE9" w:rsidP="00F72EE9">
      <w:pPr>
        <w:rPr>
          <w:rFonts w:cs="Traditional Arabic"/>
          <w:szCs w:val="40"/>
          <w:rtl/>
          <w:lang w:bidi="ar-EG"/>
        </w:rPr>
      </w:pPr>
      <w:r w:rsidRPr="00621240">
        <w:rPr>
          <w:rFonts w:cs="Traditional Arabic"/>
          <w:szCs w:val="40"/>
          <w:rtl/>
          <w:lang w:bidi="ar-EG"/>
        </w:rPr>
        <w:t>فالخلق خلق المخلوقات، والأمر الكلام، لهذا قال أحمد -رحمه الله: "هذا دليلٌ على أن الكلام غير مخلوقٍ"؛ لأن الله فرق بين الخلق والأمر، فالأمر هو كلامه، والخلق هو خلق المخلوقات، ولم يكن القرآن من المخلوقات، وإنما هو كلام رب العالمين.</w:t>
      </w:r>
    </w:p>
    <w:p w:rsidR="00F72EE9" w:rsidRPr="00621240" w:rsidRDefault="00F72EE9" w:rsidP="00F72EE9">
      <w:pPr>
        <w:rPr>
          <w:rFonts w:cs="Traditional Arabic"/>
          <w:szCs w:val="40"/>
          <w:rtl/>
          <w:lang w:bidi="ar-EG"/>
        </w:rPr>
      </w:pPr>
      <w:r w:rsidRPr="00621240">
        <w:rPr>
          <w:rFonts w:cs="Traditional Arabic"/>
          <w:szCs w:val="40"/>
          <w:rtl/>
          <w:lang w:bidi="ar-EG"/>
        </w:rPr>
        <w:t xml:space="preserve"> </w:t>
      </w:r>
    </w:p>
    <w:p w:rsidR="00F72EE9" w:rsidRPr="00621240" w:rsidRDefault="00F72EE9" w:rsidP="00F72EE9">
      <w:pPr>
        <w:rPr>
          <w:rFonts w:cs="Traditional Arabic"/>
          <w:szCs w:val="40"/>
          <w:rtl/>
          <w:lang w:bidi="ar-EG"/>
        </w:rPr>
      </w:pPr>
      <w:r w:rsidRPr="00621240">
        <w:rPr>
          <w:rFonts w:cs="Traditional Arabic"/>
          <w:szCs w:val="40"/>
          <w:rtl/>
          <w:lang w:bidi="ar-EG"/>
        </w:rPr>
        <w:t>{نعم، أحسن الله إليكم..</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(وَهُوَ سُوَرٌ مُحْكَمَاتٌ، وَآيَاتٌ بَيِّنَاتٌ، وَحُرُوفٌ وَكَلِمَاتٌ)</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هو سورٌ محكماتٌ، وآياتٌ بيناتٌ، قال جلَّ وعلَا: </w:t>
      </w:r>
      <w:r w:rsidRPr="00621240">
        <w:rPr>
          <w:rFonts w:cs="Traditional Arabic"/>
          <w:color w:val="FF0000"/>
          <w:szCs w:val="40"/>
          <w:rtl/>
          <w:lang w:bidi="ar-EG"/>
        </w:rPr>
        <w:t>﴿مِنْهُ آيَاتٌ مُّحْكَمَاتٌ هُنَّ أُمُّ الكِتَابِ﴾</w:t>
      </w:r>
      <w:r w:rsidRPr="00621240">
        <w:rPr>
          <w:rFonts w:cs="Traditional Arabic"/>
          <w:szCs w:val="40"/>
          <w:rtl/>
          <w:lang w:bidi="ar-EG"/>
        </w:rPr>
        <w:t xml:space="preserve"> </w:t>
      </w:r>
      <w:r w:rsidRPr="00621240">
        <w:rPr>
          <w:rFonts w:cs="Traditional Arabic"/>
          <w:sz w:val="28"/>
          <w:szCs w:val="28"/>
          <w:rtl/>
          <w:lang w:bidi="ar-EG"/>
        </w:rPr>
        <w:t>[آل عمران: 7]</w:t>
      </w:r>
      <w:r w:rsidRPr="00621240">
        <w:rPr>
          <w:rFonts w:cs="Traditional Arabic"/>
          <w:szCs w:val="40"/>
          <w:rtl/>
          <w:lang w:bidi="ar-EG"/>
        </w:rPr>
        <w:t xml:space="preserve">، وقال: </w:t>
      </w:r>
      <w:r w:rsidRPr="00621240">
        <w:rPr>
          <w:rFonts w:cs="Traditional Arabic"/>
          <w:color w:val="FF0000"/>
          <w:szCs w:val="40"/>
          <w:rtl/>
          <w:lang w:bidi="ar-EG"/>
        </w:rPr>
        <w:t>﴿بَلْ هُوَ آيَاتٌ بَيِّنَاتٌ فِي صُدُورِ الَّذِينَ أُوتُوا العِلْمَ﴾</w:t>
      </w:r>
      <w:r w:rsidRPr="00621240">
        <w:rPr>
          <w:rFonts w:cs="Traditional Arabic"/>
          <w:szCs w:val="40"/>
          <w:rtl/>
          <w:lang w:bidi="ar-EG"/>
        </w:rPr>
        <w:t xml:space="preserve"> </w:t>
      </w:r>
      <w:r w:rsidRPr="00621240">
        <w:rPr>
          <w:rFonts w:cs="Traditional Arabic"/>
          <w:sz w:val="28"/>
          <w:szCs w:val="28"/>
          <w:rtl/>
          <w:lang w:bidi="ar-EG"/>
        </w:rPr>
        <w:t>[العنكبوت: 49]</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قال: </w:t>
      </w:r>
      <w:r w:rsidRPr="00621240">
        <w:rPr>
          <w:rFonts w:cs="Traditional Arabic"/>
          <w:color w:val="0000CC"/>
          <w:szCs w:val="40"/>
          <w:rtl/>
          <w:lang w:bidi="ar-EG"/>
        </w:rPr>
        <w:t>(وَحُرُوفٌ وَكَلِمَاتٌ)</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بحروفٍ وكلماتٍ، وحي الله الذي تكلم به، تكلم بصوتٍ سمعه منه جبريل، حتى بلغه النبي صلى الله عليه وسلم، كما أخبر في كتابه.</w:t>
      </w:r>
    </w:p>
    <w:p w:rsidR="00F72EE9" w:rsidRPr="00621240" w:rsidRDefault="00F72EE9" w:rsidP="00F72EE9">
      <w:pPr>
        <w:rPr>
          <w:rFonts w:cs="Traditional Arabic"/>
          <w:szCs w:val="40"/>
          <w:rtl/>
          <w:lang w:bidi="ar-EG"/>
        </w:rPr>
      </w:pPr>
      <w:r w:rsidRPr="00621240">
        <w:rPr>
          <w:rFonts w:cs="Traditional Arabic"/>
          <w:szCs w:val="40"/>
          <w:rtl/>
          <w:lang w:bidi="ar-EG"/>
        </w:rPr>
        <w:lastRenderedPageBreak/>
        <w:t>{الآن أحسن الله إليكم بعض المصاحف يكتب في آخرها عند ذكر سند آخذ القرآن يقولون: عن جبريل عن اللوح المحفوظ}</w:t>
      </w:r>
    </w:p>
    <w:p w:rsidR="00F72EE9" w:rsidRPr="00621240" w:rsidRDefault="00F72EE9" w:rsidP="00F72EE9">
      <w:pPr>
        <w:rPr>
          <w:rFonts w:cs="Traditional Arabic"/>
          <w:szCs w:val="40"/>
          <w:rtl/>
          <w:lang w:bidi="ar-EG"/>
        </w:rPr>
      </w:pPr>
      <w:r w:rsidRPr="00621240">
        <w:rPr>
          <w:rFonts w:cs="Traditional Arabic"/>
          <w:szCs w:val="40"/>
          <w:rtl/>
          <w:lang w:bidi="ar-EG"/>
        </w:rPr>
        <w:t xml:space="preserve">ما يجوز، القرآن مَكتوب في اللوح المحفوظ، كما قال جلَّ وعلَا: </w:t>
      </w:r>
      <w:r w:rsidRPr="00621240">
        <w:rPr>
          <w:rFonts w:cs="Traditional Arabic"/>
          <w:color w:val="FF0000"/>
          <w:szCs w:val="40"/>
          <w:rtl/>
          <w:lang w:bidi="ar-EG"/>
        </w:rPr>
        <w:t>﴿بَلْ هُوَ قُرْآنٌ مَّجِيدٌ * فِي لَوْحٍ مَّحْفُوظٍ﴾</w:t>
      </w:r>
      <w:r w:rsidRPr="00621240">
        <w:rPr>
          <w:rFonts w:cs="Traditional Arabic"/>
          <w:szCs w:val="40"/>
          <w:rtl/>
          <w:lang w:bidi="ar-EG"/>
        </w:rPr>
        <w:t xml:space="preserve"> </w:t>
      </w:r>
      <w:r w:rsidRPr="00621240">
        <w:rPr>
          <w:rFonts w:cs="Traditional Arabic"/>
          <w:sz w:val="28"/>
          <w:szCs w:val="28"/>
          <w:rtl/>
          <w:lang w:bidi="ar-EG"/>
        </w:rPr>
        <w:t>[البروج: 21، 22]</w:t>
      </w:r>
      <w:r w:rsidRPr="00621240">
        <w:rPr>
          <w:rFonts w:cs="Traditional Arabic"/>
          <w:szCs w:val="40"/>
          <w:rtl/>
          <w:lang w:bidi="ar-EG"/>
        </w:rPr>
        <w:t xml:space="preserve">، لكن جبريل لا يأخذ من اللوح المحفوظ، وإنما يتلقاه من رب العالمين مشافهةً، فيسمع جبريل من الله،  ويبلغ جبريل محمدًا صلى الله عليه وسلم، ونقول السند عن محمدٍ صلى الله عليه وسلم عن جبريل عن رب العالمين، أما عن جبريل عن اللوح المحفوظ خطأٌ، لأن جبريل سمعه من رب العالمين مشافهةً، وبلغه النبي صلى الله عليه وسلم في حينه مشافهةً، كما في المجادلة: </w:t>
      </w:r>
      <w:r w:rsidRPr="00621240">
        <w:rPr>
          <w:rFonts w:cs="Traditional Arabic"/>
          <w:color w:val="FF0000"/>
          <w:szCs w:val="40"/>
          <w:rtl/>
          <w:lang w:bidi="ar-EG"/>
        </w:rPr>
        <w:t>﴿قَدْ سَمِعَ اللَّهُ قَوْلَ الَتِي تُجَادِلُكَ فِي زَوْجِهَا وَتَشْتَكِي إِلَى اللَّهِ﴾</w:t>
      </w:r>
      <w:r w:rsidRPr="00621240">
        <w:rPr>
          <w:rFonts w:cs="Traditional Arabic"/>
          <w:szCs w:val="40"/>
          <w:rtl/>
          <w:lang w:bidi="ar-EG"/>
        </w:rPr>
        <w:t xml:space="preserve"> </w:t>
      </w:r>
      <w:r w:rsidRPr="00621240">
        <w:rPr>
          <w:rFonts w:cs="Traditional Arabic"/>
          <w:sz w:val="28"/>
          <w:szCs w:val="28"/>
          <w:rtl/>
          <w:lang w:bidi="ar-EG"/>
        </w:rPr>
        <w:t>[المجادلة: 1]</w:t>
      </w:r>
      <w:r w:rsidRPr="00621240">
        <w:rPr>
          <w:rFonts w:cs="Traditional Arabic"/>
          <w:szCs w:val="40"/>
          <w:rtl/>
          <w:lang w:bidi="ar-EG"/>
        </w:rPr>
        <w:t>، فسمع الله صوتها.</w:t>
      </w:r>
    </w:p>
    <w:p w:rsidR="00F72EE9" w:rsidRPr="00621240" w:rsidRDefault="00F72EE9" w:rsidP="00F72EE9">
      <w:pPr>
        <w:rPr>
          <w:rFonts w:cs="Traditional Arabic"/>
          <w:szCs w:val="40"/>
          <w:rtl/>
          <w:lang w:bidi="ar-EG"/>
        </w:rPr>
      </w:pPr>
      <w:r w:rsidRPr="00621240">
        <w:rPr>
          <w:rFonts w:cs="Traditional Arabic"/>
          <w:szCs w:val="40"/>
          <w:rtl/>
          <w:lang w:bidi="ar-EG"/>
        </w:rPr>
        <w:t xml:space="preserve"> </w:t>
      </w:r>
    </w:p>
    <w:p w:rsidR="00F72EE9" w:rsidRPr="00621240" w:rsidRDefault="00F72EE9" w:rsidP="00F72EE9">
      <w:pPr>
        <w:rPr>
          <w:rFonts w:cs="Traditional Arabic"/>
          <w:szCs w:val="40"/>
          <w:rtl/>
          <w:lang w:bidi="ar-EG"/>
        </w:rPr>
      </w:pPr>
      <w:r w:rsidRPr="00621240">
        <w:rPr>
          <w:rFonts w:cs="Traditional Arabic"/>
          <w:szCs w:val="40"/>
          <w:rtl/>
          <w:lang w:bidi="ar-EG"/>
        </w:rPr>
        <w:t>وتقول عائشة: "سبحان من يسمع الأصوات، أنا في آخر حجرتي ما سمعت كلامها، وقد سمع الله كلامها من فوق سبع سمواتٍ".</w:t>
      </w:r>
    </w:p>
    <w:p w:rsidR="00F72EE9" w:rsidRPr="00621240" w:rsidRDefault="00F72EE9" w:rsidP="00F72EE9">
      <w:pPr>
        <w:rPr>
          <w:rFonts w:cs="Traditional Arabic"/>
          <w:szCs w:val="40"/>
          <w:rtl/>
          <w:lang w:bidi="ar-EG"/>
        </w:rPr>
      </w:pPr>
      <w:r w:rsidRPr="00621240">
        <w:rPr>
          <w:rFonts w:cs="Traditional Arabic"/>
          <w:szCs w:val="40"/>
          <w:rtl/>
          <w:lang w:bidi="ar-EG"/>
        </w:rPr>
        <w:t>إذن ما في القرآن فهو أمورٌ:</w:t>
      </w:r>
    </w:p>
    <w:p w:rsidR="00F72EE9" w:rsidRPr="00621240" w:rsidRDefault="00F72EE9" w:rsidP="00F72EE9">
      <w:pPr>
        <w:rPr>
          <w:rFonts w:cs="Traditional Arabic"/>
          <w:szCs w:val="40"/>
          <w:rtl/>
          <w:lang w:bidi="ar-EG"/>
        </w:rPr>
      </w:pPr>
      <w:r w:rsidRPr="00621240">
        <w:rPr>
          <w:rFonts w:cs="Traditional Arabic"/>
          <w:szCs w:val="40"/>
          <w:rtl/>
          <w:lang w:bidi="ar-EG"/>
        </w:rPr>
        <w:t>أولًا: كتاب الله محفوظٌ.</w:t>
      </w:r>
    </w:p>
    <w:p w:rsidR="00F72EE9" w:rsidRPr="00621240" w:rsidRDefault="00F72EE9" w:rsidP="00F72EE9">
      <w:pPr>
        <w:rPr>
          <w:rFonts w:cs="Traditional Arabic"/>
          <w:szCs w:val="40"/>
          <w:rtl/>
          <w:lang w:bidi="ar-EG"/>
        </w:rPr>
      </w:pPr>
      <w:r w:rsidRPr="00621240">
        <w:rPr>
          <w:rFonts w:cs="Traditional Arabic"/>
          <w:szCs w:val="40"/>
          <w:rtl/>
          <w:lang w:bidi="ar-EG"/>
        </w:rPr>
        <w:t>ثانيا: هو كلام رب العزة أنزله على النبي صلى الله عليه وسلم.</w:t>
      </w:r>
    </w:p>
    <w:p w:rsidR="00F72EE9" w:rsidRPr="00621240" w:rsidRDefault="00F72EE9" w:rsidP="00F72EE9">
      <w:pPr>
        <w:rPr>
          <w:rFonts w:cs="Traditional Arabic"/>
          <w:szCs w:val="40"/>
          <w:rtl/>
          <w:lang w:bidi="ar-EG"/>
        </w:rPr>
      </w:pPr>
      <w:r w:rsidRPr="00621240">
        <w:rPr>
          <w:rFonts w:cs="Traditional Arabic"/>
          <w:szCs w:val="40"/>
          <w:rtl/>
          <w:lang w:bidi="ar-EG"/>
        </w:rPr>
        <w:t>{والإنزال على النبي صلى الله عليه وسلم بعدما بعث النبي صلى الله عليه وسلم}</w:t>
      </w:r>
    </w:p>
    <w:p w:rsidR="00F72EE9" w:rsidRPr="00621240" w:rsidRDefault="00F72EE9" w:rsidP="00F72EE9">
      <w:pPr>
        <w:rPr>
          <w:rFonts w:cs="Traditional Arabic"/>
          <w:szCs w:val="40"/>
          <w:rtl/>
          <w:lang w:bidi="ar-EG"/>
        </w:rPr>
      </w:pPr>
      <w:r w:rsidRPr="00621240">
        <w:rPr>
          <w:rFonts w:cs="Traditional Arabic"/>
          <w:szCs w:val="40"/>
          <w:rtl/>
          <w:lang w:bidi="ar-EG"/>
        </w:rPr>
        <w:t>نعم.</w:t>
      </w:r>
    </w:p>
    <w:p w:rsidR="00F72EE9" w:rsidRPr="00621240" w:rsidRDefault="00F72EE9" w:rsidP="00F72EE9">
      <w:pPr>
        <w:rPr>
          <w:rFonts w:cs="Traditional Arabic"/>
          <w:szCs w:val="40"/>
          <w:rtl/>
          <w:lang w:bidi="ar-EG"/>
        </w:rPr>
      </w:pPr>
      <w:r w:rsidRPr="00621240">
        <w:rPr>
          <w:rFonts w:cs="Traditional Arabic"/>
          <w:szCs w:val="40"/>
          <w:rtl/>
          <w:lang w:bidi="ar-EG"/>
        </w:rPr>
        <w:t>{هذا فيه ردٌّ على الذين يقولون: كلام الله -عزَّ وجلَّ- قديمٌ.</w:t>
      </w:r>
    </w:p>
    <w:p w:rsidR="00F72EE9" w:rsidRPr="00621240" w:rsidRDefault="00F72EE9" w:rsidP="00F72EE9">
      <w:pPr>
        <w:rPr>
          <w:rFonts w:cs="Traditional Arabic"/>
          <w:szCs w:val="40"/>
          <w:rtl/>
          <w:lang w:bidi="ar-EG"/>
        </w:rPr>
      </w:pPr>
      <w:r w:rsidRPr="00621240">
        <w:rPr>
          <w:rFonts w:cs="Traditional Arabic"/>
          <w:szCs w:val="40"/>
          <w:rtl/>
          <w:lang w:bidi="ar-EG"/>
        </w:rPr>
        <w:t>نعم، قال: من قرأه فأعربه فله بكل حرفٍ عشر حسناتٍ، له أولٌ وآخرٌ، وأجزاءٌ وأبعاضٌ}</w:t>
      </w:r>
    </w:p>
    <w:p w:rsidR="00F72EE9" w:rsidRPr="00621240" w:rsidRDefault="00F72EE9" w:rsidP="00F72EE9">
      <w:pPr>
        <w:rPr>
          <w:rFonts w:cs="Traditional Arabic"/>
          <w:szCs w:val="40"/>
          <w:rtl/>
          <w:lang w:bidi="ar-EG"/>
        </w:rPr>
      </w:pPr>
      <w:r w:rsidRPr="00621240">
        <w:rPr>
          <w:rFonts w:cs="Traditional Arabic"/>
          <w:szCs w:val="40"/>
          <w:rtl/>
          <w:lang w:bidi="ar-EG"/>
        </w:rPr>
        <w:lastRenderedPageBreak/>
        <w:t>من قرأه فأعربه فله عشر حسناتٍ،ألا إني لا أقول الم حرفٌ، ولكن ألفٌ حرفٌ، ولامٌ حرفٌ، وميمٌ حرفٌ، والقرآن يبدأ من فاتحة الكتاب، وآخره قل أعوذ برب الناس، حسب الترتيب العثماني المجمع عليه.</w:t>
      </w:r>
    </w:p>
    <w:p w:rsidR="00F72EE9" w:rsidRPr="00621240" w:rsidRDefault="00F72EE9" w:rsidP="00F72EE9">
      <w:pPr>
        <w:rPr>
          <w:rFonts w:cs="Traditional Arabic"/>
          <w:szCs w:val="40"/>
          <w:rtl/>
          <w:lang w:bidi="ar-EG"/>
        </w:rPr>
      </w:pPr>
      <w:r w:rsidRPr="00621240">
        <w:rPr>
          <w:rFonts w:cs="Traditional Arabic"/>
          <w:szCs w:val="40"/>
          <w:rtl/>
          <w:lang w:bidi="ar-EG"/>
        </w:rPr>
        <w:t>{نعم، أحسن الله إليكم..</w:t>
      </w:r>
    </w:p>
    <w:p w:rsidR="00F72EE9" w:rsidRPr="00621240" w:rsidRDefault="00F72EE9" w:rsidP="00F72EE9">
      <w:pPr>
        <w:rPr>
          <w:rFonts w:cs="Traditional Arabic"/>
          <w:szCs w:val="40"/>
          <w:rtl/>
          <w:lang w:bidi="ar-EG"/>
        </w:rPr>
      </w:pPr>
      <w:r w:rsidRPr="00621240">
        <w:rPr>
          <w:rFonts w:cs="Traditional Arabic"/>
          <w:szCs w:val="40"/>
          <w:rtl/>
          <w:lang w:bidi="ar-EG"/>
        </w:rPr>
        <w:t>وأجزاءٌ وأبعاضٌ، هل يفهم منها أن القرآن يتفاضل}</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يتفاضل، النبي صلى الله عليه وسلم قال في سورة قل هو الله أحدٌ، لما كان الصحابي يقرأ بها، قال: سلوه، قال: إنها سورةٌ أحبها، قال: </w:t>
      </w:r>
      <w:r w:rsidRPr="00621240">
        <w:rPr>
          <w:rFonts w:cs="Traditional Arabic"/>
          <w:color w:val="006600"/>
          <w:szCs w:val="40"/>
          <w:rtl/>
          <w:lang w:bidi="ar-EG"/>
        </w:rPr>
        <w:t>«حبك إياها أدخلك الجنة»</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وقال: </w:t>
      </w:r>
      <w:r w:rsidRPr="00621240">
        <w:rPr>
          <w:rFonts w:cs="Traditional Arabic"/>
          <w:color w:val="006600"/>
          <w:szCs w:val="40"/>
          <w:rtl/>
          <w:lang w:bidi="ar-EG"/>
        </w:rPr>
        <w:t>«إنها تعدل ثلث القرآن»</w:t>
      </w:r>
      <w:r w:rsidRPr="00621240">
        <w:rPr>
          <w:rFonts w:cs="Traditional Arabic"/>
          <w:szCs w:val="40"/>
          <w:rtl/>
          <w:lang w:bidi="ar-EG"/>
        </w:rPr>
        <w:t>، وقال في الفاتحة: إنها خير سور القرآن، وأعظم آيةٍ، آية الكرسي، كل هذا يدل على تفاضل السور والآيات، وكله كلام الله لكن بعضه أفضل من بعضٍ.</w:t>
      </w:r>
    </w:p>
    <w:p w:rsidR="00F72EE9" w:rsidRPr="00621240" w:rsidRDefault="00F72EE9" w:rsidP="00F72EE9">
      <w:pPr>
        <w:rPr>
          <w:rFonts w:cs="Traditional Arabic"/>
          <w:szCs w:val="40"/>
          <w:rtl/>
          <w:lang w:bidi="ar-EG"/>
        </w:rPr>
      </w:pPr>
      <w:r w:rsidRPr="00621240">
        <w:rPr>
          <w:rFonts w:cs="Traditional Arabic"/>
          <w:szCs w:val="40"/>
          <w:rtl/>
          <w:lang w:bidi="ar-EG"/>
        </w:rPr>
        <w:t xml:space="preserve"> </w:t>
      </w:r>
    </w:p>
    <w:p w:rsidR="00F72EE9" w:rsidRPr="00621240" w:rsidRDefault="00F72EE9" w:rsidP="00F72EE9">
      <w:pPr>
        <w:rPr>
          <w:rFonts w:cs="Traditional Arabic"/>
          <w:szCs w:val="40"/>
          <w:rtl/>
          <w:lang w:bidi="ar-EG"/>
        </w:rPr>
      </w:pPr>
      <w:r w:rsidRPr="00621240">
        <w:rPr>
          <w:rFonts w:cs="Traditional Arabic"/>
          <w:szCs w:val="40"/>
          <w:rtl/>
          <w:lang w:bidi="ar-EG"/>
        </w:rPr>
        <w:t>{نعم.. أحسن الله إليكم..</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(مَتْلُوٌ بِالْأَلْسِنَةِ، مَحْفُوظٌ فِي اَلصُّدُورِ)</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متلوٌّ بالألسنة، محفوظٌ في الصدور، التلاوة تلاوة القاري، والكلام كلام الباري، متلوٌّ بالألسنة محفوظٌ في الصدور، جاء في شأن أمة محمد أنهم أمة أناجيلهم في صدورهم، والله يقول: </w:t>
      </w:r>
      <w:r w:rsidRPr="00621240">
        <w:rPr>
          <w:rFonts w:cs="Traditional Arabic"/>
          <w:color w:val="FF0000"/>
          <w:szCs w:val="40"/>
          <w:rtl/>
          <w:lang w:bidi="ar-EG"/>
        </w:rPr>
        <w:t>﴿وَلَقَدْ يَسَّرْنَا القُرْآنَ لِلذِّكْرِ فَهَلْ مِن مُّدَّكِرٍ﴾</w:t>
      </w:r>
      <w:r w:rsidRPr="00621240">
        <w:rPr>
          <w:rFonts w:cs="Traditional Arabic"/>
          <w:szCs w:val="40"/>
          <w:rtl/>
          <w:lang w:bidi="ar-EG"/>
        </w:rPr>
        <w:t xml:space="preserve"> </w:t>
      </w:r>
      <w:r w:rsidRPr="00621240">
        <w:rPr>
          <w:rFonts w:cs="Traditional Arabic"/>
          <w:sz w:val="28"/>
          <w:szCs w:val="28"/>
          <w:rtl/>
          <w:lang w:bidi="ar-EG"/>
        </w:rPr>
        <w:t>[القمر: 17]</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w:t>
      </w:r>
      <w:r w:rsidRPr="00621240">
        <w:rPr>
          <w:rFonts w:cs="Traditional Arabic"/>
          <w:color w:val="0000CC"/>
          <w:szCs w:val="40"/>
          <w:rtl/>
          <w:lang w:bidi="ar-EG"/>
        </w:rPr>
        <w:t>(مَسْمُوعٌ بِالْآذَانِ)</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تسمع كلام الله عزَّ وجلَّ يقرأه القاري، وأنه كلام الله الذي لا تجد الأسماع أفضل ولا أطيب منه ولا أكمل منه.</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w:t>
      </w:r>
      <w:r w:rsidRPr="00621240">
        <w:rPr>
          <w:rFonts w:cs="Traditional Arabic"/>
          <w:color w:val="0000CC"/>
          <w:szCs w:val="40"/>
          <w:rtl/>
          <w:lang w:bidi="ar-EG"/>
        </w:rPr>
        <w:t>(مَكْتُوبٌ فِي اَلْمَصَاحِفِ)</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lastRenderedPageBreak/>
        <w:t>هذه المصاحف مكتوبٌ فيها القرآن، القرآن كان في عهد النبي صلى الله عليه وسلم ما جُمع، ولما توفي النبي صلى الله عليه وسلم قلق الصحابة، خاف عمر على القرآن أن يذهب بذهاب أهله، فأشار على الصديق بجمع القرآن، فجمعه على جميع ما أنزل، فلما توفي الصديق وعمر، وجاء عثمان، اختلف الناس في القراءة، كلٌّ يقرأ، هذا يقرأ بقراءة ابن مسعود، وهذا يقرأ بقراءة أبيّ بن كعب، اختلفوا في بعض القراءات، فخاف عثمان أن يتفرقوا، فجمعه على العرضة الأخيرة التي عرضها جبريل على النبي صلى الله عليه وسلم، وأجبر المسلمين على ذلك.</w:t>
      </w:r>
    </w:p>
    <w:p w:rsidR="00F72EE9" w:rsidRPr="00621240" w:rsidRDefault="00F72EE9" w:rsidP="00F72EE9">
      <w:pPr>
        <w:rPr>
          <w:rFonts w:cs="Traditional Arabic"/>
          <w:szCs w:val="40"/>
          <w:rtl/>
          <w:lang w:bidi="ar-EG"/>
        </w:rPr>
      </w:pPr>
      <w:r w:rsidRPr="00621240">
        <w:rPr>
          <w:rFonts w:cs="Traditional Arabic"/>
          <w:szCs w:val="40"/>
          <w:rtl/>
          <w:lang w:bidi="ar-EG"/>
        </w:rPr>
        <w:t xml:space="preserve"> </w:t>
      </w:r>
    </w:p>
    <w:p w:rsidR="00F72EE9" w:rsidRPr="00621240" w:rsidRDefault="00F72EE9" w:rsidP="00F72EE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(فِيهِ مُحْكَمٌ وَمُتَشَابِهٌ، وَنَاسِخٌ وَمَنْسُوخٌ، وَخَاصٌّ وَعَامٌّ، وَأَمْرٌ وَنَهْيٌ)</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فيه محكمٌ ومتشابهٌ، كما قال الله: </w:t>
      </w:r>
      <w:r w:rsidRPr="00621240">
        <w:rPr>
          <w:rFonts w:cs="Traditional Arabic"/>
          <w:color w:val="FF0000"/>
          <w:szCs w:val="40"/>
          <w:rtl/>
          <w:lang w:bidi="ar-EG"/>
        </w:rPr>
        <w:t>﴿هُوَ الَّذِي أَنزَلَ عَلَيْكَ الكِتَابَ مِنْهُ آيَاتٌ مُّحْكَمَاتٌ هُنَّ أُمُّ الكِتَابِ وَأُخَرُ مُتَشَابِهَاتٌ﴾</w:t>
      </w:r>
      <w:r w:rsidRPr="00621240">
        <w:rPr>
          <w:rFonts w:cs="Traditional Arabic"/>
          <w:szCs w:val="40"/>
          <w:rtl/>
          <w:lang w:bidi="ar-EG"/>
        </w:rPr>
        <w:t xml:space="preserve"> </w:t>
      </w:r>
      <w:r w:rsidRPr="00621240">
        <w:rPr>
          <w:rFonts w:cs="Traditional Arabic"/>
          <w:sz w:val="28"/>
          <w:szCs w:val="28"/>
          <w:rtl/>
          <w:lang w:bidi="ar-EG"/>
        </w:rPr>
        <w:t>[آل عمران: 7]</w:t>
      </w:r>
      <w:r w:rsidRPr="00621240">
        <w:rPr>
          <w:rFonts w:cs="Traditional Arabic"/>
          <w:szCs w:val="40"/>
          <w:rtl/>
          <w:lang w:bidi="ar-EG"/>
        </w:rPr>
        <w:t>، فالمحكم المتقن الذي لا يلحقه نسخٌ ولا تخصيصٌ، والمتشابه قد يلحقه التخصيص والنسخ، أما المحكم لا يحلقه شيءٌ.</w:t>
      </w:r>
    </w:p>
    <w:p w:rsidR="00F72EE9" w:rsidRPr="00621240" w:rsidRDefault="00F72EE9" w:rsidP="00F72EE9">
      <w:pPr>
        <w:rPr>
          <w:rFonts w:cs="Traditional Arabic"/>
          <w:szCs w:val="40"/>
          <w:rtl/>
          <w:lang w:bidi="ar-EG"/>
        </w:rPr>
      </w:pPr>
      <w:r w:rsidRPr="00621240">
        <w:rPr>
          <w:rFonts w:cs="Traditional Arabic"/>
          <w:szCs w:val="40"/>
          <w:rtl/>
          <w:lang w:bidi="ar-EG"/>
        </w:rPr>
        <w:t xml:space="preserve">وناسخٌ ومنسوخٌ، لأن الله جلَّ وعلَا قال: </w:t>
      </w:r>
      <w:r w:rsidRPr="00621240">
        <w:rPr>
          <w:rFonts w:cs="Traditional Arabic"/>
          <w:color w:val="FF0000"/>
          <w:szCs w:val="40"/>
          <w:rtl/>
          <w:lang w:bidi="ar-EG"/>
        </w:rPr>
        <w:t>﴿مَا نَنْسَخْ مِنْ آيَةٍ أَوْ نُنسِهَا نَأْتِ بِخَيْرٍ مِّنْهَا أَوْ مِثْلِهَ﴾</w:t>
      </w:r>
      <w:r w:rsidRPr="00621240">
        <w:rPr>
          <w:rFonts w:cs="Traditional Arabic"/>
          <w:szCs w:val="40"/>
          <w:rtl/>
          <w:lang w:bidi="ar-EG"/>
        </w:rPr>
        <w:t xml:space="preserve"> </w:t>
      </w:r>
      <w:r w:rsidRPr="00621240">
        <w:rPr>
          <w:rFonts w:cs="Traditional Arabic"/>
          <w:sz w:val="28"/>
          <w:szCs w:val="28"/>
          <w:rtl/>
          <w:lang w:bidi="ar-EG"/>
        </w:rPr>
        <w:t>[البقرة: 106]</w:t>
      </w:r>
      <w:r w:rsidRPr="00621240">
        <w:rPr>
          <w:rFonts w:cs="Traditional Arabic"/>
          <w:szCs w:val="40"/>
          <w:rtl/>
          <w:lang w:bidi="ar-EG"/>
        </w:rPr>
        <w:t>، ففي القرآن ناسخٌ ومنسوخٌ، وقد ألف العلماء مؤلفاتٍ في بيان الناسخ والمنسوخ في القرآن، على اختلافٍ في الروايات.</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(وَخَاصٌّ وَعَامٌّ)</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فيه خاصٌّ وعامٌ، فالعام الشامل يخص منها هذا العام جزءٌ من الأجزاء.</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w:t>
      </w:r>
      <w:r w:rsidRPr="00621240">
        <w:rPr>
          <w:rFonts w:cs="Traditional Arabic"/>
          <w:color w:val="0000CC"/>
          <w:szCs w:val="40"/>
          <w:rtl/>
          <w:lang w:bidi="ar-EG"/>
        </w:rPr>
        <w:t>(وَأَمْرٌ وَنَهْيٌ)</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فيه أمرٌ ونهيٌ، أوامر ونواهٍ وحرام؛ لأن هذا القرآن مشتملٌ على منهج حياة الأمة، التي تؤمن بربها، وقضاء الإنسان في نفسه، وقضايا المجتمع المسلم، فالقرآن دستور </w:t>
      </w:r>
      <w:r w:rsidRPr="00621240">
        <w:rPr>
          <w:rFonts w:cs="Traditional Arabic"/>
          <w:szCs w:val="40"/>
          <w:rtl/>
          <w:lang w:bidi="ar-EG"/>
        </w:rPr>
        <w:lastRenderedPageBreak/>
        <w:t>الأمة، فيه خيرٌ وهو صلاح دينها ودنياها، سواءً في أحكامه، أو في أوامره ونواهيه، أو في مواعظه وقصصه، كله خيرٌ وهدى.</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FF0000"/>
          <w:szCs w:val="40"/>
          <w:rtl/>
          <w:lang w:bidi="ar-EG"/>
        </w:rPr>
        <w:t>﴿لَا يَأْتِيهِ الْبَاطِلُ مِن بَيْنِ يَدَيْهِ ولَا مِنْ خَلْفِهِ تَنزِيلٌ مِّنْ حَكِيمٍ حَمِيدٍ﴾</w:t>
      </w:r>
      <w:r w:rsidRPr="00621240">
        <w:rPr>
          <w:rFonts w:cs="Traditional Arabic"/>
          <w:szCs w:val="40"/>
          <w:rtl/>
          <w:lang w:bidi="ar-EG"/>
        </w:rPr>
        <w:t xml:space="preserve"> </w:t>
      </w:r>
      <w:r w:rsidRPr="00621240">
        <w:rPr>
          <w:rFonts w:cs="Traditional Arabic"/>
          <w:sz w:val="28"/>
          <w:szCs w:val="28"/>
          <w:rtl/>
          <w:lang w:bidi="ar-EG"/>
        </w:rPr>
        <w:t>[فصلت: 42]</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w:t>
      </w:r>
      <w:r w:rsidRPr="00621240">
        <w:rPr>
          <w:rFonts w:cs="Traditional Arabic"/>
          <w:color w:val="FF0000"/>
          <w:szCs w:val="40"/>
          <w:rtl/>
          <w:lang w:bidi="ar-EG"/>
        </w:rPr>
        <w:t>﴿لَا يَأْتِيهِ الْبَاطِلُ مِن بَيْنِ يَدَيْهِ ولَا مِنْ خَلْفِهِ﴾</w:t>
      </w:r>
      <w:r w:rsidRPr="00621240">
        <w:rPr>
          <w:rFonts w:cs="Traditional Arabic"/>
          <w:szCs w:val="40"/>
          <w:rtl/>
          <w:lang w:bidi="ar-EG"/>
        </w:rPr>
        <w:t xml:space="preserve"> لا يأتيه الباطل من بين يديه من أمامه، ولا من خلفه، بل هو محكمٌ محفوظٌ بحفظ الله </w:t>
      </w:r>
      <w:r w:rsidRPr="00621240">
        <w:rPr>
          <w:rFonts w:cs="Traditional Arabic"/>
          <w:color w:val="FF0000"/>
          <w:szCs w:val="40"/>
          <w:rtl/>
          <w:lang w:bidi="ar-EG"/>
        </w:rPr>
        <w:t>﴿إِنَّا نَحْنُ نَزَّلْنَا الذِّكْرَ وَإِنَّا لَهُ لَحَافِظُونَ﴾</w:t>
      </w:r>
      <w:r w:rsidRPr="00621240">
        <w:rPr>
          <w:rFonts w:cs="Traditional Arabic"/>
          <w:szCs w:val="40"/>
          <w:rtl/>
          <w:lang w:bidi="ar-EG"/>
        </w:rPr>
        <w:t xml:space="preserve"> </w:t>
      </w:r>
      <w:r w:rsidRPr="00621240">
        <w:rPr>
          <w:rFonts w:cs="Traditional Arabic"/>
          <w:sz w:val="28"/>
          <w:szCs w:val="28"/>
          <w:rtl/>
          <w:lang w:bidi="ar-EG"/>
        </w:rPr>
        <w:t>[الحجر: 9]</w:t>
      </w:r>
      <w:r w:rsidRPr="00621240">
        <w:rPr>
          <w:rFonts w:cs="Traditional Arabic"/>
          <w:szCs w:val="40"/>
          <w:rtl/>
          <w:lang w:bidi="ar-EG"/>
        </w:rPr>
        <w:t>، فحفظ الله له حفظٌ لألفاظه، وحفظٌ لمعانيه، لايمكن لأهل الباطل أن يغيروا أو ينقصوا فيه، رغم العداوة القائمة، إلا أن الله حال بينهم وبين ما يريدون.</w:t>
      </w:r>
    </w:p>
    <w:p w:rsidR="00F72EE9" w:rsidRPr="00621240" w:rsidRDefault="00F72EE9" w:rsidP="00F72EE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(وقوله تعالى: </w:t>
      </w:r>
      <w:r w:rsidRPr="00621240">
        <w:rPr>
          <w:rFonts w:cs="Traditional Arabic"/>
          <w:color w:val="FF0000"/>
          <w:szCs w:val="40"/>
          <w:rtl/>
          <w:lang w:bidi="ar-EG"/>
        </w:rPr>
        <w:t>﴿قُل لَّئِنِ اجْتَمَعَتِ الْإِنسُ وَالْجِنُّ عَلَى أَن يَأْتُوا بِمِثْلِ هَذَا الْقُرْآنِ لَا يَأْتُونَ بِمِثْلِهِ وَلَوْ كَانَ بَعْضُهُمْ لِبَعْضٍ ظَهِيرً﴾</w:t>
      </w:r>
      <w:r w:rsidRPr="00621240">
        <w:rPr>
          <w:rFonts w:cs="Traditional Arabic"/>
          <w:color w:val="0000CC"/>
          <w:szCs w:val="40"/>
          <w:rtl/>
          <w:lang w:bidi="ar-EG"/>
        </w:rPr>
        <w:t xml:space="preserve"> </w:t>
      </w:r>
      <w:r w:rsidRPr="00621240">
        <w:rPr>
          <w:rFonts w:cs="Traditional Arabic"/>
          <w:color w:val="0000CC"/>
          <w:sz w:val="28"/>
          <w:szCs w:val="28"/>
          <w:rtl/>
          <w:lang w:bidi="ar-EG"/>
        </w:rPr>
        <w:t>[الإسراء: 88]</w:t>
      </w:r>
      <w:r w:rsidRPr="00621240">
        <w:rPr>
          <w:rFonts w:cs="Traditional Arabic"/>
          <w:color w:val="0000CC"/>
          <w:szCs w:val="40"/>
          <w:rtl/>
          <w:lang w:bidi="ar-EG"/>
        </w:rPr>
        <w:t>)</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أول ما تحداهم، بسورةٍ، بعشر سورٍ، ثم قال: </w:t>
      </w:r>
      <w:r w:rsidRPr="00621240">
        <w:rPr>
          <w:rFonts w:cs="Traditional Arabic"/>
          <w:color w:val="FF0000"/>
          <w:szCs w:val="40"/>
          <w:rtl/>
          <w:lang w:bidi="ar-EG"/>
        </w:rPr>
        <w:t>﴿قُل لَّئِنِ اجْتَمَعَتِ الْإِنسُ وَالْجِنُّ عَلَى أَن يَأْتُوا بِمِثْلِ﴾</w:t>
      </w:r>
      <w:r w:rsidRPr="00621240">
        <w:rPr>
          <w:rFonts w:cs="Traditional Arabic"/>
          <w:szCs w:val="40"/>
          <w:rtl/>
          <w:lang w:bidi="ar-EG"/>
        </w:rPr>
        <w:t>، يعني الثقلان جميعًا، لو اجتمعوا، وصاغوا عبارةً للقرآن، لن يستطيعوا، ولن يجدوا سبيلاً، فإنه كلام الله، أمر الله محفوظٌ بحفظ الله له.</w:t>
      </w:r>
    </w:p>
    <w:p w:rsidR="00F72EE9" w:rsidRPr="00621240" w:rsidRDefault="00F72EE9" w:rsidP="00F72EE9">
      <w:pPr>
        <w:rPr>
          <w:rFonts w:cs="Traditional Arabic"/>
          <w:szCs w:val="40"/>
          <w:rtl/>
          <w:lang w:bidi="ar-EG"/>
        </w:rPr>
      </w:pPr>
      <w:r w:rsidRPr="00621240">
        <w:rPr>
          <w:rFonts w:cs="Traditional Arabic"/>
          <w:szCs w:val="40"/>
          <w:rtl/>
          <w:lang w:bidi="ar-EG"/>
        </w:rPr>
        <w:t xml:space="preserve">{وقال: </w:t>
      </w:r>
      <w:r w:rsidRPr="00621240">
        <w:rPr>
          <w:rFonts w:cs="Traditional Arabic"/>
          <w:color w:val="0000CC"/>
          <w:szCs w:val="40"/>
          <w:rtl/>
          <w:lang w:bidi="ar-EG"/>
        </w:rPr>
        <w:t xml:space="preserve">(وهذا هو الكتاب العربي الذي قال فيه الذي كفروا: </w:t>
      </w:r>
      <w:r w:rsidRPr="00621240">
        <w:rPr>
          <w:rFonts w:cs="Traditional Arabic"/>
          <w:color w:val="FF0000"/>
          <w:szCs w:val="40"/>
          <w:rtl/>
          <w:lang w:bidi="ar-EG"/>
        </w:rPr>
        <w:t>﴿لَن نُّؤْمِنَ بِهَذَا الْقُرْآنِ﴾</w:t>
      </w:r>
      <w:r w:rsidRPr="00621240">
        <w:rPr>
          <w:rFonts w:cs="Traditional Arabic"/>
          <w:color w:val="0000CC"/>
          <w:szCs w:val="40"/>
          <w:rtl/>
          <w:lang w:bidi="ar-EG"/>
        </w:rPr>
        <w:t xml:space="preserve"> </w:t>
      </w:r>
      <w:r w:rsidRPr="00621240">
        <w:rPr>
          <w:rFonts w:cs="Traditional Arabic"/>
          <w:color w:val="0000CC"/>
          <w:sz w:val="28"/>
          <w:szCs w:val="28"/>
          <w:rtl/>
          <w:lang w:bidi="ar-EG"/>
        </w:rPr>
        <w:t>[سبأ: 31]</w:t>
      </w:r>
      <w:r w:rsidRPr="00621240">
        <w:rPr>
          <w:rFonts w:cs="Traditional Arabic"/>
          <w:color w:val="0000CC"/>
          <w:szCs w:val="40"/>
          <w:rtl/>
          <w:lang w:bidi="ar-EG"/>
        </w:rPr>
        <w:t xml:space="preserve">، وقال بعضهم: </w:t>
      </w:r>
      <w:r w:rsidRPr="00621240">
        <w:rPr>
          <w:rFonts w:cs="Traditional Arabic"/>
          <w:color w:val="FF0000"/>
          <w:szCs w:val="40"/>
          <w:rtl/>
          <w:lang w:bidi="ar-EG"/>
        </w:rPr>
        <w:t>﴿إِنْ هَذَا إِلَّا قَوْلُ الْبَشَرِ﴾</w:t>
      </w:r>
      <w:r w:rsidRPr="00621240">
        <w:rPr>
          <w:rFonts w:cs="Traditional Arabic"/>
          <w:color w:val="0000CC"/>
          <w:szCs w:val="40"/>
          <w:rtl/>
          <w:lang w:bidi="ar-EG"/>
        </w:rPr>
        <w:t xml:space="preserve"> </w:t>
      </w:r>
      <w:r w:rsidRPr="00621240">
        <w:rPr>
          <w:rFonts w:cs="Traditional Arabic"/>
          <w:color w:val="0000CC"/>
          <w:sz w:val="28"/>
          <w:szCs w:val="28"/>
          <w:rtl/>
          <w:lang w:bidi="ar-EG"/>
        </w:rPr>
        <w:t>[المدثر: 25]</w:t>
      </w:r>
      <w:r w:rsidRPr="00621240">
        <w:rPr>
          <w:rFonts w:cs="Traditional Arabic"/>
          <w:color w:val="0000CC"/>
          <w:szCs w:val="40"/>
          <w:rtl/>
          <w:lang w:bidi="ar-EG"/>
        </w:rPr>
        <w:t xml:space="preserve">، فقال سبحانه: </w:t>
      </w:r>
      <w:r w:rsidRPr="00621240">
        <w:rPr>
          <w:rFonts w:cs="Traditional Arabic"/>
          <w:color w:val="FF0000"/>
          <w:szCs w:val="40"/>
          <w:rtl/>
          <w:lang w:bidi="ar-EG"/>
        </w:rPr>
        <w:t>﴿سَأُصْلِيهِ سَقَرَ﴾</w:t>
      </w:r>
      <w:r w:rsidRPr="00621240">
        <w:rPr>
          <w:rFonts w:cs="Traditional Arabic"/>
          <w:color w:val="0000CC"/>
          <w:szCs w:val="40"/>
          <w:rtl/>
          <w:lang w:bidi="ar-EG"/>
        </w:rPr>
        <w:t xml:space="preserve"> </w:t>
      </w:r>
      <w:r w:rsidRPr="00621240">
        <w:rPr>
          <w:rFonts w:cs="Traditional Arabic"/>
          <w:color w:val="0000CC"/>
          <w:sz w:val="28"/>
          <w:szCs w:val="28"/>
          <w:rtl/>
          <w:lang w:bidi="ar-EG"/>
        </w:rPr>
        <w:t>[المدثر: 26]</w:t>
      </w:r>
      <w:r w:rsidRPr="00621240">
        <w:rPr>
          <w:rFonts w:cs="Traditional Arabic"/>
          <w:color w:val="0000CC"/>
          <w:szCs w:val="40"/>
          <w:rtl/>
          <w:lang w:bidi="ar-EG"/>
        </w:rPr>
        <w:t>)</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نعم، </w:t>
      </w:r>
      <w:r w:rsidRPr="00621240">
        <w:rPr>
          <w:rFonts w:cs="Traditional Arabic"/>
          <w:color w:val="FF0000"/>
          <w:szCs w:val="40"/>
          <w:rtl/>
          <w:lang w:bidi="ar-EG"/>
        </w:rPr>
        <w:t>﴿إِنْ هَذَا إِلَّا قَوْلُ الْبَشَرِ﴾</w:t>
      </w:r>
      <w:r w:rsidRPr="00621240">
        <w:rPr>
          <w:rFonts w:cs="Traditional Arabic"/>
          <w:szCs w:val="40"/>
          <w:rtl/>
          <w:lang w:bidi="ar-EG"/>
        </w:rPr>
        <w:t xml:space="preserve">، نسبوا القول إلى النبي، قال الله: </w:t>
      </w:r>
      <w:r w:rsidRPr="00621240">
        <w:rPr>
          <w:rFonts w:cs="Traditional Arabic"/>
          <w:color w:val="FF0000"/>
          <w:szCs w:val="40"/>
          <w:rtl/>
          <w:lang w:bidi="ar-EG"/>
        </w:rPr>
        <w:t>﴿سَأُصْلِيهِ سَقَرَ﴾</w:t>
      </w:r>
      <w:r w:rsidRPr="00621240">
        <w:rPr>
          <w:rFonts w:cs="Traditional Arabic"/>
          <w:szCs w:val="40"/>
          <w:rtl/>
          <w:lang w:bidi="ar-EG"/>
        </w:rPr>
        <w:t xml:space="preserve"> لأنه كذب على الله، وجعل هذا من كلام البشر، وهو من كلام رب العالمين.</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(وقال بعضهم: هو شعرٌ، فقال الله تعالى: </w:t>
      </w:r>
      <w:r w:rsidRPr="00621240">
        <w:rPr>
          <w:rFonts w:cs="Traditional Arabic"/>
          <w:color w:val="FF0000"/>
          <w:szCs w:val="40"/>
          <w:rtl/>
          <w:lang w:bidi="ar-EG"/>
        </w:rPr>
        <w:t>﴿وَمَا عَلَّمْنَاهُ الشِّعْرَ وَمَا يَنبَغِي لَهُ إِنْ هُوَ إِلَّا ذِكْرٌ وَقُرْآنٌ مُّبِينٌ﴾</w:t>
      </w:r>
      <w:r w:rsidRPr="00621240">
        <w:rPr>
          <w:rFonts w:cs="Traditional Arabic"/>
          <w:color w:val="0000CC"/>
          <w:szCs w:val="40"/>
          <w:rtl/>
          <w:lang w:bidi="ar-EG"/>
        </w:rPr>
        <w:t xml:space="preserve"> </w:t>
      </w:r>
      <w:r w:rsidRPr="00621240">
        <w:rPr>
          <w:rFonts w:cs="Traditional Arabic"/>
          <w:color w:val="0000CC"/>
          <w:sz w:val="28"/>
          <w:szCs w:val="28"/>
          <w:rtl/>
          <w:lang w:bidi="ar-EG"/>
        </w:rPr>
        <w:t>[يس: 69]</w:t>
      </w:r>
      <w:r w:rsidRPr="00621240">
        <w:rPr>
          <w:rFonts w:cs="Traditional Arabic"/>
          <w:color w:val="0000CC"/>
          <w:szCs w:val="40"/>
          <w:rtl/>
          <w:lang w:bidi="ar-EG"/>
        </w:rPr>
        <w:t>)</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lastRenderedPageBreak/>
        <w:t>العرب اختلفوا في القرآن، قالوا: إنه شعر، والشعر حرفٌ وصوتٌ، كذا؟ حروفٌ وألفاظٌ، كلماتٌ وألفاظٌ وحروفٌ وأصواتٌ، فقولهم: شعرٌ، لأنه كأنه كلامٌ فارغٌ، ولكن الحقيقة أن الشعر متكونٌ من حروفٍ وكلماتٍ.</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(فلما نفى الله عنه أنه شعر، وأثبته قرآنًا، ولم يبق شبهة لذي لُبٍ في أن القرآن هو هذا الكتاب العربي، الذي هو حروفٌ وكلماتٌ وآياتٌ، لأن ما ليس كذلك، لا يقول أحدٌ أنه شعرٌ)</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يعني إذا تأملت القرآن حق التأمل، لا يمكن أن تقول عليه شعرٌ، بل حتى العرب، وقبيلة قريش، أتقنت الشعر، هزله وجده إلى آخر ذلك، لم أجد أحدا يقول إنه بشعرٍ ولا بكهانةٍ، ما يدل على أنه يؤمن بهذا، كما قال الله: </w:t>
      </w:r>
      <w:r w:rsidRPr="00621240">
        <w:rPr>
          <w:rFonts w:cs="Traditional Arabic"/>
          <w:color w:val="FF0000"/>
          <w:szCs w:val="40"/>
          <w:rtl/>
          <w:lang w:bidi="ar-EG"/>
        </w:rPr>
        <w:t>﴿فَإِنَّهُمْ لَا يُكَذِّبُونَكَ وَلَكِنَّ الظَّالِمِينَ بِآيَاتِ اللَّهِ يَجْحَدُونَ﴾</w:t>
      </w:r>
      <w:r w:rsidRPr="00621240">
        <w:rPr>
          <w:rFonts w:cs="Traditional Arabic"/>
          <w:szCs w:val="40"/>
          <w:rtl/>
          <w:lang w:bidi="ar-EG"/>
        </w:rPr>
        <w:t xml:space="preserve"> </w:t>
      </w:r>
      <w:r w:rsidRPr="00621240">
        <w:rPr>
          <w:rFonts w:cs="Traditional Arabic"/>
          <w:sz w:val="28"/>
          <w:szCs w:val="28"/>
          <w:rtl/>
          <w:lang w:bidi="ar-EG"/>
        </w:rPr>
        <w:t>[الأنعام: 33]</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(وقال الله -عزَّ وجلَّ: </w:t>
      </w:r>
      <w:r w:rsidRPr="00621240">
        <w:rPr>
          <w:rFonts w:cs="Traditional Arabic"/>
          <w:color w:val="FF0000"/>
          <w:szCs w:val="40"/>
          <w:rtl/>
          <w:lang w:bidi="ar-EG"/>
        </w:rPr>
        <w:t>﴿وَإِن كُنتُمْ فِي رَيْبٍ مِّمَّا نَزَّلْنَا عَلَى عَبْدِنَا فَأْتُوا بِسُورَةٍ مِّن مِّثْلِهِ وَادْعُوا شُهَدَاءَكُم مِّن دُونِ اللَّهِ﴾</w:t>
      </w:r>
      <w:r w:rsidRPr="00621240">
        <w:rPr>
          <w:rFonts w:cs="Traditional Arabic"/>
          <w:color w:val="0000CC"/>
          <w:szCs w:val="40"/>
          <w:rtl/>
          <w:lang w:bidi="ar-EG"/>
        </w:rPr>
        <w:t xml:space="preserve"> </w:t>
      </w:r>
      <w:r w:rsidRPr="00621240">
        <w:rPr>
          <w:rFonts w:cs="Traditional Arabic"/>
          <w:color w:val="0000CC"/>
          <w:sz w:val="28"/>
          <w:szCs w:val="28"/>
          <w:rtl/>
          <w:lang w:bidi="ar-EG"/>
        </w:rPr>
        <w:t>[البقرة: 23]</w:t>
      </w:r>
      <w:r w:rsidRPr="00621240">
        <w:rPr>
          <w:rFonts w:cs="Traditional Arabic"/>
          <w:color w:val="0000CC"/>
          <w:szCs w:val="40"/>
          <w:rtl/>
          <w:lang w:bidi="ar-EG"/>
        </w:rPr>
        <w:t>، ولا يجوز أن يتحداهم بالإتيان بمثل ما لا يُدرى ما هو ولا يُعقل)</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لما نزل القرآن تحداهم أن يأتوا بمثله، ولم يجدوا لذلك سبيلًا، ولا يستطيعون، وحاروا، وهم أهل بيانٍ، وأهل قدرةٍ، وإن كانوا أفصح الناس لسانًا، وأفقههم لغةً وبيانًا، فلو كان يستطيعون لبذلوا، لكنهم يعرفون عجزهم عن ذلك.</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(وقال تعالى: </w:t>
      </w:r>
      <w:r w:rsidRPr="00621240">
        <w:rPr>
          <w:rFonts w:cs="Traditional Arabic"/>
          <w:color w:val="FF0000"/>
          <w:szCs w:val="40"/>
          <w:rtl/>
          <w:lang w:bidi="ar-EG"/>
        </w:rPr>
        <w:t>﴿وَإِذَا تُتْلَى عَلَيْهِمْ آيَاتُنَا بَيِّنَاتٍ قَالَ الَّذِينَ لَا يَرْجُونَ لِقَاءَنَا ائْتِ بِقُرْآنٍ غَيْرِ هَذَا أَوْ بَدِّلْهُ﴾</w:t>
      </w:r>
      <w:r w:rsidRPr="00621240">
        <w:rPr>
          <w:rFonts w:cs="Traditional Arabic"/>
          <w:color w:val="0000CC"/>
          <w:szCs w:val="40"/>
          <w:rtl/>
          <w:lang w:bidi="ar-EG"/>
        </w:rPr>
        <w:t xml:space="preserve"> </w:t>
      </w:r>
      <w:r w:rsidRPr="00621240">
        <w:rPr>
          <w:rFonts w:cs="Traditional Arabic"/>
          <w:color w:val="0000CC"/>
          <w:sz w:val="28"/>
          <w:szCs w:val="28"/>
          <w:rtl/>
          <w:lang w:bidi="ar-EG"/>
        </w:rPr>
        <w:t>[يونس: 15]</w:t>
      </w:r>
      <w:r w:rsidRPr="00621240">
        <w:rPr>
          <w:rFonts w:cs="Traditional Arabic"/>
          <w:color w:val="0000CC"/>
          <w:szCs w:val="40"/>
          <w:rtl/>
          <w:lang w:bidi="ar-EG"/>
        </w:rPr>
        <w:t>)</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انظر، </w:t>
      </w:r>
      <w:r w:rsidRPr="00621240">
        <w:rPr>
          <w:rFonts w:cs="Traditional Arabic"/>
          <w:color w:val="FF0000"/>
          <w:szCs w:val="40"/>
          <w:rtl/>
          <w:lang w:bidi="ar-EG"/>
        </w:rPr>
        <w:t>﴿تُتْلَى عَلَيْهِمْ آيَاتُنَا بَيِّنَاتٍ﴾</w:t>
      </w:r>
      <w:r w:rsidRPr="00621240">
        <w:rPr>
          <w:rFonts w:cs="Traditional Arabic"/>
          <w:szCs w:val="40"/>
          <w:rtl/>
          <w:lang w:bidi="ar-EG"/>
        </w:rPr>
        <w:t xml:space="preserve">، "تتلى" ما قال: مخلوقٌ، تتلى، مما يدل على أنه غير مخلوقٍ، </w:t>
      </w:r>
      <w:r w:rsidRPr="00621240">
        <w:rPr>
          <w:rFonts w:cs="Traditional Arabic"/>
          <w:color w:val="FF0000"/>
          <w:szCs w:val="40"/>
          <w:rtl/>
          <w:lang w:bidi="ar-EG"/>
        </w:rPr>
        <w:t>﴿قَالَ الَّذِينَ لَا يَرْجُونَ لِقَاءَنَا ائْتِ بِقُرْآنٍ غَيْرِ هَذَا أَوْ بَدِّلْهُ﴾</w:t>
      </w:r>
      <w:r w:rsidRPr="00621240">
        <w:rPr>
          <w:rFonts w:cs="Traditional Arabic"/>
          <w:szCs w:val="40"/>
          <w:rtl/>
          <w:lang w:bidi="ar-EG"/>
        </w:rPr>
        <w:t xml:space="preserve"> أي: ائت بكلامٍ غير هذا الكلام أو بدله، قال الله: </w:t>
      </w:r>
      <w:r w:rsidRPr="00621240">
        <w:rPr>
          <w:rFonts w:cs="Traditional Arabic"/>
          <w:color w:val="FF0000"/>
          <w:szCs w:val="40"/>
          <w:rtl/>
          <w:lang w:bidi="ar-EG"/>
        </w:rPr>
        <w:t xml:space="preserve">﴿قُلْ مَا يَكُونُ لِي أَنْ أُبَدِّلَهُ مِن تِلْقَاءِ </w:t>
      </w:r>
      <w:r w:rsidRPr="00621240">
        <w:rPr>
          <w:rFonts w:cs="Traditional Arabic"/>
          <w:color w:val="FF0000"/>
          <w:szCs w:val="40"/>
          <w:rtl/>
          <w:lang w:bidi="ar-EG"/>
        </w:rPr>
        <w:lastRenderedPageBreak/>
        <w:t>نَفْسِي﴾</w:t>
      </w:r>
      <w:r w:rsidRPr="00621240">
        <w:rPr>
          <w:rFonts w:cs="Traditional Arabic"/>
          <w:szCs w:val="40"/>
          <w:rtl/>
          <w:lang w:bidi="ar-EG"/>
        </w:rPr>
        <w:t xml:space="preserve"> </w:t>
      </w:r>
      <w:r w:rsidRPr="00621240">
        <w:rPr>
          <w:rFonts w:cs="Traditional Arabic"/>
          <w:sz w:val="28"/>
          <w:szCs w:val="28"/>
          <w:rtl/>
          <w:lang w:bidi="ar-EG"/>
        </w:rPr>
        <w:t>[يونس: 15]</w:t>
      </w:r>
      <w:r w:rsidRPr="00621240">
        <w:rPr>
          <w:rFonts w:cs="Traditional Arabic"/>
          <w:szCs w:val="40"/>
          <w:rtl/>
          <w:lang w:bidi="ar-EG"/>
        </w:rPr>
        <w:t>، إن هذا كلام الله ليس كلامي، فلا أستطيع أن أبدل، ولا أنقص فيه.</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(فأثبت أن القرآن هو الآيات التي تتلى عليهم، وقال تعالى: </w:t>
      </w:r>
      <w:r w:rsidRPr="00621240">
        <w:rPr>
          <w:rFonts w:cs="Traditional Arabic"/>
          <w:color w:val="FF0000"/>
          <w:szCs w:val="40"/>
          <w:rtl/>
          <w:lang w:bidi="ar-EG"/>
        </w:rPr>
        <w:t>﴿بل هو آيات بينات في صدور الذين أوتوا العلم﴾</w:t>
      </w:r>
      <w:r w:rsidRPr="00621240">
        <w:rPr>
          <w:rFonts w:cs="Traditional Arabic"/>
          <w:color w:val="0000CC"/>
          <w:szCs w:val="40"/>
          <w:rtl/>
          <w:lang w:bidi="ar-EG"/>
        </w:rPr>
        <w:t xml:space="preserve">، وقال تعالى: </w:t>
      </w:r>
      <w:r w:rsidRPr="00621240">
        <w:rPr>
          <w:rFonts w:cs="Traditional Arabic"/>
          <w:color w:val="FF0000"/>
          <w:szCs w:val="40"/>
          <w:rtl/>
          <w:lang w:bidi="ar-EG"/>
        </w:rPr>
        <w:t>﴿إنه لقرآنٌ كريمٌ في كتابٍ مكنونٍ لا يمسه إلا المطهرون﴾</w:t>
      </w:r>
      <w:r w:rsidRPr="00621240">
        <w:rPr>
          <w:rFonts w:cs="Traditional Arabic"/>
          <w:color w:val="0000CC"/>
          <w:szCs w:val="40"/>
          <w:rtl/>
          <w:lang w:bidi="ar-EG"/>
        </w:rPr>
        <w:t>، بعد أن أقسم على ذلك)</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color w:val="FF0000"/>
          <w:szCs w:val="40"/>
          <w:rtl/>
          <w:lang w:bidi="ar-EG"/>
        </w:rPr>
        <w:t>﴿فلا أقسم بمواقع النجوم.. في كتابٍ مكنونٍ﴾</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{أحسن الله إليكم، قال: </w:t>
      </w:r>
      <w:r w:rsidRPr="00621240">
        <w:rPr>
          <w:rFonts w:cs="Traditional Arabic"/>
          <w:color w:val="0000CC"/>
          <w:szCs w:val="40"/>
          <w:rtl/>
          <w:lang w:bidi="ar-EG"/>
        </w:rPr>
        <w:t xml:space="preserve">(وقال تعالى: </w:t>
      </w:r>
      <w:r w:rsidRPr="00621240">
        <w:rPr>
          <w:rFonts w:cs="Traditional Arabic"/>
          <w:color w:val="FF0000"/>
          <w:szCs w:val="40"/>
          <w:rtl/>
          <w:lang w:bidi="ar-EG"/>
        </w:rPr>
        <w:t>﴿كهيعص﴾</w:t>
      </w:r>
      <w:r w:rsidRPr="00621240">
        <w:rPr>
          <w:rFonts w:cs="Traditional Arabic"/>
          <w:color w:val="0000CC"/>
          <w:szCs w:val="40"/>
          <w:rtl/>
          <w:lang w:bidi="ar-EG"/>
        </w:rPr>
        <w:t xml:space="preserve"> </w:t>
      </w:r>
      <w:r w:rsidRPr="00621240">
        <w:rPr>
          <w:rFonts w:cs="Traditional Arabic"/>
          <w:color w:val="FF0000"/>
          <w:szCs w:val="40"/>
          <w:rtl/>
          <w:lang w:bidi="ar-EG"/>
        </w:rPr>
        <w:t>﴿حم عسق﴾</w:t>
      </w:r>
      <w:r w:rsidRPr="00621240">
        <w:rPr>
          <w:rFonts w:cs="Traditional Arabic"/>
          <w:color w:val="0000CC"/>
          <w:szCs w:val="40"/>
          <w:rtl/>
          <w:lang w:bidi="ar-EG"/>
        </w:rPr>
        <w:t>، وافتتح تسعًا وعشرين سورةً بالحروف المقطعة)</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مما يدل على أنه كلامٌ غير مخلوقٍ.</w:t>
      </w:r>
    </w:p>
    <w:p w:rsidR="00F72EE9" w:rsidRPr="00621240" w:rsidRDefault="00F72EE9" w:rsidP="00F72EE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(وقال النبي -صلى الله عليه وسلم: </w:t>
      </w:r>
      <w:r w:rsidRPr="00621240">
        <w:rPr>
          <w:rFonts w:cs="Traditional Arabic"/>
          <w:color w:val="006600"/>
          <w:szCs w:val="40"/>
          <w:rtl/>
          <w:lang w:bidi="ar-EG"/>
        </w:rPr>
        <w:t>«من قرأ القرآن فأعربه، فله بكل حرفٍ منه عشر حسناتٍ، ومن قرأه ولحن فيه فله بكل حرفٍ حسنةً»</w:t>
      </w:r>
      <w:r w:rsidRPr="00621240">
        <w:rPr>
          <w:rFonts w:cs="Traditional Arabic"/>
          <w:color w:val="0000CC"/>
          <w:szCs w:val="40"/>
          <w:rtl/>
          <w:lang w:bidi="ar-EG"/>
        </w:rPr>
        <w:t>، حديث صحيح)</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يعني فضل من قرأ القرآن وأتقه، وأداه بكمال حروفه، واضحًا غير ملحونٍ فيه، فله بكل حرف عشر حسناتٍ، ومن قرأه متتعتعًا فيه مقلاً يعني غير قادرٍ، فله حسنةٌ واحدةٌ.</w:t>
      </w:r>
    </w:p>
    <w:p w:rsidR="00F72EE9" w:rsidRPr="00621240" w:rsidRDefault="00F72EE9" w:rsidP="00F72EE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(وقال -عليه الصلاة والسلام: </w:t>
      </w:r>
      <w:r w:rsidRPr="00621240">
        <w:rPr>
          <w:rFonts w:cs="Traditional Arabic"/>
          <w:color w:val="006600"/>
          <w:szCs w:val="40"/>
          <w:rtl/>
          <w:lang w:bidi="ar-EG"/>
        </w:rPr>
        <w:t>«اقرءوا القرآن قبل أن يأتي قومٌ يقيمون حروفه إقامة السهم، لا يجاوز تراقيهم، يتعجلون أجره ولا يتأجلونه»</w:t>
      </w:r>
      <w:r w:rsidRPr="00621240">
        <w:rPr>
          <w:rFonts w:cs="Traditional Arabic"/>
          <w:color w:val="0000CC"/>
          <w:szCs w:val="40"/>
          <w:rtl/>
          <w:lang w:bidi="ar-EG"/>
        </w:rPr>
        <w:t>)</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6600"/>
          <w:szCs w:val="40"/>
          <w:rtl/>
          <w:lang w:bidi="ar-EG"/>
        </w:rPr>
        <w:t>«لا يجاوز تراقيهم»</w:t>
      </w:r>
      <w:r w:rsidRPr="00621240">
        <w:rPr>
          <w:rFonts w:cs="Traditional Arabic"/>
          <w:szCs w:val="40"/>
          <w:rtl/>
          <w:lang w:bidi="ar-EG"/>
        </w:rPr>
        <w:t xml:space="preserve"> يعني الخوارج، يعني معنى أن حظهم في القرآن التلاوة، لكن لا أجر لهم؛ لأنهم استعجلوه في الدنيا، وقرأوه رياءً وسمعةً، لم يتلوه حبًّا مع تعظيم لله، ولا تقربًا إلى الله بعبادته، وإنما أرادوا به الرياء والسمعة، ولهذا تعجلوا ثوابه، فهو لا يجاوز تراقيهم، كالخوارج، الذين عطلوا العمل به، واستحلوا به دماء المسلمين، فلهذا القرآن لا يجاوز تراقيهم، إنما فقط مجرد تلاوةٍ لا عمل ولا إيمان بها.</w:t>
      </w:r>
    </w:p>
    <w:p w:rsidR="00F72EE9" w:rsidRPr="00621240" w:rsidRDefault="00F72EE9" w:rsidP="00F72EE9">
      <w:pPr>
        <w:rPr>
          <w:rFonts w:cs="Traditional Arabi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(وقال أبو بكر وعمر -رضي الله عنهما: "إعراب القرآن أحب إلينا من حفظ بعض حروفه")</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 xml:space="preserve">إتقانه، وفهم معانيه، ولو كان أكثر من حفظ كثيرٍ بغير فهمٍ له، ولذا قال الله: </w:t>
      </w:r>
      <w:r w:rsidRPr="00621240">
        <w:rPr>
          <w:rFonts w:cs="Traditional Arabic"/>
          <w:color w:val="FF0000"/>
          <w:szCs w:val="40"/>
          <w:rtl/>
          <w:lang w:bidi="ar-EG"/>
        </w:rPr>
        <w:t>﴿أفلا يتدبرون القرآن.. اختلافًا كثيرً﴾</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(وقال عليٌّ -رضي الله عنه: "من كفر بحرفٍ منه، فقد كفر به كله")</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لابد أن نؤمن بأن القرآن كاملٌ، المصحف، نؤمن بدايته إلى آخره، من أنكر حرفًا منه، أو جحده كفر، فهو كافرٌ، لأن هذا كلام الله، بإجماع الأمة، الذي تلقوه من رسول الله مشافهةً، وأثبتوه في المصاحف بإجماعهم -رضي الله عنهم وأرضاهم-، أن هذا كلام الله، فمن شك في شيء منه، فهو ضالٌّ مضلٌ.</w:t>
      </w:r>
    </w:p>
    <w:p w:rsidR="00F72EE9" w:rsidRPr="00621240" w:rsidRDefault="00F72EE9" w:rsidP="00F72EE9">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(واتفق المسلمون على عد سور القرآن وآياته وكلماته وحروفه، ولا خلاف بين المسلمين في أن من جحد من القرآن سورةً، أو آيةً، أو كلمةً، أو حرفًا متفقًا عليه، أنه كافرٌ، وفي هذا حجةٌ قاطعةٌ على أنه حروفٌ)</w:t>
      </w:r>
      <w:r w:rsidRPr="00621240">
        <w:rPr>
          <w:rFonts w:cs="Traditional Arabic"/>
          <w:szCs w:val="40"/>
          <w:rtl/>
          <w:lang w:bidi="ar-EG"/>
        </w:rPr>
        <w:t>}.</w:t>
      </w:r>
    </w:p>
    <w:p w:rsidR="00F72EE9" w:rsidRPr="00621240" w:rsidRDefault="00F72EE9" w:rsidP="00F72EE9">
      <w:pPr>
        <w:rPr>
          <w:rFonts w:cs="Traditional Arabic"/>
          <w:szCs w:val="40"/>
          <w:rtl/>
          <w:lang w:bidi="ar-EG"/>
        </w:rPr>
      </w:pPr>
      <w:r w:rsidRPr="00621240">
        <w:rPr>
          <w:rFonts w:cs="Traditional Arabic"/>
          <w:szCs w:val="40"/>
          <w:rtl/>
          <w:lang w:bidi="ar-EG"/>
        </w:rPr>
        <w:t>وهذا بخلاف الشواذ في القراءات، فإن المتفق عليها يكون صحيحًا أما القراءة الشاذة، التي قد تكون ضعيفةً، فإن منكرها قد لا يكون كافرًا، وإنما يُعلَّم أنها قراءةٌ شاذةٌ.</w:t>
      </w:r>
    </w:p>
    <w:p w:rsidR="00F72EE9" w:rsidRPr="00621240" w:rsidRDefault="00F72EE9" w:rsidP="00F72EE9">
      <w:pPr>
        <w:rPr>
          <w:rFonts w:cs="Traditional Arabic"/>
          <w:szCs w:val="40"/>
          <w:rtl/>
          <w:lang w:bidi="ar-EG"/>
        </w:rPr>
      </w:pPr>
      <w:r w:rsidRPr="00621240">
        <w:rPr>
          <w:rFonts w:cs="Traditional Arabic"/>
          <w:szCs w:val="40"/>
          <w:rtl/>
          <w:lang w:bidi="ar-EG"/>
        </w:rPr>
        <w:t>{جزى الله سماحة شيخنا خير الجزاء على ما أفاد به، وجعله في موازين حسناته، والشكر موصولٌ لكم أيها الإخوة المشاهدون، وإلى لقاءٍ في حلقةٍ قادمةٍ -إن شاء الله تعالى-،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E9"/>
    <w:rsid w:val="009651BD"/>
    <w:rsid w:val="00F72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FC83"/>
  <w15:chartTrackingRefBased/>
  <w15:docId w15:val="{CBA0B30A-B0C4-4618-B7D5-E53830C9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E9"/>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F72EE9"/>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EE9"/>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2025-05-19T07:22:00Z</dcterms:created>
  <dcterms:modified xsi:type="dcterms:W3CDTF">2025-05-19T07:26:00Z</dcterms:modified>
</cp:coreProperties>
</file>