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99" w:rsidRPr="00FC7799" w:rsidRDefault="00FC7799" w:rsidP="00FC7799">
      <w:pPr>
        <w:jc w:val="center"/>
        <w:rPr>
          <w:rFonts w:hint="cs"/>
          <w:rtl/>
        </w:rPr>
      </w:pPr>
      <w:r w:rsidRPr="00FC7799">
        <w:rPr>
          <w:rFonts w:hint="cs"/>
          <w:rtl/>
        </w:rPr>
        <w:t>لمعة الاعنقاد</w:t>
      </w:r>
    </w:p>
    <w:p w:rsidR="00FC7799" w:rsidRDefault="00FC7799" w:rsidP="00FC7799">
      <w:pPr>
        <w:jc w:val="center"/>
        <w:rPr>
          <w:rtl/>
        </w:rPr>
      </w:pPr>
      <w:r w:rsidRPr="00FC7799">
        <w:rPr>
          <w:rtl/>
        </w:rPr>
        <w:t>الدرس الثاني</w:t>
      </w:r>
    </w:p>
    <w:p w:rsidR="00FC7799" w:rsidRPr="00FC7799" w:rsidRDefault="00FC7799" w:rsidP="00FC7799">
      <w:pPr>
        <w:jc w:val="right"/>
        <w:rPr>
          <w:sz w:val="28"/>
          <w:szCs w:val="24"/>
          <w:rtl/>
        </w:rPr>
      </w:pPr>
      <w:bookmarkStart w:id="0" w:name="_GoBack"/>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bookmarkEnd w:id="0"/>
    <w:p w:rsidR="00FC7799" w:rsidRPr="00FC7799" w:rsidRDefault="00FC7799" w:rsidP="00FC7799">
      <w:pPr>
        <w:rPr>
          <w:rFonts w:cstheme="majorBidi"/>
          <w:szCs w:val="26"/>
          <w:rtl/>
        </w:rPr>
      </w:pPr>
      <w:r>
        <w:rPr>
          <w:rFonts w:ascii="Arial" w:hAnsi="Arial" w:cs="Arial"/>
          <w:color w:val="FFFFFF"/>
          <w:rtl/>
        </w:rPr>
        <w:t>سماحة الشيخ عبدالعزيز بن عبدالله آل الشيخ</w:t>
      </w:r>
    </w:p>
    <w:p w:rsidR="00FC7799" w:rsidRPr="00621240" w:rsidRDefault="00FC7799" w:rsidP="00FC7799">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FC7799" w:rsidRPr="00621240" w:rsidRDefault="00FC7799" w:rsidP="00FC7799">
      <w:pPr>
        <w:rPr>
          <w:rFonts w:cs="Traditional Arabic"/>
          <w:szCs w:val="40"/>
          <w:rtl/>
          <w:lang w:bidi="ar-EG"/>
        </w:rPr>
      </w:pPr>
      <w:r w:rsidRPr="00621240">
        <w:rPr>
          <w:rFonts w:cs="Traditional Arabic"/>
          <w:szCs w:val="40"/>
          <w:rtl/>
          <w:lang w:bidi="ar-EG"/>
        </w:rPr>
        <w:t>مرحبًا بكم أيها الإخوة والأخوات مع درسٍ من دروس العقيدة وهو شرح كتاب "لمعة الاعتقاد الهادي إلى سبيل الرشاد" للإمام الموفق ابن قدامة رحمه الله تعالى.</w:t>
      </w:r>
    </w:p>
    <w:p w:rsidR="00FC7799" w:rsidRPr="00621240" w:rsidRDefault="00FC7799" w:rsidP="00FC7799">
      <w:pPr>
        <w:rPr>
          <w:rFonts w:cs="Traditional Arabic"/>
          <w:szCs w:val="40"/>
          <w:rtl/>
          <w:lang w:bidi="ar-EG"/>
        </w:rPr>
      </w:pPr>
      <w:r w:rsidRPr="00621240">
        <w:rPr>
          <w:rFonts w:cs="Traditional Arabic"/>
          <w:szCs w:val="40"/>
          <w:rtl/>
          <w:lang w:bidi="ar-EG"/>
        </w:rPr>
        <w:t>ومع سماحة شيخنا عبد العزيز بن عبد الله آل الشيخ، مفتي عام المملكة، ورئيس هيئة كبار العلماء.</w:t>
      </w:r>
    </w:p>
    <w:p w:rsidR="00FC7799" w:rsidRPr="00621240" w:rsidRDefault="00FC7799" w:rsidP="00FC7799">
      <w:pPr>
        <w:rPr>
          <w:rFonts w:cs="Traditional Arabic"/>
          <w:szCs w:val="40"/>
          <w:rtl/>
          <w:lang w:bidi="ar-EG"/>
        </w:rPr>
      </w:pPr>
      <w:r w:rsidRPr="00621240">
        <w:rPr>
          <w:rFonts w:cs="Traditional Arabic"/>
          <w:szCs w:val="40"/>
          <w:rtl/>
          <w:lang w:bidi="ar-EG"/>
        </w:rPr>
        <w:t>مرحبًا بكم أيها الشيخ.}</w:t>
      </w:r>
    </w:p>
    <w:p w:rsidR="00FC7799" w:rsidRPr="00621240" w:rsidRDefault="00FC7799" w:rsidP="00FC7799">
      <w:pPr>
        <w:rPr>
          <w:rFonts w:cs="Traditional Arabic"/>
          <w:szCs w:val="40"/>
          <w:rtl/>
          <w:lang w:bidi="ar-EG"/>
        </w:rPr>
      </w:pPr>
      <w:r w:rsidRPr="00621240">
        <w:rPr>
          <w:rFonts w:cs="Traditional Arabic"/>
          <w:szCs w:val="40"/>
          <w:rtl/>
          <w:lang w:bidi="ar-EG"/>
        </w:rPr>
        <w:t>حياكم الله.</w:t>
      </w:r>
    </w:p>
    <w:p w:rsidR="00FC7799" w:rsidRPr="00621240" w:rsidRDefault="00FC7799" w:rsidP="00FC7799">
      <w:pPr>
        <w:rPr>
          <w:rFonts w:cs="Traditional Arabic"/>
          <w:szCs w:val="40"/>
          <w:rtl/>
          <w:lang w:bidi="ar-EG"/>
        </w:rPr>
      </w:pPr>
      <w:r w:rsidRPr="00621240">
        <w:rPr>
          <w:rFonts w:cs="Traditional Arabic"/>
          <w:szCs w:val="40"/>
          <w:rtl/>
          <w:lang w:bidi="ar-EG"/>
        </w:rPr>
        <w:t>{يقول المؤلف رحمه الله تعالى:</w:t>
      </w:r>
    </w:p>
    <w:p w:rsidR="00FC7799" w:rsidRPr="00621240" w:rsidRDefault="00FC7799" w:rsidP="00FC7799">
      <w:pPr>
        <w:rPr>
          <w:rFonts w:cs="Traditional Arabic"/>
          <w:szCs w:val="40"/>
          <w:rtl/>
          <w:lang w:bidi="ar-EG"/>
        </w:rPr>
      </w:pPr>
      <w:r w:rsidRPr="00621240">
        <w:rPr>
          <w:rFonts w:cs="Traditional Arabic"/>
          <w:color w:val="0000CC"/>
          <w:szCs w:val="40"/>
          <w:rtl/>
          <w:lang w:bidi="ar-EG"/>
        </w:rPr>
        <w:t>(لَهُ اَلْأَسْمَاءُ اَلْحُسْنَى وَالصِّفَاتُ اَلْعُلَى)</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بسم الله الرحمن الرحيم</w:t>
      </w:r>
    </w:p>
    <w:p w:rsidR="00FC7799" w:rsidRPr="00621240" w:rsidRDefault="00FC7799" w:rsidP="00FC7799">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أشرف الأنبياء وأشرف المرسلين، وعلى آله وعلى صحابته أجمعين، وعلى التابعين لهم بإحسانٍ إلى يوم الدين، وبعد..</w:t>
      </w:r>
    </w:p>
    <w:p w:rsidR="00FC7799" w:rsidRPr="00621240" w:rsidRDefault="00FC7799" w:rsidP="00FC7799">
      <w:pPr>
        <w:rPr>
          <w:rFonts w:cs="Traditional Arabic"/>
          <w:szCs w:val="40"/>
          <w:rtl/>
          <w:lang w:bidi="ar-EG"/>
        </w:rPr>
      </w:pPr>
      <w:r w:rsidRPr="00621240">
        <w:rPr>
          <w:rFonts w:cs="Traditional Arabic"/>
          <w:szCs w:val="40"/>
          <w:rtl/>
          <w:lang w:bidi="ar-EG"/>
        </w:rPr>
        <w:t xml:space="preserve">يقول الشيخ: </w:t>
      </w:r>
      <w:r w:rsidRPr="00621240">
        <w:rPr>
          <w:rFonts w:cs="Traditional Arabic"/>
          <w:color w:val="0000CC"/>
          <w:szCs w:val="40"/>
          <w:rtl/>
          <w:lang w:bidi="ar-EG"/>
        </w:rPr>
        <w:t>(لَهُ اَلْأَسْمَاءُ اَلْحُسْنَى)</w:t>
      </w:r>
      <w:r w:rsidRPr="00621240">
        <w:rPr>
          <w:rFonts w:cs="Traditional Arabic"/>
          <w:szCs w:val="40"/>
          <w:rtl/>
          <w:lang w:bidi="ar-EG"/>
        </w:rPr>
        <w:t xml:space="preserve">، قال جلَّ وعلَا: </w:t>
      </w:r>
      <w:r w:rsidRPr="00621240">
        <w:rPr>
          <w:rFonts w:cs="Traditional Arabic"/>
          <w:color w:val="FF0000"/>
          <w:szCs w:val="40"/>
          <w:rtl/>
          <w:lang w:bidi="ar-EG"/>
        </w:rPr>
        <w:t>﴿اللَّهُ لاَ إِلَهَ إِلاَّ هُوَ لَهُ الأَسْمَاءُ الحُسْنَى﴾</w:t>
      </w:r>
      <w:r w:rsidRPr="00621240">
        <w:rPr>
          <w:rFonts w:cs="Traditional Arabic"/>
          <w:szCs w:val="40"/>
          <w:rtl/>
          <w:lang w:bidi="ar-EG"/>
        </w:rPr>
        <w:t xml:space="preserve"> </w:t>
      </w:r>
      <w:r w:rsidRPr="00621240">
        <w:rPr>
          <w:rFonts w:cs="Traditional Arabic"/>
          <w:sz w:val="28"/>
          <w:szCs w:val="28"/>
          <w:rtl/>
          <w:lang w:bidi="ar-EG"/>
        </w:rPr>
        <w:t>[طه: 8]</w:t>
      </w:r>
      <w:r w:rsidRPr="00621240">
        <w:rPr>
          <w:rFonts w:cs="Traditional Arabic"/>
          <w:szCs w:val="40"/>
          <w:rtl/>
          <w:lang w:bidi="ar-EG"/>
        </w:rPr>
        <w:t xml:space="preserve">، وقال: </w:t>
      </w:r>
      <w:r w:rsidRPr="00621240">
        <w:rPr>
          <w:rFonts w:cs="Traditional Arabic"/>
          <w:color w:val="FF0000"/>
          <w:szCs w:val="40"/>
          <w:rtl/>
          <w:lang w:bidi="ar-EG"/>
        </w:rPr>
        <w:t>﴿وَلِلَّهِ الأَسْمَاءُ الحُسْنَى فَادْعُوهُ بِهَ﴾</w:t>
      </w:r>
      <w:r w:rsidRPr="00621240">
        <w:rPr>
          <w:rFonts w:cs="Traditional Arabic"/>
          <w:szCs w:val="40"/>
          <w:rtl/>
          <w:lang w:bidi="ar-EG"/>
        </w:rPr>
        <w:t xml:space="preserve"> </w:t>
      </w:r>
      <w:r w:rsidRPr="00621240">
        <w:rPr>
          <w:rFonts w:cs="Traditional Arabic"/>
          <w:sz w:val="28"/>
          <w:szCs w:val="28"/>
          <w:rtl/>
          <w:lang w:bidi="ar-EG"/>
        </w:rPr>
        <w:t>[الأعراف: 180]</w:t>
      </w:r>
      <w:r w:rsidRPr="00621240">
        <w:rPr>
          <w:rFonts w:cs="Traditional Arabic"/>
          <w:szCs w:val="40"/>
          <w:rtl/>
          <w:lang w:bidi="ar-EG"/>
        </w:rPr>
        <w:t xml:space="preserve">، فالحسنى </w:t>
      </w:r>
      <w:r w:rsidRPr="00621240">
        <w:rPr>
          <w:rFonts w:cs="Traditional Arabic"/>
          <w:szCs w:val="40"/>
          <w:rtl/>
          <w:lang w:bidi="ar-EG"/>
        </w:rPr>
        <w:lastRenderedPageBreak/>
        <w:t>هي الكاملة، لا يلحقها نقصٌ ولا عيبٌ، أسماءٌ كاملةٌ دالةٌّ على الله جلَّ وعلَا، أسماءٌ حسنى لا شرَّ فيها، بل هي خيرٌ كلها، ويشتق من هذه الأسماء صفات الله جلَّ وعلَا، فله الأسماء الحسنى والصفات العلى، فصفاته كلها عُليا، لا يلحقها نقصٌ ولا عيبٌ، بل هي عاليةٌ في معانيها، وما دلت عليه.</w:t>
      </w:r>
    </w:p>
    <w:p w:rsidR="00FC7799" w:rsidRPr="00621240" w:rsidRDefault="00FC7799" w:rsidP="00FC779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(والصفات العُلى، </w:t>
      </w:r>
      <w:r w:rsidRPr="00621240">
        <w:rPr>
          <w:rFonts w:cs="Traditional Arabic"/>
          <w:color w:val="FF0000"/>
          <w:szCs w:val="40"/>
          <w:rtl/>
          <w:lang w:bidi="ar-EG"/>
        </w:rPr>
        <w:t>﴿الرَّحْمَنُ عَلَى العَرْشِ اسْتَوَى * لَهُ مَا فِي السَّمَوَاتِ وَمَا فِي الأَرْضِ وَمَا بَيْنَهُمَا وَمَا تَحْتَ الثَّرَى * وَإِن تَجْهَرْ بِالْقَوْلِ فَإِنَّهُ يَعْلَمُ السِّرَّ وَأَخْفَى﴾</w:t>
      </w:r>
      <w:r w:rsidRPr="00621240">
        <w:rPr>
          <w:rFonts w:cs="Traditional Arabic"/>
          <w:color w:val="0000CC"/>
          <w:szCs w:val="40"/>
          <w:rtl/>
          <w:lang w:bidi="ar-EG"/>
        </w:rPr>
        <w:t xml:space="preserve"> </w:t>
      </w:r>
      <w:r w:rsidRPr="00621240">
        <w:rPr>
          <w:rFonts w:cs="Traditional Arabic"/>
          <w:color w:val="0000CC"/>
          <w:sz w:val="28"/>
          <w:szCs w:val="28"/>
          <w:rtl/>
          <w:lang w:bidi="ar-EG"/>
        </w:rPr>
        <w:t>[طه: 5- 7]</w:t>
      </w:r>
      <w:r w:rsidRPr="00621240">
        <w:rPr>
          <w:rFonts w:cs="Traditional Arabic"/>
          <w:color w:val="0000CC"/>
          <w:szCs w:val="40"/>
          <w:rtl/>
          <w:lang w:bidi="ar-EG"/>
        </w:rPr>
        <w:t>)</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جاء المصنف بهذه الآية مثالًا على إثبات الصفات لله جلَّ وعلَا، فقال: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w:t>
      </w:r>
      <w:r w:rsidRPr="00621240">
        <w:rPr>
          <w:rFonts w:cs="Traditional Arabic"/>
          <w:sz w:val="28"/>
          <w:szCs w:val="28"/>
          <w:rtl/>
          <w:lang w:bidi="ar-EG"/>
        </w:rPr>
        <w:t>[طه: 5]</w:t>
      </w:r>
      <w:r w:rsidRPr="00621240">
        <w:rPr>
          <w:rFonts w:cs="Traditional Arabic"/>
          <w:szCs w:val="40"/>
          <w:rtl/>
          <w:lang w:bidi="ar-EG"/>
        </w:rPr>
        <w:t xml:space="preserve">، استوى على العرش فوق سبع سمواتٍ، إن الله استوى على عرشه،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العرش مخلوقٌ لله جلَّ وعلَا، وهو من أعظم مخلوقات الله جلَّ وعلَا، السموات والأرض مع عظيم شأنها كأنها حلقةٌ ألقيت في فلاةٍ من الأرض، فالعرش خلقه الله واستوى عليه جلَّ وعلَا، مستوٍ على عرشه، بائنٌ من خلقه.</w:t>
      </w:r>
    </w:p>
    <w:p w:rsidR="00FC7799" w:rsidRPr="00621240" w:rsidRDefault="00FC7799" w:rsidP="00FC7799">
      <w:pPr>
        <w:rPr>
          <w:rFonts w:cs="Traditional Arabic"/>
          <w:szCs w:val="40"/>
          <w:rtl/>
          <w:lang w:bidi="ar-EG"/>
        </w:rPr>
      </w:pPr>
      <w:r w:rsidRPr="00621240">
        <w:rPr>
          <w:rFonts w:cs="Traditional Arabic"/>
          <w:color w:val="FF0000"/>
          <w:szCs w:val="40"/>
          <w:rtl/>
          <w:lang w:bidi="ar-EG"/>
        </w:rPr>
        <w:t>﴿الرَّحْمَنُ عَلَى العَرْشِ اسْتَوَى﴾</w:t>
      </w:r>
      <w:r w:rsidRPr="00621240">
        <w:rPr>
          <w:rFonts w:cs="Traditional Arabic"/>
          <w:szCs w:val="40"/>
          <w:rtl/>
          <w:lang w:bidi="ar-EG"/>
        </w:rPr>
        <w:t xml:space="preserve"> استواءً حقيقيًّا، خلقه فاستوى عليه، وليس كما يقول المبتدعة: إنه استولى، بل هو جلَّ وعلَا الذي خلقه فاستوى عليه، وعرش الرحمن -جلَّ وعلَا- عرشٌ كريمٌ ذو شأنٍ عظيمٍ، كما قال الله تعالى: </w:t>
      </w:r>
      <w:r w:rsidRPr="00621240">
        <w:rPr>
          <w:rFonts w:cs="Traditional Arabic"/>
          <w:color w:val="FF0000"/>
          <w:szCs w:val="40"/>
          <w:rtl/>
          <w:lang w:bidi="ar-EG"/>
        </w:rPr>
        <w:t>﴿ذُو العَرْشِ المَجِيدُ * فَعَّالٌ لِّمَا يُرِيدُ﴾</w:t>
      </w:r>
      <w:r w:rsidRPr="00621240">
        <w:rPr>
          <w:rFonts w:cs="Traditional Arabic"/>
          <w:szCs w:val="40"/>
          <w:rtl/>
          <w:lang w:bidi="ar-EG"/>
        </w:rPr>
        <w:t xml:space="preserve"> </w:t>
      </w:r>
      <w:r w:rsidRPr="00621240">
        <w:rPr>
          <w:rFonts w:cs="Traditional Arabic"/>
          <w:sz w:val="28"/>
          <w:szCs w:val="28"/>
          <w:rtl/>
          <w:lang w:bidi="ar-EG"/>
        </w:rPr>
        <w:t>[البروج: 15، 16]</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فالعرش مجيدٌ كريمٌ، استوى عليه الرَّبُّ جلَّ وعلَا، وكل هذه الصفات إنما علينا الإيمان بها، وأن الله مستوٍ على عرشه استواءً يليق بجلاله، ولا يمنع استواؤه على عرشه نزوله في آخر الليل، ومساء يوم عرفة؛ لأن الله جلَّ وعلَا عليٌّ في دنوه، قريبٌ في علوه، فنؤمن بهذا إيمانًا جازمًا، نصدق الله جلَّ وعلَا عندما قال: </w:t>
      </w:r>
      <w:r w:rsidRPr="00621240">
        <w:rPr>
          <w:rFonts w:cs="Traditional Arabic"/>
          <w:color w:val="FF0000"/>
          <w:szCs w:val="40"/>
          <w:rtl/>
          <w:lang w:bidi="ar-EG"/>
        </w:rPr>
        <w:t>﴿الرَّحْمَنُ عَلَى العَرْشِ اسْتَوَى﴾</w:t>
      </w:r>
      <w:r w:rsidRPr="00621240">
        <w:rPr>
          <w:rFonts w:cs="Traditional Arabic"/>
          <w:szCs w:val="40"/>
          <w:rtl/>
          <w:lang w:bidi="ar-EG"/>
        </w:rPr>
        <w:t xml:space="preserve">، ولا ننظر إلى الضُلَّال الذين يؤولون العرش الطاعنين فيه والمنكرين له، كل </w:t>
      </w:r>
      <w:r w:rsidRPr="00621240">
        <w:rPr>
          <w:rFonts w:cs="Traditional Arabic"/>
          <w:szCs w:val="40"/>
          <w:rtl/>
          <w:lang w:bidi="ar-EG"/>
        </w:rPr>
        <w:lastRenderedPageBreak/>
        <w:t>هذا كلامٌ باطلٌ، الكلام صريحٌ في ذلك، في أن العرش لله عزَّ وجلَّ، استوى الله عليه، علوَّا وارتفاعَّا، علو قدرٍ وعلو قهرٍ وعلو مكانٍ، هو جلَّ وعلَا عالٍ فوق خلقه، والمنكرون للاستواء فرقةٌ من الضُلَّال أنكروا ذلك، بناءً على عقولهم السخيفة، وآرائهم الشاذة، أنكروا بها لفظ القرآن الصريح، وقالوا "استولى" كل هذا من الأخطاء التي قالها بعض المبتدعة وخرجوا بها عن الصراط المستقيم.</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﴿لَهُ مَا فِي السَّمَوَاتِ وَمَا فِي الأَرْضِ﴾</w:t>
      </w:r>
      <w:r w:rsidRPr="00621240">
        <w:rPr>
          <w:rFonts w:cs="Traditional Arabic"/>
          <w:szCs w:val="40"/>
          <w:rtl/>
          <w:lang w:bidi="ar-EG"/>
        </w:rPr>
        <w:t>، أي: لله ما في السموات والأرض ملكًا وقهرًا، وهو مالكها وخالقها.</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﴿وَمَا بَيْنَهُمَا وَمَا تَحْتَ الثَّرَى﴾</w:t>
      </w:r>
      <w:r w:rsidRPr="00621240">
        <w:rPr>
          <w:rFonts w:cs="Traditional Arabic"/>
          <w:szCs w:val="40"/>
          <w:rtl/>
          <w:lang w:bidi="ar-EG"/>
        </w:rPr>
        <w:t xml:space="preserve"> أي كل شيءٍ فالله مالكه وخالقه ومقدره وموجده، لا شريك له في ذلك، هذا يجب الإيمان به إيمانًا صحيحًا.</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﴿وَإِن تَجْهَرْ بِالْقَوْلِ فَإِنَّهُ يَعْلَمُ السِّرَّ وَأَخْفَى﴾</w:t>
      </w:r>
      <w:r w:rsidRPr="00621240">
        <w:rPr>
          <w:rFonts w:cs="Traditional Arabic"/>
          <w:szCs w:val="40"/>
          <w:rtl/>
          <w:lang w:bidi="ar-EG"/>
        </w:rPr>
        <w:t xml:space="preserve"> يعلم السر وأخفى من السر، يعلم ما يجول في خاطرك وفكرك </w:t>
      </w:r>
      <w:r w:rsidRPr="00621240">
        <w:rPr>
          <w:rFonts w:cs="Traditional Arabic"/>
          <w:color w:val="FF0000"/>
          <w:szCs w:val="40"/>
          <w:rtl/>
          <w:lang w:bidi="ar-EG"/>
        </w:rPr>
        <w:t>﴿وَإِن تُبْدُوا مَا فِي أَنفُسِكُمْ أَوْ تُخْفُوهُ يُحَاسِبْكُم بِهِ اللَّهُ﴾</w:t>
      </w:r>
      <w:r w:rsidRPr="00621240">
        <w:rPr>
          <w:rFonts w:cs="Traditional Arabic"/>
          <w:szCs w:val="40"/>
          <w:rtl/>
          <w:lang w:bidi="ar-EG"/>
        </w:rPr>
        <w:t xml:space="preserve"> </w:t>
      </w:r>
      <w:r w:rsidRPr="00621240">
        <w:rPr>
          <w:rFonts w:cs="Traditional Arabic"/>
          <w:sz w:val="28"/>
          <w:szCs w:val="28"/>
          <w:rtl/>
          <w:lang w:bidi="ar-EG"/>
        </w:rPr>
        <w:t>[البقرة: 284]</w:t>
      </w:r>
      <w:r w:rsidRPr="00621240">
        <w:rPr>
          <w:rFonts w:cs="Traditional Arabic"/>
          <w:szCs w:val="40"/>
          <w:rtl/>
          <w:lang w:bidi="ar-EG"/>
        </w:rPr>
        <w:t xml:space="preserve">، فالله مطلعٌ علينا، وعلى أسرارنا وعلانيتنا، ولا يخفى عليه شيءٌ من أمرنا قلَّ أو كثُر، </w:t>
      </w:r>
      <w:r w:rsidRPr="00621240">
        <w:rPr>
          <w:rFonts w:cs="Traditional Arabic"/>
          <w:color w:val="FF0000"/>
          <w:szCs w:val="40"/>
          <w:rtl/>
          <w:lang w:bidi="ar-EG"/>
        </w:rPr>
        <w:t>﴿لاَ يَعْزُبُ عَنْهُ مِثْقَالُ ذَرَّةٍ فِي السَّمَوَاتِ وَلاَ فِي الأَرْضِ وَلاَ أَصْغَرُ مِن ذَلِكَ وَلاَ أَكْبَرُ إِلاَّ فِي كِتَابٍ مُّبِينٍ﴾</w:t>
      </w:r>
      <w:r w:rsidRPr="00621240">
        <w:rPr>
          <w:rFonts w:cs="Traditional Arabic"/>
          <w:szCs w:val="40"/>
          <w:rtl/>
          <w:lang w:bidi="ar-EG"/>
        </w:rPr>
        <w:t xml:space="preserve"> </w:t>
      </w:r>
      <w:r w:rsidRPr="00621240">
        <w:rPr>
          <w:rFonts w:cs="Traditional Arabic"/>
          <w:sz w:val="28"/>
          <w:szCs w:val="28"/>
          <w:rtl/>
          <w:lang w:bidi="ar-EG"/>
        </w:rPr>
        <w:t>[سبأ: 3]</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{أحسن الله إليكم،</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(أَحَاطَ بِكُلِّ شَيْءٍ عِلْمً)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علمه أحاط بكل شيءٍ؛ لأنه خالق الأشياء، خالقها وموجدها ومقدرها، عَلم ما العباد عاملون، وكتب هذا العلم قبل أن يخلق السموات والأرض بخمسين ألف سنة، فعلمه محيطٌ بكل شيءٍ، قال جلَّ وعلَا: </w:t>
      </w:r>
      <w:r w:rsidRPr="00621240">
        <w:rPr>
          <w:rFonts w:cs="Traditional Arabic"/>
          <w:color w:val="FF0000"/>
          <w:szCs w:val="40"/>
          <w:rtl/>
          <w:lang w:bidi="ar-EG"/>
        </w:rPr>
        <w:t>﴿وَلاَ يُحِيطُونَ بِشَيْءٍ مِّنْ عِلْمِهِ إِلاَّ بِمَا شَاءَ﴾</w:t>
      </w:r>
      <w:r w:rsidRPr="00621240">
        <w:rPr>
          <w:rFonts w:cs="Traditional Arabic"/>
          <w:szCs w:val="40"/>
          <w:rtl/>
          <w:lang w:bidi="ar-EG"/>
        </w:rPr>
        <w:t xml:space="preserve"> </w:t>
      </w:r>
      <w:r w:rsidRPr="00621240">
        <w:rPr>
          <w:rFonts w:cs="Traditional Arabic"/>
          <w:sz w:val="28"/>
          <w:szCs w:val="28"/>
          <w:rtl/>
          <w:lang w:bidi="ar-EG"/>
        </w:rPr>
        <w:t>[البقرة: 255]</w:t>
      </w:r>
      <w:r w:rsidRPr="00621240">
        <w:rPr>
          <w:rFonts w:cs="Traditional Arabic"/>
          <w:szCs w:val="40"/>
          <w:rtl/>
          <w:lang w:bidi="ar-EG"/>
        </w:rPr>
        <w:t xml:space="preserve">، فعِلم الله أحاط بكل شيءٍ، أي أحاط علمه بجميع الأشياء، قليلها وكثيرها، سرها وجهرها، قال جلَّ وعلَا: </w:t>
      </w:r>
      <w:r w:rsidRPr="00621240">
        <w:rPr>
          <w:rFonts w:cs="Traditional Arabic"/>
          <w:color w:val="FF0000"/>
          <w:szCs w:val="40"/>
          <w:rtl/>
          <w:lang w:bidi="ar-EG"/>
        </w:rPr>
        <w:t xml:space="preserve">﴿أَلَمْ تَرَ أَنَّ اللَّهَ يَعْلَمُ مَا فِي السَّمَوَاتِ وَمَا فِي الأَرْضِ مَا يَكُونُ مِن نَّجْوَى ثَلاثَةٍ إِلاَّ هُوَ رَابِعُهُمْ وَلاَ خَمْسَةٍ إِلاَّ هُوَ سَادِسُهُمْ وَلاَ أَدْنَى </w:t>
      </w:r>
      <w:r w:rsidRPr="00621240">
        <w:rPr>
          <w:rFonts w:cs="Traditional Arabic"/>
          <w:color w:val="FF0000"/>
          <w:szCs w:val="40"/>
          <w:rtl/>
          <w:lang w:bidi="ar-EG"/>
        </w:rPr>
        <w:lastRenderedPageBreak/>
        <w:t>مِن ذَلِكَ وَلاَ أَكْثَرَ إِلاَّ هُوَ مَعَهُمْ أَيْنَ مَا كَانُوا ثُمَّ يُنَبِّئُهُم بِمَا عَمِلُوا يَوْمَ القِيَامَةِ إِنَّ اللّهَ بِكُلِّ شَيْءٍ عَلِيمٌ﴾</w:t>
      </w:r>
      <w:r w:rsidRPr="00621240">
        <w:rPr>
          <w:rFonts w:cs="Traditional Arabic"/>
          <w:szCs w:val="40"/>
          <w:rtl/>
          <w:lang w:bidi="ar-EG"/>
        </w:rPr>
        <w:t xml:space="preserve"> </w:t>
      </w:r>
      <w:r w:rsidRPr="00621240">
        <w:rPr>
          <w:rFonts w:cs="Traditional Arabic"/>
          <w:sz w:val="28"/>
          <w:szCs w:val="28"/>
          <w:rtl/>
          <w:lang w:bidi="ar-EG"/>
        </w:rPr>
        <w:t>[المجادلة: 7]</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فعِلم الله محيطٌ بنا، وبجميع أحوالنا، ما مضى وما هو حاضرٌ، وما سيحدث إذا حدث، وكيف يحدث، ما كان وما يكون، فالله عالمٌ بذلك كله ومحيطٌ به كله، يعلم ما العباد عاملون، وما هو مريدون.</w:t>
      </w:r>
    </w:p>
    <w:p w:rsidR="00FC7799" w:rsidRPr="00621240" w:rsidRDefault="00FC7799" w:rsidP="00FC7799">
      <w:pPr>
        <w:rPr>
          <w:rFonts w:cs="Traditional Arabic"/>
          <w:szCs w:val="40"/>
          <w:rtl/>
          <w:lang w:bidi="ar-EG"/>
        </w:rPr>
      </w:pPr>
      <w:r w:rsidRPr="00621240">
        <w:rPr>
          <w:rFonts w:cs="Traditional Arabic"/>
          <w:szCs w:val="40"/>
          <w:rtl/>
          <w:lang w:bidi="ar-EG"/>
        </w:rPr>
        <w:t>وما تهوى أنفسهم، وله الحجة البالغة عليهم، وإن الله أخبرهم بعلوه، فإذا علمنا ذلك وجبت طاعة الله -جلَّ وعلَا- على عباده، واعتقاد أنه الذي لم يلد ولم يولد، ولم يكن له كفوًا أحدٌ، نؤمن بعلوه على عرشه، وكمال علمه، وإحاطة علمه بالأشياء كلها.</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(وَقَهَرَ كُلَّ مَخْلُوقٍ عِزَّةً وَحُكْمً)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وقهر كل مخلوقٍ عزةً وحكمًا، فالخلق كلهم تحت تصرفه </w:t>
      </w:r>
      <w:r w:rsidRPr="00621240">
        <w:rPr>
          <w:rFonts w:cs="Traditional Arabic"/>
          <w:color w:val="FF0000"/>
          <w:szCs w:val="40"/>
          <w:rtl/>
          <w:lang w:bidi="ar-EG"/>
        </w:rPr>
        <w:t>﴿وَلَهُ أَسْلَمَ مَن فِي السَّمَاوَاتِ وَالْأَرْضِ طَوْعًا وَكَرْهًا وَإِلَيْهِ يُرْجَعُونَ﴾</w:t>
      </w:r>
      <w:r w:rsidRPr="00621240">
        <w:rPr>
          <w:rFonts w:cs="Traditional Arabic"/>
          <w:szCs w:val="40"/>
          <w:rtl/>
          <w:lang w:bidi="ar-EG"/>
        </w:rPr>
        <w:t xml:space="preserve"> </w:t>
      </w:r>
      <w:r w:rsidRPr="00621240">
        <w:rPr>
          <w:rFonts w:cs="Traditional Arabic"/>
          <w:sz w:val="28"/>
          <w:szCs w:val="28"/>
          <w:rtl/>
          <w:lang w:bidi="ar-EG"/>
        </w:rPr>
        <w:t>[آل عمران: 83]</w:t>
      </w:r>
      <w:r w:rsidRPr="00621240">
        <w:rPr>
          <w:rFonts w:cs="Traditional Arabic"/>
          <w:szCs w:val="40"/>
          <w:rtl/>
          <w:lang w:bidi="ar-EG"/>
        </w:rPr>
        <w:t>، فالخلق كلهم عبيده وتحت تصرفه وقهره، وعَلم الله تعالى ما يعملون، ولا يحيطون هم به علما.</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(عِزَّةً وَحُكْمً)</w:t>
      </w:r>
      <w:r w:rsidRPr="00621240">
        <w:rPr>
          <w:rFonts w:cs="Traditional Arabic"/>
          <w:szCs w:val="40"/>
          <w:rtl/>
          <w:lang w:bidi="ar-EG"/>
        </w:rPr>
        <w:t>، أي: بكمال عزه، وكمال حكمته، خلق الخلق كلهم، وهو حكيمٌ عليمٌ، قضاؤه وقدره، على كمال الحكمة، وكمال الرحمة، والعدل والعلم، وهو محيطٌ بكل شيءٍ، والجامع لكل شيءٍ.</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(وَوَسِعَ كُلَّ شَيْءٍ رَحْمَةً وَعِلْمً)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وسع علمه كل شيءٍ بدون استثناءٍ، أي: علمه وسع كل شيءٍ رحمةً، قال النبي -صلى الله عليه وسلم، قال الله -عزَّ وجلَّ: </w:t>
      </w:r>
      <w:r w:rsidRPr="00621240">
        <w:rPr>
          <w:rFonts w:cs="Traditional Arabic"/>
          <w:color w:val="FF0000"/>
          <w:szCs w:val="40"/>
          <w:rtl/>
          <w:lang w:bidi="ar-EG"/>
        </w:rPr>
        <w:t>﴿وَرَحْمَتِي وَسِعَتْ كُلَّ شَيْءٍ﴾</w:t>
      </w:r>
      <w:r w:rsidRPr="00621240">
        <w:rPr>
          <w:rFonts w:cs="Traditional Arabic"/>
          <w:szCs w:val="40"/>
          <w:rtl/>
          <w:lang w:bidi="ar-EG"/>
        </w:rPr>
        <w:t xml:space="preserve">، </w:t>
      </w:r>
      <w:r w:rsidRPr="00621240">
        <w:rPr>
          <w:rFonts w:cs="Traditional Arabic"/>
          <w:color w:val="006600"/>
          <w:szCs w:val="40"/>
          <w:rtl/>
          <w:lang w:bidi="ar-EG"/>
        </w:rPr>
        <w:t>«لله مائة رحمةٍ، أنزل في الأرض واحدةً، بها ترفع الدابة حافرها عن ولدها، خوف أن تطأه، وأمسك تسعًا وتسعين رحمةً»</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lastRenderedPageBreak/>
        <w:t xml:space="preserve">فرحمته وسعت كل شيءٍ، هو الرحمن الرحيم، ومن رحمته خلْقُ العباد، وإحسان خلقهم، وإكمال خلقهم، ومن نعمته يرزقهم من الثمرات، ومن رحمته بهم أرسل الرسل فيهم، ومن رحمته بهم إنزال الكتب على الأنبياء، فإن الله قال لمحمدٍ -صلى الله عليه وسلم: </w:t>
      </w:r>
      <w:r w:rsidRPr="00621240">
        <w:rPr>
          <w:rFonts w:cs="Traditional Arabic"/>
          <w:color w:val="FF0000"/>
          <w:szCs w:val="40"/>
          <w:rtl/>
          <w:lang w:bidi="ar-EG"/>
        </w:rPr>
        <w:t>﴿وَمَا أَرْسَلْنَاكَ إِلَّا رَحْمَةً لِّلْعَالَمِينَ﴾</w:t>
      </w:r>
      <w:r w:rsidRPr="00621240">
        <w:rPr>
          <w:rFonts w:cs="Traditional Arabic"/>
          <w:szCs w:val="40"/>
          <w:rtl/>
          <w:lang w:bidi="ar-EG"/>
        </w:rPr>
        <w:t xml:space="preserve"> </w:t>
      </w:r>
      <w:r w:rsidRPr="00621240">
        <w:rPr>
          <w:rFonts w:cs="Traditional Arabic"/>
          <w:sz w:val="28"/>
          <w:szCs w:val="28"/>
          <w:rtl/>
          <w:lang w:bidi="ar-EG"/>
        </w:rPr>
        <w:t>[الأنبياء: 107]</w:t>
      </w:r>
      <w:r w:rsidRPr="00621240">
        <w:rPr>
          <w:rFonts w:cs="Traditional Arabic"/>
          <w:szCs w:val="40"/>
          <w:rtl/>
          <w:lang w:bidi="ar-EG"/>
        </w:rPr>
        <w:t>، هو رحيمٌ بالعالمين، بما جاء من دين الحق، وبما دحض من الشرك والضلال، فرحمة الله واسعةٌ لكل شيءٍ، وسع كل شيءٍ علمًا، فعلمه محيطٌ بها، ورحمته وتدبيره على أحسن ما يكون، لا يُسأل عما يفعل وهم يسألون.</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w:t>
      </w:r>
      <w:r w:rsidRPr="00621240">
        <w:rPr>
          <w:rFonts w:cs="Traditional Arabic"/>
          <w:color w:val="FF0000"/>
          <w:szCs w:val="40"/>
          <w:rtl/>
          <w:lang w:bidi="ar-EG"/>
        </w:rPr>
        <w:t>﴿يَعْلَمُ مَا بَيْنَ أَيْدِيهِمْ وَمَا خَلْفَهُمْ ولَا يُحِيطُونَ بِهِ عِلْمً﴾</w:t>
      </w:r>
      <w:r w:rsidRPr="00621240">
        <w:rPr>
          <w:rFonts w:cs="Traditional Arabic"/>
          <w:color w:val="0000CC"/>
          <w:szCs w:val="40"/>
          <w:rtl/>
          <w:lang w:bidi="ar-EG"/>
        </w:rPr>
        <w:t xml:space="preserve"> </w:t>
      </w:r>
      <w:r w:rsidRPr="00621240">
        <w:rPr>
          <w:rFonts w:cs="Traditional Arabic"/>
          <w:color w:val="0000CC"/>
          <w:sz w:val="28"/>
          <w:szCs w:val="28"/>
          <w:rtl/>
          <w:lang w:bidi="ar-EG"/>
        </w:rPr>
        <w:t>[طه: 110]</w:t>
      </w:r>
      <w:r w:rsidRPr="00621240">
        <w:rPr>
          <w:rFonts w:cs="Traditional Arabic"/>
          <w:color w:val="0000CC"/>
          <w:szCs w:val="40"/>
          <w:rtl/>
          <w:lang w:bidi="ar-EG"/>
        </w:rPr>
        <w:t>)</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color w:val="FF0000"/>
          <w:szCs w:val="40"/>
          <w:rtl/>
          <w:lang w:bidi="ar-EG"/>
        </w:rPr>
        <w:t>﴿يَعْلَمُ مَا بَيْنَ أَيْدِيهِمْ وَمَا خَلْفَهُمْ﴾</w:t>
      </w:r>
      <w:r w:rsidRPr="00621240">
        <w:rPr>
          <w:rFonts w:cs="Traditional Arabic"/>
          <w:szCs w:val="40"/>
          <w:rtl/>
          <w:lang w:bidi="ar-EG"/>
        </w:rPr>
        <w:t xml:space="preserve"> الماضي والحاضر، يعلمه كله، محيطٌ بعلمه، لا يخفى عليه شيءٌ من ذلك، </w:t>
      </w:r>
      <w:r w:rsidRPr="00621240">
        <w:rPr>
          <w:rFonts w:cs="Traditional Arabic"/>
          <w:color w:val="FF0000"/>
          <w:szCs w:val="40"/>
          <w:rtl/>
          <w:lang w:bidi="ar-EG"/>
        </w:rPr>
        <w:t>﴿ولَا يُحِيطُونَ بِهِ عِلْمً﴾</w:t>
      </w:r>
      <w:r w:rsidRPr="00621240">
        <w:rPr>
          <w:rFonts w:cs="Traditional Arabic"/>
          <w:szCs w:val="40"/>
          <w:rtl/>
          <w:lang w:bidi="ar-EG"/>
        </w:rPr>
        <w:t xml:space="preserve"> أي: لا يحيط خلقه بعلمٍ إلا ما علمهم، ولهذا قال: </w:t>
      </w:r>
      <w:r w:rsidRPr="00621240">
        <w:rPr>
          <w:rFonts w:cs="Traditional Arabic"/>
          <w:color w:val="FF0000"/>
          <w:szCs w:val="40"/>
          <w:rtl/>
          <w:lang w:bidi="ar-EG"/>
        </w:rPr>
        <w:t>﴿إِلَّا مَنِ ارْتَضَى مِن رَّسُولٍ﴾</w:t>
      </w:r>
      <w:r w:rsidRPr="00621240">
        <w:rPr>
          <w:rFonts w:cs="Traditional Arabic"/>
          <w:szCs w:val="40"/>
          <w:rtl/>
          <w:lang w:bidi="ar-EG"/>
        </w:rPr>
        <w:t xml:space="preserve"> </w:t>
      </w:r>
      <w:r w:rsidRPr="00621240">
        <w:rPr>
          <w:rFonts w:cs="Traditional Arabic"/>
          <w:sz w:val="28"/>
          <w:szCs w:val="28"/>
          <w:rtl/>
          <w:lang w:bidi="ar-EG"/>
        </w:rPr>
        <w:t>[الجن: 27]</w:t>
      </w:r>
      <w:r w:rsidRPr="00621240">
        <w:rPr>
          <w:rFonts w:cs="Traditional Arabic"/>
          <w:szCs w:val="40"/>
          <w:rtl/>
          <w:lang w:bidi="ar-EG"/>
        </w:rPr>
        <w:t xml:space="preserve"> الآية، فلا يعلم من علمه إلا ما علَّمهم، ما لم يعلمهم فلن يعلموه، وقال: إنما يعلم ما علمهم الله -جلَّ وعلَا- </w:t>
      </w:r>
      <w:r w:rsidRPr="00621240">
        <w:rPr>
          <w:rFonts w:cs="Traditional Arabic"/>
          <w:color w:val="FF0000"/>
          <w:szCs w:val="40"/>
          <w:rtl/>
          <w:lang w:bidi="ar-EG"/>
        </w:rPr>
        <w:t>﴿وَعَلَّمَ آدَمَ الْأَسْمَاءَ كُلَّهَ﴾</w:t>
      </w:r>
      <w:r w:rsidRPr="00621240">
        <w:rPr>
          <w:rFonts w:cs="Traditional Arabic"/>
          <w:szCs w:val="40"/>
          <w:rtl/>
          <w:lang w:bidi="ar-EG"/>
        </w:rPr>
        <w:t xml:space="preserve"> </w:t>
      </w:r>
      <w:r w:rsidRPr="00621240">
        <w:rPr>
          <w:rFonts w:cs="Traditional Arabic"/>
          <w:sz w:val="28"/>
          <w:szCs w:val="28"/>
          <w:rtl/>
          <w:lang w:bidi="ar-EG"/>
        </w:rPr>
        <w:t>[البقرة: 31]</w:t>
      </w:r>
      <w:r w:rsidRPr="00621240">
        <w:rPr>
          <w:rFonts w:cs="Traditional Arabic"/>
          <w:szCs w:val="40"/>
          <w:rtl/>
          <w:lang w:bidi="ar-EG"/>
        </w:rPr>
        <w:t>، فما علَّمهم علِموه، وما خفيَ عنهم لا يستطيعون الاطلاع عليه، فهو محيطٌ بكل شيءٍ.</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(مَوْصُوفٌ بِمَا وَصَفَ بِهِ نَفْسَهُ فِي كِتَابِهِ اَلْعَظِيمِ وَعَلَى لِسَانِ نَبِيِّهِ اَلْكَرِيمِ)</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 xml:space="preserve">موصوفٌ بما وصف به نفسه في كتابه العظيم، وعلى لسان نبيه الكريم، يعني: أن صفات الله توقيفيةٌ، دل القرآن والسنة عليها، فما دل القرآن أثبتناه لله، وما جاءنا من خلال السنة، أثبتناه كذلك؛ لأن الله -جلَّ وعلَا- لا يعلم حقيقته إلا هو، هو الذي وصف نفسه، وسمى نفسه، فصفاته توقيفيةٌ على ما دل الكتاب والسنة عليها، كل صفةٍ ليس لها دليلٌ من الكتاب، أو من السنة، فإنها باطلةٌ، فالله سمى نفسه، ووصف نفسه، فلنسمه بأسمائه الحسنى، ولنصفه بصفاته العلى، نقبلها، ولا نردها، </w:t>
      </w:r>
      <w:r w:rsidRPr="00621240">
        <w:rPr>
          <w:rFonts w:cs="Traditional Arabic"/>
          <w:szCs w:val="40"/>
          <w:rtl/>
          <w:lang w:bidi="ar-EG"/>
        </w:rPr>
        <w:lastRenderedPageBreak/>
        <w:t>ونؤمن بها، وبحقيقتها، ونرد علمها إلى الله، نعلم ظاهرها وحقيقتها، وأن لها كيفٌ بالله -جلَّ وعلَا، لا نعلمها نحن، نعلم أنه استوى على عرشه، كيف الاستواء؟</w:t>
      </w:r>
    </w:p>
    <w:p w:rsidR="00FC7799" w:rsidRPr="00621240" w:rsidRDefault="00FC7799" w:rsidP="00FC7799">
      <w:pPr>
        <w:rPr>
          <w:rFonts w:cs="Traditional Arabic"/>
          <w:szCs w:val="40"/>
          <w:rtl/>
          <w:lang w:bidi="ar-EG"/>
        </w:rPr>
      </w:pPr>
      <w:r w:rsidRPr="00621240">
        <w:rPr>
          <w:rFonts w:cs="Traditional Arabic"/>
          <w:szCs w:val="40"/>
          <w:rtl/>
          <w:lang w:bidi="ar-EG"/>
        </w:rPr>
        <w:t>قال: الاستواء معلومٌ، والكيف مجهولٌ، والإيمان به واجبٌ، والسؤال عنه بدعةٌ، فنحن نؤمن باستوائه على عرشه، لكن كيف استوى؟</w:t>
      </w:r>
    </w:p>
    <w:p w:rsidR="00FC7799" w:rsidRPr="00621240" w:rsidRDefault="00FC7799" w:rsidP="00FC7799">
      <w:pPr>
        <w:rPr>
          <w:rFonts w:cs="Traditional Arabic"/>
          <w:szCs w:val="40"/>
          <w:rtl/>
          <w:lang w:bidi="ar-EG"/>
        </w:rPr>
      </w:pPr>
      <w:r w:rsidRPr="00621240">
        <w:rPr>
          <w:rFonts w:cs="Traditional Arabic"/>
          <w:szCs w:val="40"/>
          <w:rtl/>
          <w:lang w:bidi="ar-EG"/>
        </w:rPr>
        <w:t xml:space="preserve">لا نعلمها، إنما نعلم ظاهر النصوص، وأن لها معانيَ خاصةً، تليق بجلال الله، لا يعلمها إلا هو، أو ما أطلعه الله لأحدٍ من خلقه على علمه، فما بيناه من صفات دعوناه بها، قال الله -جلَّ وعلَا: </w:t>
      </w:r>
      <w:r w:rsidRPr="00621240">
        <w:rPr>
          <w:rFonts w:cs="Traditional Arabic"/>
          <w:color w:val="FF0000"/>
          <w:szCs w:val="40"/>
          <w:rtl/>
          <w:lang w:bidi="ar-EG"/>
        </w:rPr>
        <w:t>﴿قُلِ ادْعُوا اللَّهَ أَوِ ادْعُوا الرَّحْمَنَ أَيًّا مَّا تَدْعُوا فَلَهُ الْأَسْمَاءُ الْحُسْنَى﴾</w:t>
      </w:r>
      <w:r w:rsidRPr="00621240">
        <w:rPr>
          <w:rFonts w:cs="Traditional Arabic"/>
          <w:szCs w:val="40"/>
          <w:rtl/>
          <w:lang w:bidi="ar-EG"/>
        </w:rPr>
        <w:t xml:space="preserve"> </w:t>
      </w:r>
      <w:r w:rsidRPr="00621240">
        <w:rPr>
          <w:rFonts w:cs="Traditional Arabic"/>
          <w:sz w:val="28"/>
          <w:szCs w:val="28"/>
          <w:rtl/>
          <w:lang w:bidi="ar-EG"/>
        </w:rPr>
        <w:t>[الإسراء: 110]</w:t>
      </w:r>
      <w:r w:rsidRPr="00621240">
        <w:rPr>
          <w:rFonts w:cs="Traditional Arabic"/>
          <w:szCs w:val="40"/>
          <w:rtl/>
          <w:lang w:bidi="ar-EG"/>
        </w:rPr>
        <w:t>، إلى آخر الآية، فنحن إن لم نؤمن بالصفات كلها، الثابتة في الكتاب والسنة، ضللنا وضِعنا، لابد أن نؤمن بالكتاب والسنة، نؤمن بها، ونقبلها على ما يليق بالله، ونرفض ما سوى ذلك، لا بأهوائنا ولا بآرائنا، وإنما على خبر الله -جلَّ وعلَا- فإن الله يخبرنا عن نفسه، ولا نبتغي شيئًا من أنفسنا..</w:t>
      </w:r>
    </w:p>
    <w:p w:rsidR="00FC7799" w:rsidRPr="00621240" w:rsidRDefault="00FC7799" w:rsidP="00FC779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(وَكُلُّ مَا جَاءَ فِي اَلْقُرْآنِ أَوْ صَحَّ عَنْ اَلْمُصْطَفَى -عَلَيْهِ اَلسَّلَامُ- مِنْ صِفَاتِ اَلرَّحْمَنِ وَجَبَ اَلْإِيمَانُ بِهِ وَتَلَقِّيهِ بِالتَّسْلِيمِ وَالْقَبُولِ وَتَرْكُ اَلتَّعَرُّضِ لَهُ بِالرَّدِّ وَالتَّأْوِيلِ وَالتَّشْبِيهِ وَالتَّمْثِيلِ)</w:t>
      </w:r>
      <w:r w:rsidRPr="00621240">
        <w:rPr>
          <w:rFonts w:cs="Traditional Arabic"/>
          <w:szCs w:val="40"/>
          <w:rtl/>
          <w:lang w:bidi="ar-EG"/>
        </w:rPr>
        <w:t>}.</w:t>
      </w:r>
    </w:p>
    <w:p w:rsidR="00FC7799" w:rsidRPr="00621240" w:rsidRDefault="00FC7799" w:rsidP="00FC7799">
      <w:pPr>
        <w:rPr>
          <w:rFonts w:cs="Traditional Arabic"/>
          <w:szCs w:val="40"/>
          <w:rtl/>
          <w:lang w:bidi="ar-EG"/>
        </w:rPr>
      </w:pPr>
      <w:r w:rsidRPr="00621240">
        <w:rPr>
          <w:rFonts w:cs="Traditional Arabic"/>
          <w:szCs w:val="40"/>
          <w:rtl/>
          <w:lang w:bidi="ar-EG"/>
        </w:rPr>
        <w:t>كل ما جاء من السنة وجب الإيمان به، وعلى التغيير والتحرير والتبديل، بل نُمرُّه كما جاء، معتقدين حقيقة المعنى، على مراد الله -جلَّ وعلَا، فلا نُحرِّف الكلم عن مواضعه، ولا نبدل، ولا نزيد أوننقص، بل نتقيد بالكتاب والسنة، كما دل الكتاب والسنة عليه، فنؤمن بالألفاظ ومعانيها، وأنه سبحانه أعلم بها، لكننا لا نعلم حقيقة الأمور؛ لأنه خفي علينا، فما أخفي عن علمه، فلا استطاعة لإدراكه.</w:t>
      </w:r>
    </w:p>
    <w:p w:rsidR="00FC7799" w:rsidRPr="00621240" w:rsidRDefault="00FC7799" w:rsidP="00FC7799">
      <w:pPr>
        <w:rPr>
          <w:rFonts w:cs="Traditional Arabic"/>
          <w:szCs w:val="40"/>
          <w:rtl/>
          <w:lang w:bidi="ar-EG"/>
        </w:rPr>
      </w:pPr>
      <w:r w:rsidRPr="00621240">
        <w:rPr>
          <w:rFonts w:cs="Traditional Arabic"/>
          <w:szCs w:val="40"/>
          <w:rtl/>
          <w:lang w:bidi="ar-EG"/>
        </w:rPr>
        <w:t>{شكر الله لشيخنا ما أفاد به من هذا الشرح الممتع، وجعله الله في موازين حسناته، إنه جواد كريم، والشكر موصول لكم أيها الإخوة والأخوات، ونستودعكم الله -إن شاء الله تعالى- في حلقةٍ قادمةٍ، والسلام عليكم ورحمة الله وبركاته}.</w:t>
      </w:r>
    </w:p>
    <w:p w:rsidR="009651BD" w:rsidRDefault="009651BD" w:rsidP="00FC7799">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99"/>
    <w:rsid w:val="009651BD"/>
    <w:rsid w:val="00FC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955A"/>
  <w15:chartTrackingRefBased/>
  <w15:docId w15:val="{8A0750C9-872C-46A4-9863-753BBBB9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99"/>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FC7799"/>
    <w:pPr>
      <w:keepNext/>
      <w:keepLines/>
      <w:spacing w:before="360" w:after="80"/>
      <w:outlineLvl w:val="0"/>
    </w:pPr>
    <w:rPr>
      <w:rFonts w:asciiTheme="majorHAnsi" w:eastAsiaTheme="majorEastAsia" w:hAnsiTheme="majorHAnsi" w:cstheme="majorBidi"/>
      <w:color w:val="2E74B5" w:themeColor="accent1" w:themeShade="BF"/>
      <w:szCs w:val="40"/>
    </w:rPr>
  </w:style>
  <w:style w:type="paragraph" w:styleId="Heading2">
    <w:name w:val="heading 2"/>
    <w:basedOn w:val="Normal"/>
    <w:next w:val="Normal"/>
    <w:link w:val="Heading2Char"/>
    <w:uiPriority w:val="9"/>
    <w:unhideWhenUsed/>
    <w:qFormat/>
    <w:rsid w:val="00FC77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99"/>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FC7799"/>
    <w:rPr>
      <w:rFonts w:asciiTheme="majorHAnsi" w:eastAsiaTheme="majorEastAsia" w:hAnsiTheme="majorHAnsi" w:cstheme="majorBidi"/>
      <w:color w:val="2E74B5" w:themeColor="accent1" w:themeShade="BF"/>
      <w:kern w:val="2"/>
      <w:sz w:val="26"/>
      <w:szCs w:val="26"/>
      <w:lang w:val="en-US"/>
      <w14:ligatures w14:val="standardContextual"/>
    </w:rPr>
  </w:style>
  <w:style w:type="paragraph" w:styleId="BalloonText">
    <w:name w:val="Balloon Text"/>
    <w:basedOn w:val="Normal"/>
    <w:link w:val="BalloonTextChar"/>
    <w:uiPriority w:val="99"/>
    <w:semiHidden/>
    <w:unhideWhenUsed/>
    <w:rsid w:val="00FC77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799"/>
    <w:rPr>
      <w:rFonts w:ascii="Segoe UI" w:hAnsi="Segoe UI" w:cs="Segoe UI"/>
      <w:kern w:val="2"/>
      <w:sz w:val="18"/>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6816">
      <w:bodyDiv w:val="1"/>
      <w:marLeft w:val="0"/>
      <w:marRight w:val="0"/>
      <w:marTop w:val="0"/>
      <w:marBottom w:val="0"/>
      <w:divBdr>
        <w:top w:val="none" w:sz="0" w:space="0" w:color="auto"/>
        <w:left w:val="none" w:sz="0" w:space="0" w:color="auto"/>
        <w:bottom w:val="none" w:sz="0" w:space="0" w:color="auto"/>
        <w:right w:val="none" w:sz="0" w:space="0" w:color="auto"/>
      </w:divBdr>
      <w:divsChild>
        <w:div w:id="901479786">
          <w:marLeft w:val="0"/>
          <w:marRight w:val="0"/>
          <w:marTop w:val="0"/>
          <w:marBottom w:val="0"/>
          <w:divBdr>
            <w:top w:val="none" w:sz="0" w:space="0" w:color="auto"/>
            <w:left w:val="none" w:sz="0" w:space="0" w:color="auto"/>
            <w:bottom w:val="none" w:sz="0" w:space="0" w:color="auto"/>
            <w:right w:val="none" w:sz="0" w:space="0" w:color="auto"/>
          </w:divBdr>
          <w:divsChild>
            <w:div w:id="195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2025-05-19T07:12:00Z</dcterms:created>
  <dcterms:modified xsi:type="dcterms:W3CDTF">2025-05-19T07:16:00Z</dcterms:modified>
</cp:coreProperties>
</file>