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D75C6" w14:textId="009C02DD" w:rsidR="00BB7F1A" w:rsidRPr="00D06D1E" w:rsidRDefault="00BB7F1A" w:rsidP="00BB7F1A">
      <w:pPr>
        <w:ind w:firstLine="0"/>
        <w:jc w:val="center"/>
        <w:rPr>
          <w:rFonts w:ascii="Traditional Arabic" w:hAnsi="Traditional Arabic" w:cs="Traditional Arabic"/>
          <w:b/>
          <w:bCs/>
          <w:color w:val="FF0000"/>
          <w:sz w:val="44"/>
          <w:szCs w:val="44"/>
          <w:rtl/>
          <w:lang w:bidi="ar-EG"/>
        </w:rPr>
      </w:pPr>
      <w:r w:rsidRPr="00D06D1E">
        <w:rPr>
          <w:rFonts w:ascii="Traditional Arabic" w:hAnsi="Traditional Arabic" w:cs="Traditional Arabic"/>
          <w:b/>
          <w:bCs/>
          <w:color w:val="FF0000"/>
          <w:sz w:val="44"/>
          <w:szCs w:val="44"/>
          <w:rtl/>
          <w:lang w:bidi="ar-EG"/>
        </w:rPr>
        <w:t xml:space="preserve">أخصر المختصرات </w:t>
      </w:r>
      <w:r w:rsidRPr="00D06D1E">
        <w:rPr>
          <w:rFonts w:ascii="Traditional Arabic" w:hAnsi="Traditional Arabic" w:cs="Traditional Arabic"/>
          <w:b/>
          <w:bCs/>
          <w:color w:val="0000CC"/>
          <w:sz w:val="44"/>
          <w:szCs w:val="44"/>
          <w:rtl/>
          <w:lang w:bidi="ar-EG"/>
        </w:rPr>
        <w:t>(3)</w:t>
      </w:r>
    </w:p>
    <w:p w14:paraId="5753DAC9" w14:textId="21FDC2D4" w:rsidR="00BB7F1A" w:rsidRPr="00D06D1E" w:rsidRDefault="00BB7F1A" w:rsidP="00BB7F1A">
      <w:pPr>
        <w:ind w:firstLine="0"/>
        <w:jc w:val="center"/>
        <w:rPr>
          <w:rFonts w:ascii="Traditional Arabic" w:hAnsi="Traditional Arabic" w:cs="Traditional Arabic"/>
          <w:b/>
          <w:bCs/>
          <w:color w:val="0000CC"/>
          <w:sz w:val="44"/>
          <w:szCs w:val="44"/>
          <w:rtl/>
          <w:lang w:bidi="ar-EG"/>
        </w:rPr>
      </w:pPr>
      <w:r w:rsidRPr="00D06D1E">
        <w:rPr>
          <w:rFonts w:ascii="Traditional Arabic" w:hAnsi="Traditional Arabic" w:cs="Traditional Arabic"/>
          <w:b/>
          <w:bCs/>
          <w:color w:val="0000CC"/>
          <w:sz w:val="44"/>
          <w:szCs w:val="44"/>
          <w:rtl/>
          <w:lang w:bidi="ar-EG"/>
        </w:rPr>
        <w:t>الدرس ال</w:t>
      </w:r>
      <w:r w:rsidR="00E65DC2" w:rsidRPr="00D06D1E">
        <w:rPr>
          <w:rFonts w:ascii="Traditional Arabic" w:hAnsi="Traditional Arabic" w:cs="Traditional Arabic"/>
          <w:b/>
          <w:bCs/>
          <w:color w:val="0000CC"/>
          <w:sz w:val="44"/>
          <w:szCs w:val="44"/>
          <w:rtl/>
          <w:lang w:bidi="ar-EG"/>
        </w:rPr>
        <w:t>سابع</w:t>
      </w:r>
    </w:p>
    <w:p w14:paraId="0DC2F4F1" w14:textId="678CB6C5" w:rsidR="00BB7F1A" w:rsidRPr="00D06D1E" w:rsidRDefault="00BB7F1A" w:rsidP="00BB7F1A">
      <w:pPr>
        <w:jc w:val="right"/>
        <w:rPr>
          <w:rFonts w:ascii="Traditional Arabic" w:hAnsi="Traditional Arabic" w:cs="Traditional Arabic"/>
          <w:b/>
          <w:bCs/>
          <w:color w:val="006600"/>
          <w:sz w:val="28"/>
          <w:szCs w:val="28"/>
          <w:rtl/>
          <w:lang w:bidi="ar-EG"/>
        </w:rPr>
      </w:pPr>
      <w:r w:rsidRPr="00D06D1E">
        <w:rPr>
          <w:rFonts w:ascii="Traditional Arabic" w:hAnsi="Traditional Arabic" w:cs="Traditional Arabic"/>
          <w:b/>
          <w:bCs/>
          <w:color w:val="006600"/>
          <w:sz w:val="28"/>
          <w:szCs w:val="28"/>
          <w:rtl/>
          <w:lang w:bidi="ar-EG"/>
        </w:rPr>
        <w:t>فضيلة الشيخ/ د. عبد الحكيم بن محمد العجلان</w:t>
      </w:r>
    </w:p>
    <w:p w14:paraId="37479A62" w14:textId="77777777" w:rsidR="00E021BC" w:rsidRPr="00D06D1E" w:rsidRDefault="00E021BC" w:rsidP="00BB7F1A">
      <w:pPr>
        <w:rPr>
          <w:rFonts w:ascii="Traditional Arabic" w:hAnsi="Traditional Arabic" w:cs="Traditional Arabic"/>
          <w:sz w:val="40"/>
          <w:szCs w:val="40"/>
          <w:rtl/>
          <w:lang w:bidi="ar-EG"/>
        </w:rPr>
      </w:pPr>
    </w:p>
    <w:p w14:paraId="7A80F29D" w14:textId="77777777" w:rsidR="00D06D1E" w:rsidRPr="00D06D1E" w:rsidRDefault="00D06D1E" w:rsidP="00D06D1E">
      <w:pPr>
        <w:rPr>
          <w:rFonts w:ascii="Traditional Arabic" w:hAnsi="Traditional Arabic" w:cs="Traditional Arabic"/>
          <w:sz w:val="24"/>
          <w:szCs w:val="40"/>
          <w:rtl/>
          <w:lang w:bidi="ar-EG"/>
        </w:rPr>
      </w:pPr>
      <w:r w:rsidRPr="00D06D1E">
        <w:rPr>
          <w:rFonts w:ascii="Traditional Arabic" w:hAnsi="Traditional Arabic" w:cs="Traditional Arabic"/>
          <w:sz w:val="24"/>
          <w:szCs w:val="40"/>
          <w:rtl/>
          <w:lang w:bidi="ar-EG"/>
        </w:rPr>
        <w:t xml:space="preserve">{الحمد لله رب العالمين، وأصلي وأسلم على المبعوث رحمة للعالمين، نبينا محمد عليه وعلى آله أفضل صلاة وأتم تسليم. أما بعد، فأهلًا وسهلًا بكم أعزاءنا المشاهدين والمستمعين في كل مكان، في مجلس جديد من مجالس شرح متن </w:t>
      </w:r>
      <w:r w:rsidRPr="00D06D1E">
        <w:rPr>
          <w:rFonts w:ascii="Traditional Arabic" w:hAnsi="Traditional Arabic" w:cs="Traditional Arabic"/>
          <w:color w:val="0000CC"/>
          <w:sz w:val="24"/>
          <w:szCs w:val="40"/>
          <w:rtl/>
          <w:lang w:bidi="ar-EG"/>
        </w:rPr>
        <w:t>(أخصر المختصرات)</w:t>
      </w:r>
      <w:r w:rsidRPr="00D06D1E">
        <w:rPr>
          <w:rFonts w:ascii="Traditional Arabic" w:hAnsi="Traditional Arabic" w:cs="Traditional Arabic"/>
          <w:sz w:val="24"/>
          <w:szCs w:val="40"/>
          <w:rtl/>
          <w:lang w:bidi="ar-EG"/>
        </w:rPr>
        <w:t xml:space="preserve"> يشرحه فضيلة الشيخ الدكتور/ عبد الحكيم بن محمد العجلان، أهلًا وسهلًا بكم صاحب الفضيلة}</w:t>
      </w:r>
    </w:p>
    <w:p w14:paraId="3FE8791B" w14:textId="77777777" w:rsidR="00D06D1E" w:rsidRPr="00D06D1E" w:rsidRDefault="00D06D1E" w:rsidP="00D06D1E">
      <w:pPr>
        <w:rPr>
          <w:rFonts w:ascii="Traditional Arabic" w:hAnsi="Traditional Arabic" w:cs="Traditional Arabic"/>
          <w:sz w:val="24"/>
          <w:szCs w:val="40"/>
          <w:rtl/>
          <w:lang w:bidi="ar-EG"/>
        </w:rPr>
      </w:pPr>
      <w:r w:rsidRPr="00D06D1E">
        <w:rPr>
          <w:rFonts w:ascii="Traditional Arabic" w:hAnsi="Traditional Arabic" w:cs="Traditional Arabic"/>
          <w:sz w:val="24"/>
          <w:szCs w:val="40"/>
          <w:rtl/>
          <w:lang w:bidi="ar-EG"/>
        </w:rPr>
        <w:t xml:space="preserve">أهلا وسهلا، حياك الله في هذه المجالس المباركة والأوقات الطيبة التي يجب أن نستحضر فيها أنها أوقات يتعبد المرء فيها لله -جل وعلا- ويتعلم سنة رسوله ﷺ، فكانت الوصية أن نستحضر فيها نية خالصة وعبادة لله -جل وعلا. </w:t>
      </w:r>
    </w:p>
    <w:p w14:paraId="547AD540" w14:textId="77777777" w:rsidR="00D06D1E" w:rsidRPr="00D06D1E" w:rsidRDefault="00D06D1E" w:rsidP="00D06D1E">
      <w:pPr>
        <w:rPr>
          <w:rFonts w:ascii="Traditional Arabic" w:hAnsi="Traditional Arabic" w:cs="Traditional Arabic"/>
          <w:sz w:val="24"/>
          <w:szCs w:val="40"/>
          <w:rtl/>
          <w:lang w:bidi="ar-EG"/>
        </w:rPr>
      </w:pPr>
      <w:r w:rsidRPr="00D06D1E">
        <w:rPr>
          <w:rFonts w:ascii="Traditional Arabic" w:hAnsi="Traditional Arabic" w:cs="Traditional Arabic"/>
          <w:sz w:val="24"/>
          <w:szCs w:val="40"/>
          <w:rtl/>
          <w:lang w:bidi="ar-EG"/>
        </w:rPr>
        <w:t>{أحسن الله إليكم.</w:t>
      </w:r>
    </w:p>
    <w:p w14:paraId="0753ED4B" w14:textId="77777777" w:rsidR="00D06D1E" w:rsidRPr="00D06D1E" w:rsidRDefault="00D06D1E" w:rsidP="00D06D1E">
      <w:pPr>
        <w:rPr>
          <w:rFonts w:ascii="Traditional Arabic" w:hAnsi="Traditional Arabic" w:cs="Traditional Arabic"/>
          <w:sz w:val="24"/>
          <w:szCs w:val="40"/>
          <w:rtl/>
          <w:lang w:bidi="ar-EG"/>
        </w:rPr>
      </w:pPr>
      <w:r w:rsidRPr="00D06D1E">
        <w:rPr>
          <w:rFonts w:ascii="Traditional Arabic" w:hAnsi="Traditional Arabic" w:cs="Traditional Arabic"/>
          <w:sz w:val="24"/>
          <w:szCs w:val="40"/>
          <w:rtl/>
          <w:lang w:bidi="ar-EG"/>
        </w:rPr>
        <w:t>نستأذنكم في استكمال ما توقفنا عنده}.</w:t>
      </w:r>
    </w:p>
    <w:p w14:paraId="39C2FF15" w14:textId="77777777" w:rsidR="00D06D1E" w:rsidRPr="00D06D1E" w:rsidRDefault="00D06D1E" w:rsidP="00D06D1E">
      <w:pPr>
        <w:rPr>
          <w:rFonts w:ascii="Traditional Arabic" w:hAnsi="Traditional Arabic" w:cs="Traditional Arabic"/>
          <w:sz w:val="24"/>
          <w:szCs w:val="40"/>
          <w:rtl/>
          <w:lang w:bidi="ar-EG"/>
        </w:rPr>
      </w:pPr>
      <w:r w:rsidRPr="00D06D1E">
        <w:rPr>
          <w:rFonts w:ascii="Traditional Arabic" w:hAnsi="Traditional Arabic" w:cs="Traditional Arabic"/>
          <w:sz w:val="24"/>
          <w:szCs w:val="40"/>
          <w:rtl/>
          <w:lang w:bidi="ar-EG"/>
        </w:rPr>
        <w:t xml:space="preserve">توكلنا على الله. </w:t>
      </w:r>
    </w:p>
    <w:p w14:paraId="08C0A23F" w14:textId="77777777" w:rsidR="00D06D1E" w:rsidRPr="00D06D1E" w:rsidRDefault="00D06D1E" w:rsidP="00D06D1E">
      <w:pPr>
        <w:rPr>
          <w:rFonts w:ascii="Traditional Arabic" w:hAnsi="Traditional Arabic" w:cs="Traditional Arabic"/>
          <w:sz w:val="24"/>
          <w:szCs w:val="40"/>
          <w:rtl/>
          <w:lang w:bidi="ar-EG"/>
        </w:rPr>
      </w:pPr>
      <w:r w:rsidRPr="00D06D1E">
        <w:rPr>
          <w:rFonts w:ascii="Traditional Arabic" w:hAnsi="Traditional Arabic" w:cs="Traditional Arabic"/>
          <w:sz w:val="24"/>
          <w:szCs w:val="40"/>
          <w:rtl/>
          <w:lang w:bidi="ar-EG"/>
        </w:rPr>
        <w:t xml:space="preserve">{قال المصنف -رحمه الله-: </w:t>
      </w:r>
      <w:bookmarkStart w:id="0" w:name="_Hlk143335621"/>
      <w:r w:rsidRPr="00D06D1E">
        <w:rPr>
          <w:rFonts w:ascii="Traditional Arabic" w:hAnsi="Traditional Arabic" w:cs="Traditional Arabic"/>
          <w:color w:val="0000CC"/>
          <w:sz w:val="24"/>
          <w:szCs w:val="40"/>
          <w:rtl/>
          <w:lang w:bidi="ar-EG"/>
        </w:rPr>
        <w:t xml:space="preserve">(وَيَخْرُجُ إِلَى الصَّفَا مِنْ بَابِهِ </w:t>
      </w:r>
      <w:proofErr w:type="spellStart"/>
      <w:r w:rsidRPr="00D06D1E">
        <w:rPr>
          <w:rFonts w:ascii="Traditional Arabic" w:hAnsi="Traditional Arabic" w:cs="Traditional Arabic"/>
          <w:color w:val="0000CC"/>
          <w:sz w:val="24"/>
          <w:szCs w:val="40"/>
          <w:rtl/>
          <w:lang w:bidi="ar-EG"/>
        </w:rPr>
        <w:t>فَيَرْقَاهُ</w:t>
      </w:r>
      <w:proofErr w:type="spellEnd"/>
      <w:r w:rsidRPr="00D06D1E">
        <w:rPr>
          <w:rFonts w:ascii="Traditional Arabic" w:hAnsi="Traditional Arabic" w:cs="Traditional Arabic"/>
          <w:color w:val="0000CC"/>
          <w:sz w:val="24"/>
          <w:szCs w:val="40"/>
          <w:rtl/>
          <w:lang w:bidi="ar-EG"/>
        </w:rPr>
        <w:t xml:space="preserve"> حَتَّى يَرَى الْبَيْتَ، فَيُكَبِّرُ ثَلَاثًا وَيَقُولُ مَا وَرَدَ)</w:t>
      </w:r>
      <w:bookmarkEnd w:id="0"/>
      <w:r w:rsidRPr="00D06D1E">
        <w:rPr>
          <w:rFonts w:ascii="Traditional Arabic" w:hAnsi="Traditional Arabic" w:cs="Traditional Arabic"/>
          <w:sz w:val="24"/>
          <w:szCs w:val="40"/>
          <w:rtl/>
          <w:lang w:bidi="ar-EG"/>
        </w:rPr>
        <w:t>}.</w:t>
      </w:r>
    </w:p>
    <w:p w14:paraId="611D07A7" w14:textId="77777777" w:rsidR="00D06D1E" w:rsidRPr="00D06D1E" w:rsidRDefault="00D06D1E" w:rsidP="00D06D1E">
      <w:pPr>
        <w:rPr>
          <w:rFonts w:ascii="Traditional Arabic" w:hAnsi="Traditional Arabic" w:cs="Traditional Arabic"/>
          <w:sz w:val="24"/>
          <w:szCs w:val="40"/>
          <w:rtl/>
          <w:lang w:bidi="ar-EG"/>
        </w:rPr>
      </w:pPr>
      <w:r w:rsidRPr="00D06D1E">
        <w:rPr>
          <w:rFonts w:ascii="Traditional Arabic" w:hAnsi="Traditional Arabic" w:cs="Traditional Arabic"/>
          <w:sz w:val="24"/>
          <w:szCs w:val="40"/>
          <w:rtl/>
          <w:lang w:bidi="ar-EG"/>
        </w:rPr>
        <w:t>بسم الله الرحمن الرحيم.</w:t>
      </w:r>
    </w:p>
    <w:p w14:paraId="31BB776C" w14:textId="77777777" w:rsidR="00D06D1E" w:rsidRPr="00D06D1E" w:rsidRDefault="00D06D1E" w:rsidP="00D06D1E">
      <w:pPr>
        <w:rPr>
          <w:rFonts w:ascii="Traditional Arabic" w:hAnsi="Traditional Arabic" w:cs="Traditional Arabic"/>
          <w:sz w:val="24"/>
          <w:szCs w:val="40"/>
          <w:rtl/>
          <w:lang w:bidi="ar-EG"/>
        </w:rPr>
      </w:pPr>
      <w:r w:rsidRPr="00D06D1E">
        <w:rPr>
          <w:rFonts w:ascii="Traditional Arabic" w:hAnsi="Traditional Arabic" w:cs="Traditional Arabic"/>
          <w:sz w:val="24"/>
          <w:szCs w:val="40"/>
          <w:rtl/>
          <w:lang w:bidi="ar-EG"/>
        </w:rPr>
        <w:t xml:space="preserve">الحمد لله رب العالمين، وصلى الله وسلم وبارك على نبينا محمد، وعلى آله وأصحابه وسلم تسليما كثيرا إلى يوم الدين. أما بعد، فأسأل الله -جل وعلا- أن يجعلنا وإياكم من عباده الصالحين، وأوليائه المتقين، وأن يحفظنا من بليات الدنيا، والباليات في الدين، وأن يجعلنا على </w:t>
      </w:r>
      <w:r w:rsidRPr="00D06D1E">
        <w:rPr>
          <w:rFonts w:ascii="Traditional Arabic" w:hAnsi="Traditional Arabic" w:cs="Traditional Arabic"/>
          <w:sz w:val="24"/>
          <w:szCs w:val="40"/>
          <w:rtl/>
          <w:lang w:bidi="ar-EG"/>
        </w:rPr>
        <w:lastRenderedPageBreak/>
        <w:t>السنة قائمين وقاعدين وراقدين، وأن يختم بذلك أعمالنا غير مبدلين ولا مغيرين، وأن يغفر لنا ولوالدينا وذرياتنا وأحبابنا والمسلمين.</w:t>
      </w:r>
    </w:p>
    <w:p w14:paraId="7FE13755" w14:textId="77777777" w:rsidR="00D06D1E" w:rsidRPr="00D06D1E" w:rsidRDefault="00D06D1E" w:rsidP="00D06D1E">
      <w:pPr>
        <w:rPr>
          <w:rFonts w:ascii="Traditional Arabic" w:hAnsi="Traditional Arabic" w:cs="Traditional Arabic"/>
          <w:sz w:val="24"/>
          <w:szCs w:val="40"/>
          <w:rtl/>
          <w:lang w:bidi="ar-EG"/>
        </w:rPr>
      </w:pPr>
      <w:r w:rsidRPr="00D06D1E">
        <w:rPr>
          <w:rFonts w:ascii="Traditional Arabic" w:hAnsi="Traditional Arabic" w:cs="Traditional Arabic"/>
          <w:sz w:val="24"/>
          <w:szCs w:val="40"/>
          <w:rtl/>
          <w:lang w:bidi="ar-EG"/>
        </w:rPr>
        <w:t xml:space="preserve">لا يزال الحديث موصولاً فيما ابتدأه المؤلف -رحمه الله تعالى- في باب: </w:t>
      </w:r>
      <w:r w:rsidRPr="00D06D1E">
        <w:rPr>
          <w:rFonts w:ascii="Traditional Arabic" w:hAnsi="Traditional Arabic" w:cs="Traditional Arabic"/>
          <w:color w:val="0000CC"/>
          <w:sz w:val="24"/>
          <w:szCs w:val="40"/>
          <w:rtl/>
          <w:lang w:bidi="ar-EG"/>
        </w:rPr>
        <w:t>(دُخُولِ مَكَّةَ)</w:t>
      </w:r>
      <w:r w:rsidRPr="00D06D1E">
        <w:rPr>
          <w:rFonts w:ascii="Traditional Arabic" w:hAnsi="Traditional Arabic" w:cs="Traditional Arabic"/>
          <w:sz w:val="24"/>
          <w:szCs w:val="40"/>
          <w:rtl/>
          <w:lang w:bidi="ar-EG"/>
        </w:rPr>
        <w:t>، وما يشرع للحاج إذا وفد إليها، والمعتمر إذا دخلها، من أعمال يبتدئها.</w:t>
      </w:r>
    </w:p>
    <w:p w14:paraId="7E14B48E" w14:textId="77777777" w:rsidR="00D06D1E" w:rsidRPr="00D06D1E" w:rsidRDefault="00D06D1E" w:rsidP="00D06D1E">
      <w:pPr>
        <w:rPr>
          <w:rFonts w:ascii="Traditional Arabic" w:hAnsi="Traditional Arabic" w:cs="Traditional Arabic"/>
          <w:sz w:val="24"/>
          <w:szCs w:val="40"/>
          <w:rtl/>
          <w:lang w:bidi="ar-EG"/>
        </w:rPr>
      </w:pPr>
      <w:r w:rsidRPr="00D06D1E">
        <w:rPr>
          <w:rFonts w:ascii="Traditional Arabic" w:hAnsi="Traditional Arabic" w:cs="Traditional Arabic"/>
          <w:sz w:val="24"/>
          <w:szCs w:val="40"/>
          <w:rtl/>
          <w:lang w:bidi="ar-EG"/>
        </w:rPr>
        <w:t xml:space="preserve">وذكرنا في المجلس الماضي أحكام الطواف بالبيت وما يتعلق به، إلى أن انتهى الحديث عند ركعتي الطواف وفعلهما، ثم ما ذكره المؤلف -رحمه الله تعالى- بعد ذلك هنا، فقال: </w:t>
      </w:r>
      <w:r w:rsidRPr="00D06D1E">
        <w:rPr>
          <w:rFonts w:ascii="Traditional Arabic" w:hAnsi="Traditional Arabic" w:cs="Traditional Arabic"/>
          <w:color w:val="0000CC"/>
          <w:sz w:val="24"/>
          <w:szCs w:val="40"/>
          <w:rtl/>
          <w:lang w:bidi="ar-EG"/>
        </w:rPr>
        <w:t>(وَيَخْرُجُ إِلَى الصَّفَا مِنْ بَابِهِ)</w:t>
      </w:r>
      <w:r w:rsidRPr="00D06D1E">
        <w:rPr>
          <w:rFonts w:ascii="Traditional Arabic" w:hAnsi="Traditional Arabic" w:cs="Traditional Arabic"/>
          <w:sz w:val="24"/>
          <w:szCs w:val="40"/>
          <w:rtl/>
          <w:lang w:bidi="ar-EG"/>
        </w:rPr>
        <w:t xml:space="preserve">، لماذا قال: </w:t>
      </w:r>
      <w:r w:rsidRPr="00D06D1E">
        <w:rPr>
          <w:rFonts w:ascii="Traditional Arabic" w:hAnsi="Traditional Arabic" w:cs="Traditional Arabic"/>
          <w:color w:val="0000CC"/>
          <w:sz w:val="24"/>
          <w:szCs w:val="40"/>
          <w:rtl/>
          <w:lang w:bidi="ar-EG"/>
        </w:rPr>
        <w:t>(وَيَخْرُجُ إِلَى الصَّفَا مِنْ بَابِهِ)</w:t>
      </w:r>
      <w:r w:rsidRPr="00D06D1E">
        <w:rPr>
          <w:rFonts w:ascii="Traditional Arabic" w:hAnsi="Traditional Arabic" w:cs="Traditional Arabic"/>
          <w:sz w:val="24"/>
          <w:szCs w:val="40"/>
          <w:rtl/>
          <w:lang w:bidi="ar-EG"/>
        </w:rPr>
        <w:t>؟ لأنه فيما مضى كان المسجد الحرام يحيط بالكعبة من أرجائها، ثم بيوتات أهل مكة، وفيها بيوتات بعض آل طالب، ثم ممرات يسيرة، إلى أن يصل إلى الجبل الصغير الذي هو بإزاء أبي قبيس، والذي هو ابتداء السعي، والذي هو منسك من مناسك العمرة والحج، وفيه السعي بين الصفا والمروة.</w:t>
      </w:r>
    </w:p>
    <w:p w14:paraId="7B5FB560" w14:textId="77777777" w:rsidR="00D06D1E" w:rsidRPr="00D06D1E" w:rsidRDefault="00D06D1E" w:rsidP="00D06D1E">
      <w:pPr>
        <w:rPr>
          <w:rFonts w:ascii="Traditional Arabic" w:hAnsi="Traditional Arabic" w:cs="Traditional Arabic"/>
          <w:sz w:val="24"/>
          <w:szCs w:val="40"/>
          <w:rtl/>
          <w:lang w:bidi="ar-EG"/>
        </w:rPr>
      </w:pPr>
      <w:r w:rsidRPr="00D06D1E">
        <w:rPr>
          <w:rFonts w:ascii="Traditional Arabic" w:hAnsi="Traditional Arabic" w:cs="Traditional Arabic"/>
          <w:sz w:val="24"/>
          <w:szCs w:val="40"/>
          <w:rtl/>
          <w:lang w:bidi="ar-EG"/>
        </w:rPr>
        <w:t>فمن يفد إلى البيت في هذه الأوقات بعد توسعة المسجد الحرام، ثم بُني المسعى، كانا ملتصقين، أي أن المسجد الحرام كان ينتهي إلى حدود السعي، فهذا البناء وإن وجد كهيئة بناء البيت، إلا أنه كان منفصلا عنه، وله أحكام تخصه، وهذا هو الأشهر عند المحققين المتأخرين من علمائنا، أنه لم يدخل في البيت، وهذا ظاهر أيضًا ما فعله حكام هذه البلاد المباركة، لما أمروا بالتوسعة فإنهم جعلوا من البيت إلى الوصول إلى المسعى ممرات، ورفعوا بناءً صغير في حدود المتر، ثم جعلوا عليه سياجًا حديديًا كذلك؛ ليتبين الناس أن هذا هو ابتداء المسعى، وهذا انتهاء المسجد الحرم، طبعًا في التوسعة الأخيرة ربما تغيرت وصارت ممرات فقط للدخول إلى المسعى، ولكن الذي يظهر والله تعالى أعلم أنه لا يزل حكمها منفصلًا، وأنه لا بد أن يبقى هذا الانفصال مهما قلنا؛ لأن هذا منسك، وهذا المنسك له أحكام، ومن أحكامه أنه يصح سعي الحائض فيه وسواها، ومن المعلوم أنه إذا أُدخل في البيت فمعنى ذلك أن الحائض ممنوعة من المسجد؛ فيترتب على ذلك أن تُمنع من الدخول إلى المسعى، وذلك لا يمكن أن يكون.</w:t>
      </w:r>
    </w:p>
    <w:p w14:paraId="02C6B1C0" w14:textId="5143E2C6" w:rsidR="00D06D1E" w:rsidRPr="00D06D1E" w:rsidRDefault="00D06D1E" w:rsidP="00D06D1E">
      <w:pPr>
        <w:rPr>
          <w:rFonts w:ascii="Traditional Arabic" w:hAnsi="Traditional Arabic" w:cs="Traditional Arabic"/>
          <w:sz w:val="24"/>
          <w:szCs w:val="40"/>
          <w:rtl/>
          <w:lang w:bidi="ar-EG"/>
        </w:rPr>
      </w:pPr>
      <w:r w:rsidRPr="00D06D1E">
        <w:rPr>
          <w:rFonts w:ascii="Traditional Arabic" w:hAnsi="Traditional Arabic" w:cs="Traditional Arabic"/>
          <w:sz w:val="24"/>
          <w:szCs w:val="40"/>
          <w:rtl/>
          <w:lang w:bidi="ar-EG"/>
        </w:rPr>
        <w:lastRenderedPageBreak/>
        <w:t>من جهة ثانية: الطواف بالبيت لا بد أن يكون في المسجد الحرام؛ وبناء على ذلك لو طاف الطائف ثم اضطره زحام أو شيء إلى أن يجوز من جهة المسعى، فيعني ذلك أنه خرج من المسجد الحرام، وبالتالي لا يصح في تلك الحال ما يكون من طوافه؛ لأنه لم يكن طوافًا بالبيت أو في المسجد الحرام.</w:t>
      </w:r>
    </w:p>
    <w:p w14:paraId="1B9DD3A4" w14:textId="77777777" w:rsidR="00D06D1E" w:rsidRPr="00D06D1E" w:rsidRDefault="00D06D1E" w:rsidP="00D06D1E">
      <w:pPr>
        <w:rPr>
          <w:rFonts w:ascii="Traditional Arabic" w:hAnsi="Traditional Arabic" w:cs="Traditional Arabic"/>
          <w:sz w:val="24"/>
          <w:szCs w:val="40"/>
          <w:rtl/>
          <w:lang w:bidi="ar-EG"/>
        </w:rPr>
      </w:pPr>
      <w:r w:rsidRPr="00D06D1E">
        <w:rPr>
          <w:rFonts w:ascii="Traditional Arabic" w:hAnsi="Traditional Arabic" w:cs="Traditional Arabic"/>
          <w:sz w:val="24"/>
          <w:szCs w:val="40"/>
          <w:rtl/>
          <w:lang w:bidi="ar-EG"/>
        </w:rPr>
        <w:t xml:space="preserve">إذًا، إذا خرج إلى الصفا وأقبل عليه </w:t>
      </w:r>
      <w:proofErr w:type="spellStart"/>
      <w:r w:rsidRPr="00D06D1E">
        <w:rPr>
          <w:rFonts w:ascii="Traditional Arabic" w:hAnsi="Traditional Arabic" w:cs="Traditional Arabic"/>
          <w:sz w:val="24"/>
          <w:szCs w:val="40"/>
          <w:rtl/>
          <w:lang w:bidi="ar-EG"/>
        </w:rPr>
        <w:t>ورأه</w:t>
      </w:r>
      <w:proofErr w:type="spellEnd"/>
      <w:r w:rsidRPr="00D06D1E">
        <w:rPr>
          <w:rFonts w:ascii="Traditional Arabic" w:hAnsi="Traditional Arabic" w:cs="Traditional Arabic"/>
          <w:sz w:val="24"/>
          <w:szCs w:val="40"/>
          <w:rtl/>
          <w:lang w:bidi="ar-EG"/>
        </w:rPr>
        <w:t xml:space="preserve">، فإنه يقول ما قاله النبي ﷺ: </w:t>
      </w:r>
      <w:r w:rsidRPr="00D06D1E">
        <w:rPr>
          <w:rFonts w:ascii="Traditional Arabic" w:hAnsi="Traditional Arabic" w:cs="Traditional Arabic"/>
          <w:color w:val="006600"/>
          <w:sz w:val="24"/>
          <w:szCs w:val="40"/>
          <w:rtl/>
          <w:lang w:bidi="ar-EG"/>
        </w:rPr>
        <w:t>«</w:t>
      </w:r>
      <w:r w:rsidRPr="00D06D1E">
        <w:rPr>
          <w:rFonts w:ascii="Traditional Arabic" w:hAnsi="Traditional Arabic" w:cs="Traditional Arabic"/>
          <w:color w:val="FF0000"/>
          <w:sz w:val="24"/>
          <w:szCs w:val="40"/>
          <w:rtl/>
          <w:lang w:bidi="ar-EG"/>
        </w:rPr>
        <w:t>﴿إِنَّ الصَّفَا وَالْمَرْوَةَ مِنْ شَعَائِرِ اللَّهِ﴾</w:t>
      </w:r>
      <w:r w:rsidRPr="00D06D1E">
        <w:rPr>
          <w:rFonts w:ascii="Traditional Arabic" w:hAnsi="Traditional Arabic" w:cs="Traditional Arabic"/>
          <w:color w:val="006600"/>
          <w:sz w:val="24"/>
          <w:szCs w:val="40"/>
          <w:rtl/>
          <w:lang w:bidi="ar-EG"/>
        </w:rPr>
        <w:t xml:space="preserve"> </w:t>
      </w:r>
      <w:r w:rsidRPr="00D06D1E">
        <w:rPr>
          <w:rFonts w:ascii="Traditional Arabic" w:hAnsi="Traditional Arabic" w:cs="Traditional Arabic"/>
          <w:color w:val="006600"/>
          <w:sz w:val="18"/>
          <w:szCs w:val="28"/>
          <w:rtl/>
          <w:lang w:bidi="ar-EG"/>
        </w:rPr>
        <w:t>[البقرة:158]</w:t>
      </w:r>
      <w:r w:rsidRPr="00D06D1E">
        <w:rPr>
          <w:rFonts w:ascii="Traditional Arabic" w:hAnsi="Traditional Arabic" w:cs="Traditional Arabic"/>
          <w:color w:val="006600"/>
          <w:sz w:val="24"/>
          <w:szCs w:val="40"/>
          <w:rtl/>
          <w:lang w:bidi="ar-EG"/>
        </w:rPr>
        <w:t>، أَبْدَأُ بِمَا بَدَأَ اللَّهُ بِهِ»</w:t>
      </w:r>
      <w:r w:rsidRPr="00D06D1E">
        <w:rPr>
          <w:rFonts w:ascii="Traditional Arabic" w:hAnsi="Traditional Arabic" w:cs="Traditional Arabic"/>
          <w:sz w:val="24"/>
          <w:szCs w:val="40"/>
          <w:rtl/>
          <w:lang w:bidi="ar-EG"/>
        </w:rPr>
        <w:t xml:space="preserve">، فإذا أقبل عليه، فإنه </w:t>
      </w:r>
      <w:proofErr w:type="spellStart"/>
      <w:r w:rsidRPr="00D06D1E">
        <w:rPr>
          <w:rFonts w:ascii="Traditional Arabic" w:hAnsi="Traditional Arabic" w:cs="Traditional Arabic"/>
          <w:sz w:val="24"/>
          <w:szCs w:val="40"/>
          <w:rtl/>
          <w:lang w:bidi="ar-EG"/>
        </w:rPr>
        <w:t>يرقاه</w:t>
      </w:r>
      <w:proofErr w:type="spellEnd"/>
      <w:r w:rsidRPr="00D06D1E">
        <w:rPr>
          <w:rFonts w:ascii="Traditional Arabic" w:hAnsi="Traditional Arabic" w:cs="Traditional Arabic"/>
          <w:sz w:val="24"/>
          <w:szCs w:val="40"/>
          <w:rtl/>
          <w:lang w:bidi="ar-EG"/>
        </w:rPr>
        <w:t xml:space="preserve"> حتى يرى البيت فيكبر الله -جل وعلا- قائلًا: </w:t>
      </w:r>
      <w:r w:rsidRPr="00D06D1E">
        <w:rPr>
          <w:rFonts w:ascii="Traditional Arabic" w:hAnsi="Traditional Arabic" w:cs="Traditional Arabic"/>
          <w:color w:val="0000CC"/>
          <w:sz w:val="24"/>
          <w:szCs w:val="40"/>
          <w:rtl/>
          <w:lang w:bidi="ar-EG"/>
        </w:rPr>
        <w:t>(الله أكبر، الله أكبر، الله أكبر)</w:t>
      </w:r>
      <w:r w:rsidRPr="00D06D1E">
        <w:rPr>
          <w:rFonts w:ascii="Traditional Arabic" w:hAnsi="Traditional Arabic" w:cs="Traditional Arabic"/>
          <w:sz w:val="24"/>
          <w:szCs w:val="40"/>
          <w:rtl/>
          <w:lang w:bidi="ar-EG"/>
        </w:rPr>
        <w:t xml:space="preserve">، وقالوا: </w:t>
      </w:r>
      <w:r w:rsidRPr="00D06D1E">
        <w:rPr>
          <w:rFonts w:ascii="Traditional Arabic" w:hAnsi="Traditional Arabic" w:cs="Traditional Arabic"/>
          <w:color w:val="0000CC"/>
          <w:sz w:val="24"/>
          <w:szCs w:val="40"/>
          <w:rtl/>
          <w:lang w:bidi="ar-EG"/>
        </w:rPr>
        <w:t>(</w:t>
      </w:r>
      <w:proofErr w:type="spellStart"/>
      <w:r w:rsidRPr="00D06D1E">
        <w:rPr>
          <w:rFonts w:ascii="Traditional Arabic" w:hAnsi="Traditional Arabic" w:cs="Traditional Arabic"/>
          <w:color w:val="0000CC"/>
          <w:sz w:val="24"/>
          <w:szCs w:val="40"/>
          <w:rtl/>
          <w:lang w:bidi="ar-EG"/>
        </w:rPr>
        <w:t>يهلله</w:t>
      </w:r>
      <w:proofErr w:type="spellEnd"/>
      <w:r w:rsidRPr="00D06D1E">
        <w:rPr>
          <w:rFonts w:ascii="Traditional Arabic" w:hAnsi="Traditional Arabic" w:cs="Traditional Arabic"/>
          <w:color w:val="0000CC"/>
          <w:sz w:val="24"/>
          <w:szCs w:val="40"/>
          <w:rtl/>
          <w:lang w:bidi="ar-EG"/>
        </w:rPr>
        <w:t>، فيقول: لا إله إلا الله، وحده لا شريك له، له الملك وله الحمد وهو على كل شيء قدير، لا إله إلا الله وحده، أنجز وعده، ونصر عبده، وهزم الأحزاب وحده)</w:t>
      </w:r>
      <w:r w:rsidRPr="00D06D1E">
        <w:rPr>
          <w:rFonts w:ascii="Traditional Arabic" w:hAnsi="Traditional Arabic" w:cs="Traditional Arabic"/>
          <w:sz w:val="24"/>
          <w:szCs w:val="40"/>
          <w:rtl/>
          <w:lang w:bidi="ar-EG"/>
        </w:rPr>
        <w:t>، يقولها ثلاث مرات ويدعو.</w:t>
      </w:r>
    </w:p>
    <w:p w14:paraId="10CCF999" w14:textId="77777777" w:rsidR="00D06D1E" w:rsidRPr="00D06D1E" w:rsidRDefault="00D06D1E" w:rsidP="00D06D1E">
      <w:pPr>
        <w:rPr>
          <w:rFonts w:ascii="Traditional Arabic" w:hAnsi="Traditional Arabic" w:cs="Traditional Arabic"/>
          <w:sz w:val="24"/>
          <w:szCs w:val="40"/>
          <w:rtl/>
          <w:lang w:bidi="ar-EG"/>
        </w:rPr>
      </w:pPr>
      <w:r w:rsidRPr="00D06D1E">
        <w:rPr>
          <w:rFonts w:ascii="Traditional Arabic" w:hAnsi="Traditional Arabic" w:cs="Traditional Arabic"/>
          <w:sz w:val="24"/>
          <w:szCs w:val="40"/>
          <w:rtl/>
          <w:lang w:bidi="ar-EG"/>
        </w:rPr>
        <w:t xml:space="preserve">هل الدعاء السابق يكون مرة أو مرتان أو عقيب كل </w:t>
      </w:r>
      <w:proofErr w:type="spellStart"/>
      <w:r w:rsidRPr="00D06D1E">
        <w:rPr>
          <w:rFonts w:ascii="Traditional Arabic" w:hAnsi="Traditional Arabic" w:cs="Traditional Arabic"/>
          <w:sz w:val="24"/>
          <w:szCs w:val="40"/>
          <w:rtl/>
          <w:lang w:bidi="ar-EG"/>
        </w:rPr>
        <w:t>تهليلة</w:t>
      </w:r>
      <w:proofErr w:type="spellEnd"/>
      <w:r w:rsidRPr="00D06D1E">
        <w:rPr>
          <w:rFonts w:ascii="Traditional Arabic" w:hAnsi="Traditional Arabic" w:cs="Traditional Arabic"/>
          <w:sz w:val="24"/>
          <w:szCs w:val="40"/>
          <w:rtl/>
          <w:lang w:bidi="ar-EG"/>
        </w:rPr>
        <w:t>؟</w:t>
      </w:r>
    </w:p>
    <w:p w14:paraId="229023D9" w14:textId="77777777" w:rsidR="00D06D1E" w:rsidRPr="00D06D1E" w:rsidRDefault="00D06D1E" w:rsidP="00D06D1E">
      <w:pPr>
        <w:rPr>
          <w:rFonts w:ascii="Traditional Arabic" w:hAnsi="Traditional Arabic" w:cs="Traditional Arabic"/>
          <w:sz w:val="24"/>
          <w:szCs w:val="40"/>
          <w:rtl/>
          <w:lang w:bidi="ar-EG"/>
        </w:rPr>
      </w:pPr>
      <w:r w:rsidRPr="00D06D1E">
        <w:rPr>
          <w:rFonts w:ascii="Traditional Arabic" w:hAnsi="Traditional Arabic" w:cs="Traditional Arabic"/>
          <w:sz w:val="24"/>
          <w:szCs w:val="40"/>
          <w:rtl/>
          <w:lang w:bidi="ar-EG"/>
        </w:rPr>
        <w:t xml:space="preserve">المشهور في المذهب، أنهم نصوا على دعاء واحد، وقال بعضهم: أنها ما بينها فتكون مرتين، ومنهم من يقول: عقب كل </w:t>
      </w:r>
      <w:proofErr w:type="spellStart"/>
      <w:r w:rsidRPr="00D06D1E">
        <w:rPr>
          <w:rFonts w:ascii="Traditional Arabic" w:hAnsi="Traditional Arabic" w:cs="Traditional Arabic"/>
          <w:sz w:val="24"/>
          <w:szCs w:val="40"/>
          <w:rtl/>
          <w:lang w:bidi="ar-EG"/>
        </w:rPr>
        <w:t>تهليلة</w:t>
      </w:r>
      <w:proofErr w:type="spellEnd"/>
      <w:r w:rsidRPr="00D06D1E">
        <w:rPr>
          <w:rFonts w:ascii="Traditional Arabic" w:hAnsi="Traditional Arabic" w:cs="Traditional Arabic"/>
          <w:sz w:val="24"/>
          <w:szCs w:val="40"/>
          <w:rtl/>
          <w:lang w:bidi="ar-EG"/>
        </w:rPr>
        <w:t xml:space="preserve"> يدعو. وعلى كل حال الأمر في ذلك يسير، وهذا موطن من مواطن الدعاء التي في الحج، فإن مواطن الدعاء التي في الحج تتأكد في ستة مواطن:</w:t>
      </w:r>
    </w:p>
    <w:p w14:paraId="0EBBF754" w14:textId="77777777" w:rsidR="00D06D1E" w:rsidRPr="00D06D1E" w:rsidRDefault="00D06D1E" w:rsidP="00D06D1E">
      <w:pPr>
        <w:pStyle w:val="ListParagraph"/>
        <w:numPr>
          <w:ilvl w:val="0"/>
          <w:numId w:val="1"/>
        </w:numPr>
        <w:rPr>
          <w:rFonts w:ascii="Traditional Arabic" w:hAnsi="Traditional Arabic"/>
          <w:sz w:val="24"/>
          <w:szCs w:val="40"/>
          <w:rtl/>
          <w:lang w:bidi="ar-EG"/>
        </w:rPr>
      </w:pPr>
      <w:r w:rsidRPr="00D06D1E">
        <w:rPr>
          <w:rFonts w:ascii="Traditional Arabic" w:hAnsi="Traditional Arabic"/>
          <w:sz w:val="24"/>
          <w:szCs w:val="40"/>
          <w:rtl/>
          <w:lang w:bidi="ar-EG"/>
        </w:rPr>
        <w:t>على الصفا، وعلى المروة، وفي يوم عرفة، وفي المشعر الحرام بعد طلوع الفجر، وعقب رمي الجمرة الصغرى والوسطى، وفي الطواف.</w:t>
      </w:r>
    </w:p>
    <w:p w14:paraId="5C0C0D88" w14:textId="77777777" w:rsidR="00D06D1E" w:rsidRPr="00D06D1E" w:rsidRDefault="00D06D1E" w:rsidP="00D06D1E">
      <w:pPr>
        <w:rPr>
          <w:rFonts w:ascii="Traditional Arabic" w:hAnsi="Traditional Arabic" w:cs="Traditional Arabic"/>
          <w:sz w:val="24"/>
          <w:szCs w:val="40"/>
          <w:rtl/>
          <w:lang w:bidi="ar-EG"/>
        </w:rPr>
      </w:pPr>
      <w:r w:rsidRPr="00D06D1E">
        <w:rPr>
          <w:rFonts w:ascii="Traditional Arabic" w:hAnsi="Traditional Arabic" w:cs="Traditional Arabic"/>
          <w:sz w:val="24"/>
          <w:szCs w:val="40"/>
          <w:rtl/>
          <w:lang w:bidi="ar-EG"/>
        </w:rPr>
        <w:t>فهذه مواطن يتأكد فيها الدعاء، وترجى فيها إجابته، ويحصل للعبد فيها من الخيرات والرحمات ما يُرجى -بإذن الله جل وعلا-أن تُكفر سيئاته، وتقضى حاجته الدنيوية والدينية، ويبلغ عند الله -جل وعلا- مبلغًا، والله الكريم المتفضل على عباده بالجود والعطاء والإحسان، سبحانه من رب كريم.</w:t>
      </w:r>
    </w:p>
    <w:p w14:paraId="0854E77E" w14:textId="77777777" w:rsidR="00D06D1E" w:rsidRPr="00D06D1E" w:rsidRDefault="00D06D1E" w:rsidP="00D06D1E">
      <w:pPr>
        <w:rPr>
          <w:rFonts w:ascii="Traditional Arabic" w:hAnsi="Traditional Arabic" w:cs="Traditional Arabic"/>
          <w:sz w:val="24"/>
          <w:szCs w:val="40"/>
          <w:rtl/>
          <w:lang w:bidi="ar-EG"/>
        </w:rPr>
      </w:pPr>
      <w:r w:rsidRPr="00D06D1E">
        <w:rPr>
          <w:rFonts w:ascii="Traditional Arabic" w:hAnsi="Traditional Arabic" w:cs="Traditional Arabic"/>
          <w:sz w:val="24"/>
          <w:szCs w:val="40"/>
          <w:rtl/>
          <w:lang w:bidi="ar-EG"/>
        </w:rPr>
        <w:lastRenderedPageBreak/>
        <w:t>الارتقاء على الصفا سُنة، ولكن الابتداء من الصفا، قالوا: بأن يلزق كعبه به، فيستوعب ما بين الصفا والمروة، هو لازم من واجبات السعي، فلو قَصَرَ عن ذلك ولو قليلًا؛ فإن سعيه لا يكتمل، وهذا يحصل أحيانًا في وقت الزحام، الناس يقصرون؛ فيدورون من أولها.</w:t>
      </w:r>
    </w:p>
    <w:p w14:paraId="3C4176A9" w14:textId="77777777" w:rsidR="00D06D1E" w:rsidRPr="00D06D1E" w:rsidRDefault="00D06D1E" w:rsidP="00D06D1E">
      <w:pPr>
        <w:rPr>
          <w:rFonts w:ascii="Traditional Arabic" w:hAnsi="Traditional Arabic" w:cs="Traditional Arabic"/>
          <w:sz w:val="24"/>
          <w:szCs w:val="40"/>
          <w:rtl/>
          <w:lang w:bidi="ar-EG"/>
        </w:rPr>
      </w:pPr>
      <w:r w:rsidRPr="00D06D1E">
        <w:rPr>
          <w:rFonts w:ascii="Traditional Arabic" w:hAnsi="Traditional Arabic" w:cs="Traditional Arabic"/>
          <w:sz w:val="24"/>
          <w:szCs w:val="40"/>
          <w:rtl/>
          <w:lang w:bidi="ar-EG"/>
        </w:rPr>
        <w:t>وابتداؤه الآن مع ذهاب بعض معالم الجبل بالتيسير على الناس، وجعل هذا البلاط ونحوه، ففي الحقيقة لا تزالُ المعالم واضحة جلية بممر العربيات، فمر العربيات التي يحمل عليها الزمنة والضعفة ونحوهم، هو من الابتداء إلى الانتهاء تمامًا من كل وجه، فما بعد ذلك من الرقي أو الدوران أو الصعود أو نحوه، إنما هو في القدر المسنون، وكلما راق ليرى البيت ونحوه، فقد فعل ما يستحب له؛ فيكون ذلك مُستحبًا، ويكون ذلك مندوبا.</w:t>
      </w:r>
    </w:p>
    <w:p w14:paraId="3B1CA17A" w14:textId="1D86A3BA" w:rsidR="00D06D1E" w:rsidRPr="00D06D1E" w:rsidRDefault="00D06D1E" w:rsidP="00D06D1E">
      <w:pPr>
        <w:rPr>
          <w:rFonts w:ascii="Traditional Arabic" w:hAnsi="Traditional Arabic" w:cs="Traditional Arabic"/>
          <w:sz w:val="24"/>
          <w:szCs w:val="40"/>
          <w:rtl/>
          <w:lang w:bidi="ar-EG"/>
        </w:rPr>
      </w:pPr>
      <w:r w:rsidRPr="00D06D1E">
        <w:rPr>
          <w:rFonts w:ascii="Traditional Arabic" w:hAnsi="Traditional Arabic" w:cs="Traditional Arabic"/>
          <w:sz w:val="24"/>
          <w:szCs w:val="40"/>
          <w:rtl/>
          <w:lang w:bidi="ar-EG"/>
        </w:rPr>
        <w:t xml:space="preserve"> فإذًا هو يكبر الله -جل وعلا- ثلاثًا ويقول: "لا إله إلا الله، وحده لا شريك له، له الملك وله الحمد وهو على كل شيء قدير، لا إله إلا الله وحده، أنجز وعده، ونصر عبده، وهزم الأحزاب وحده"، ويدعو على نحو ما ذكرنا.</w:t>
      </w:r>
    </w:p>
    <w:p w14:paraId="546BAAB3" w14:textId="77777777" w:rsidR="00D06D1E" w:rsidRPr="00D06D1E" w:rsidRDefault="00D06D1E" w:rsidP="00D06D1E">
      <w:pPr>
        <w:rPr>
          <w:rFonts w:ascii="Traditional Arabic" w:hAnsi="Traditional Arabic" w:cs="Traditional Arabic"/>
          <w:sz w:val="40"/>
          <w:szCs w:val="40"/>
          <w:rtl/>
          <w:lang w:bidi="ar-EG"/>
        </w:rPr>
      </w:pPr>
      <w:r w:rsidRPr="00D06D1E">
        <w:rPr>
          <w:rFonts w:ascii="Traditional Arabic" w:hAnsi="Traditional Arabic" w:cs="Traditional Arabic"/>
          <w:sz w:val="40"/>
          <w:szCs w:val="40"/>
          <w:rtl/>
          <w:lang w:bidi="ar-EG"/>
        </w:rPr>
        <w:t>{أحسن الله إليكم.</w:t>
      </w:r>
    </w:p>
    <w:p w14:paraId="418065A7" w14:textId="77777777" w:rsidR="00D06D1E" w:rsidRPr="00D06D1E" w:rsidRDefault="00D06D1E" w:rsidP="00D06D1E">
      <w:pPr>
        <w:rPr>
          <w:rFonts w:ascii="Traditional Arabic" w:hAnsi="Traditional Arabic" w:cs="Traditional Arabic"/>
          <w:sz w:val="40"/>
          <w:szCs w:val="40"/>
          <w:rtl/>
          <w:lang w:bidi="ar-EG"/>
        </w:rPr>
      </w:pPr>
      <w:r w:rsidRPr="00D06D1E">
        <w:rPr>
          <w:rFonts w:ascii="Traditional Arabic" w:hAnsi="Traditional Arabic" w:cs="Traditional Arabic"/>
          <w:sz w:val="40"/>
          <w:szCs w:val="40"/>
          <w:rtl/>
          <w:lang w:bidi="ar-EG"/>
        </w:rPr>
        <w:t xml:space="preserve">قال -رحمه الله-: </w:t>
      </w:r>
      <w:r w:rsidRPr="00D06D1E">
        <w:rPr>
          <w:rFonts w:ascii="Traditional Arabic" w:hAnsi="Traditional Arabic" w:cs="Traditional Arabic"/>
          <w:color w:val="0000CC"/>
          <w:sz w:val="40"/>
          <w:szCs w:val="40"/>
          <w:rtl/>
          <w:lang w:bidi="ar-EG"/>
        </w:rPr>
        <w:t>(ثمَّ يَنْزِلُ مَاشِيًا إِلَى الْعَلَمِ الْأَوَّلِ فَيَسْعَى شَدِيدًا إِلَى الْآخَرِ، ثُمَّ يَمْشِي وَيَرْقَى إِلَى الْمَرْوَةِ، وَيَقُولُ مَا قَالَهُ عَلَى الصَّفَا)</w:t>
      </w:r>
      <w:r w:rsidRPr="00D06D1E">
        <w:rPr>
          <w:rFonts w:ascii="Traditional Arabic" w:hAnsi="Traditional Arabic" w:cs="Traditional Arabic"/>
          <w:sz w:val="40"/>
          <w:szCs w:val="40"/>
          <w:rtl/>
          <w:lang w:bidi="ar-EG"/>
        </w:rPr>
        <w:t xml:space="preserve">}. </w:t>
      </w:r>
    </w:p>
    <w:p w14:paraId="75C87C39" w14:textId="77777777" w:rsidR="00D06D1E" w:rsidRPr="00D06D1E" w:rsidRDefault="00D06D1E" w:rsidP="00D06D1E">
      <w:pPr>
        <w:rPr>
          <w:rFonts w:ascii="Traditional Arabic" w:hAnsi="Traditional Arabic" w:cs="Traditional Arabic"/>
          <w:sz w:val="40"/>
          <w:szCs w:val="40"/>
          <w:rtl/>
          <w:lang w:bidi="ar-EG"/>
        </w:rPr>
      </w:pPr>
      <w:r w:rsidRPr="00D06D1E">
        <w:rPr>
          <w:rFonts w:ascii="Traditional Arabic" w:hAnsi="Traditional Arabic" w:cs="Traditional Arabic"/>
          <w:sz w:val="40"/>
          <w:szCs w:val="40"/>
          <w:rtl/>
          <w:lang w:bidi="ar-EG"/>
        </w:rPr>
        <w:t>إذًا، بعد ذلك ينزل ماشيًا، والمشي يراد به أن تكون حركته حركة مطمئنة، أي: ليس فيها استعجال ولا سعي شديد، قال: حتى إذا جاء بين العلمين؛ الذي هو بطن الوادي، فإن فيه سنة محفوظة عن النبي ﷺ تأسيًا بأمنا هاجر، لَمَّا كانت تُسرع الخطوات فيما بينهما، فكان النبي ﷺ يُسرع، حتى تبدو ركبته من شدة سعيه صلوات ربي وسلامه عليه، فكان ذلك مُستحبًا لمن مشى، ولمن كان قادرًا من الرجال ونحوهم، ويُستثنى من ذلك: النساء، والأطفال، والضعفاء، ومن كان راكبًا.</w:t>
      </w:r>
    </w:p>
    <w:p w14:paraId="69D113FB" w14:textId="45E1D991" w:rsidR="00D06D1E" w:rsidRPr="00D06D1E" w:rsidRDefault="00D06D1E" w:rsidP="00D06D1E">
      <w:pPr>
        <w:ind w:firstLine="0"/>
        <w:rPr>
          <w:rFonts w:ascii="Traditional Arabic" w:hAnsi="Traditional Arabic" w:cs="Traditional Arabic"/>
          <w:sz w:val="40"/>
          <w:szCs w:val="40"/>
          <w:rtl/>
          <w:lang w:bidi="ar-EG"/>
        </w:rPr>
      </w:pPr>
      <w:r w:rsidRPr="00D06D1E">
        <w:rPr>
          <w:rFonts w:ascii="Traditional Arabic" w:hAnsi="Traditional Arabic" w:cs="Traditional Arabic"/>
          <w:sz w:val="40"/>
          <w:szCs w:val="40"/>
          <w:rtl/>
          <w:lang w:bidi="ar-EG"/>
        </w:rPr>
        <w:lastRenderedPageBreak/>
        <w:t xml:space="preserve"> والظاهر هنا أنه جعل ابتداء السعي الشديد من العلم، وهم ينصون في بعض كلامهم أنه يبتدأ قبلها بستة أذرع، حتى يستوعب ما بين العلمين بالسرعة الشديدة التي جاءت في السنة النبوية، وهذا من تدقيق الفقهاء -رحمهم الله تعالى- وحسن طلبهم للسنة على وجه التمام والكمال، فليس ذلك تكلفًا، وليس في ذلك تدقيقًا أكثر مما يجب، بل إنما هو طلب لبراءة الذمة، واستقصاء لِما جاء عن النبي ﷺ من السنة، وهو القائل: </w:t>
      </w:r>
      <w:r w:rsidRPr="00D06D1E">
        <w:rPr>
          <w:rFonts w:ascii="Traditional Arabic" w:hAnsi="Traditional Arabic" w:cs="Traditional Arabic"/>
          <w:color w:val="006600"/>
          <w:sz w:val="40"/>
          <w:szCs w:val="40"/>
          <w:rtl/>
          <w:lang w:bidi="ar-EG"/>
        </w:rPr>
        <w:t>«لِتَأْخُذُوا عني مَنَاسِكَكُمْ»</w:t>
      </w:r>
      <w:r w:rsidRPr="00D06D1E">
        <w:rPr>
          <w:rStyle w:val="FootnoteReference"/>
          <w:rFonts w:ascii="Traditional Arabic" w:hAnsi="Traditional Arabic" w:cs="Traditional Arabic"/>
          <w:sz w:val="40"/>
          <w:szCs w:val="40"/>
          <w:rtl/>
          <w:lang w:bidi="ar-EG"/>
        </w:rPr>
        <w:footnoteReference w:id="1"/>
      </w:r>
      <w:r w:rsidRPr="00D06D1E">
        <w:rPr>
          <w:rFonts w:ascii="Traditional Arabic" w:hAnsi="Traditional Arabic" w:cs="Traditional Arabic"/>
          <w:sz w:val="40"/>
          <w:szCs w:val="40"/>
          <w:rtl/>
          <w:lang w:bidi="ar-EG"/>
        </w:rPr>
        <w:t>.</w:t>
      </w:r>
    </w:p>
    <w:p w14:paraId="14F86D03" w14:textId="77777777" w:rsidR="00D06D1E" w:rsidRPr="00D06D1E" w:rsidRDefault="00D06D1E" w:rsidP="00D06D1E">
      <w:pPr>
        <w:rPr>
          <w:rFonts w:ascii="Traditional Arabic" w:hAnsi="Traditional Arabic" w:cs="Traditional Arabic"/>
          <w:sz w:val="40"/>
          <w:szCs w:val="40"/>
          <w:rtl/>
          <w:lang w:bidi="ar-EG"/>
        </w:rPr>
      </w:pPr>
      <w:r w:rsidRPr="00D06D1E">
        <w:rPr>
          <w:rFonts w:ascii="Traditional Arabic" w:hAnsi="Traditional Arabic" w:cs="Traditional Arabic"/>
          <w:sz w:val="40"/>
          <w:szCs w:val="40"/>
          <w:rtl/>
          <w:lang w:bidi="ar-EG"/>
        </w:rPr>
        <w:t xml:space="preserve">{أحسن الله إليكم. </w:t>
      </w:r>
    </w:p>
    <w:p w14:paraId="197AC3FD" w14:textId="77777777" w:rsidR="00D06D1E" w:rsidRPr="00D06D1E" w:rsidRDefault="00D06D1E" w:rsidP="00D06D1E">
      <w:pPr>
        <w:rPr>
          <w:rFonts w:ascii="Traditional Arabic" w:hAnsi="Traditional Arabic" w:cs="Traditional Arabic"/>
          <w:color w:val="000000"/>
          <w:sz w:val="40"/>
          <w:szCs w:val="40"/>
          <w:shd w:val="clear" w:color="auto" w:fill="F9F6ED"/>
          <w:rtl/>
        </w:rPr>
      </w:pPr>
      <w:r w:rsidRPr="00D06D1E">
        <w:rPr>
          <w:rFonts w:ascii="Traditional Arabic" w:hAnsi="Traditional Arabic" w:cs="Traditional Arabic"/>
          <w:sz w:val="40"/>
          <w:szCs w:val="40"/>
          <w:rtl/>
          <w:lang w:bidi="ar-EG"/>
        </w:rPr>
        <w:t xml:space="preserve">قال -رحمه الله-: </w:t>
      </w:r>
      <w:r w:rsidRPr="00D06D1E">
        <w:rPr>
          <w:rFonts w:ascii="Traditional Arabic" w:hAnsi="Traditional Arabic" w:cs="Traditional Arabic"/>
          <w:color w:val="0000CC"/>
          <w:sz w:val="40"/>
          <w:szCs w:val="40"/>
          <w:rtl/>
          <w:lang w:bidi="ar-EG"/>
        </w:rPr>
        <w:t>(</w:t>
      </w:r>
      <w:r w:rsidRPr="00D06D1E">
        <w:rPr>
          <w:rFonts w:ascii="Traditional Arabic" w:hAnsi="Traditional Arabic" w:cs="Traditional Arabic"/>
          <w:color w:val="0000CC"/>
          <w:sz w:val="40"/>
          <w:szCs w:val="40"/>
          <w:rtl/>
        </w:rPr>
        <w:t>ثُمَّ يَمْشِي وَيَرْقَى إِلَى الْمَرْوَةِ، وَيَقُولُ مَا قَالَهُ عَلَى الصَّفَا)</w:t>
      </w:r>
      <w:r w:rsidRPr="00D06D1E">
        <w:rPr>
          <w:rFonts w:ascii="Traditional Arabic" w:hAnsi="Traditional Arabic" w:cs="Traditional Arabic"/>
          <w:sz w:val="40"/>
          <w:szCs w:val="40"/>
          <w:rtl/>
        </w:rPr>
        <w:t>}</w:t>
      </w:r>
    </w:p>
    <w:p w14:paraId="15BD87B8" w14:textId="77777777" w:rsidR="00D06D1E" w:rsidRPr="00D06D1E" w:rsidRDefault="00D06D1E" w:rsidP="00D06D1E">
      <w:pPr>
        <w:rPr>
          <w:rFonts w:ascii="Traditional Arabic" w:hAnsi="Traditional Arabic" w:cs="Traditional Arabic"/>
          <w:sz w:val="40"/>
          <w:szCs w:val="40"/>
          <w:rtl/>
          <w:lang w:bidi="ar-EG"/>
        </w:rPr>
      </w:pPr>
      <w:r w:rsidRPr="00D06D1E">
        <w:rPr>
          <w:rFonts w:ascii="Traditional Arabic" w:hAnsi="Traditional Arabic" w:cs="Traditional Arabic"/>
          <w:sz w:val="40"/>
          <w:szCs w:val="40"/>
          <w:rtl/>
          <w:lang w:bidi="ar-EG"/>
        </w:rPr>
        <w:t>الطواف والسعي كله لإقامة ذكر الله -جل وعلا-، فيستحب له فيه أن يذكر الله، وحتى لو قرأ القرآن، ومثل ذلك ما جاء من بعض الأدعية عن السلف وعن الصحابة: "اللهم اغفر وارحم، واعف عما تعلم، فإنك أنت الأعز الأكرم"، ويسبح أو يقرأ أو ما سوى ذلك، ويقول ما قاله حتى يرقى إلى المروة.</w:t>
      </w:r>
    </w:p>
    <w:p w14:paraId="230C6A46" w14:textId="77777777" w:rsidR="00D06D1E" w:rsidRPr="00D06D1E" w:rsidRDefault="00D06D1E" w:rsidP="00D06D1E">
      <w:pPr>
        <w:rPr>
          <w:rFonts w:ascii="Traditional Arabic" w:hAnsi="Traditional Arabic" w:cs="Traditional Arabic"/>
          <w:color w:val="000000"/>
          <w:sz w:val="40"/>
          <w:szCs w:val="40"/>
          <w:shd w:val="clear" w:color="auto" w:fill="F9F6ED"/>
          <w:rtl/>
        </w:rPr>
      </w:pPr>
      <w:r w:rsidRPr="00D06D1E">
        <w:rPr>
          <w:rFonts w:ascii="Traditional Arabic" w:hAnsi="Traditional Arabic" w:cs="Traditional Arabic"/>
          <w:sz w:val="40"/>
          <w:szCs w:val="40"/>
          <w:rtl/>
          <w:lang w:bidi="ar-EG"/>
        </w:rPr>
        <w:t>والمروة جبل صغير أيضًا يقابل جبل الصفا في الجهة الأخرى، فإذا وصل إليه توجه للبيت كما توجه إليه في الصفا وكبر ثلاثًا.</w:t>
      </w:r>
    </w:p>
    <w:p w14:paraId="2E55BD66" w14:textId="77777777" w:rsidR="00D06D1E" w:rsidRPr="00D06D1E" w:rsidRDefault="00D06D1E" w:rsidP="00D06D1E">
      <w:pPr>
        <w:rPr>
          <w:rFonts w:ascii="Traditional Arabic" w:hAnsi="Traditional Arabic" w:cs="Traditional Arabic"/>
          <w:color w:val="000000"/>
          <w:sz w:val="40"/>
          <w:szCs w:val="40"/>
          <w:shd w:val="clear" w:color="auto" w:fill="F9F6ED"/>
          <w:rtl/>
        </w:rPr>
      </w:pPr>
      <w:r w:rsidRPr="00D06D1E">
        <w:rPr>
          <w:rFonts w:ascii="Traditional Arabic" w:hAnsi="Traditional Arabic" w:cs="Traditional Arabic"/>
          <w:sz w:val="40"/>
          <w:szCs w:val="40"/>
          <w:rtl/>
          <w:lang w:bidi="ar-EG"/>
        </w:rPr>
        <w:t xml:space="preserve">وقال: </w:t>
      </w:r>
      <w:r w:rsidRPr="00D06D1E">
        <w:rPr>
          <w:rFonts w:ascii="Traditional Arabic" w:hAnsi="Traditional Arabic" w:cs="Traditional Arabic"/>
          <w:color w:val="0000CC"/>
          <w:sz w:val="40"/>
          <w:szCs w:val="40"/>
          <w:rtl/>
          <w:lang w:bidi="ar-EG"/>
        </w:rPr>
        <w:t>(</w:t>
      </w:r>
      <w:proofErr w:type="spellStart"/>
      <w:r w:rsidRPr="00D06D1E">
        <w:rPr>
          <w:rFonts w:ascii="Traditional Arabic" w:hAnsi="Traditional Arabic" w:cs="Traditional Arabic"/>
          <w:color w:val="0000CC"/>
          <w:sz w:val="40"/>
          <w:szCs w:val="40"/>
          <w:rtl/>
          <w:lang w:bidi="ar-EG"/>
        </w:rPr>
        <w:t>التهليلة</w:t>
      </w:r>
      <w:proofErr w:type="spellEnd"/>
      <w:r w:rsidRPr="00D06D1E">
        <w:rPr>
          <w:rFonts w:ascii="Traditional Arabic" w:hAnsi="Traditional Arabic" w:cs="Traditional Arabic"/>
          <w:color w:val="0000CC"/>
          <w:sz w:val="40"/>
          <w:szCs w:val="40"/>
          <w:rtl/>
          <w:lang w:bidi="ar-EG"/>
        </w:rPr>
        <w:t xml:space="preserve"> ثلاثًا ودعا)</w:t>
      </w:r>
      <w:r w:rsidRPr="00D06D1E">
        <w:rPr>
          <w:rFonts w:ascii="Traditional Arabic" w:hAnsi="Traditional Arabic" w:cs="Traditional Arabic"/>
          <w:sz w:val="40"/>
          <w:szCs w:val="40"/>
          <w:rtl/>
          <w:lang w:bidi="ar-EG"/>
        </w:rPr>
        <w:t xml:space="preserve"> سواء دعاء واحدًا، أو دعا بين ذلك على ما ذكرنا، وينبغي للإنسان أن يُعنى بهذه المواطن، وألا يفرط فيها، وألا يكون همه انتهاء النسك، أو الخلاص من الإحرام، لأنَّ بعض الناس يقول: انتهينا من العمرة في ساعة، وبعضهم يقول: ساعة ونص، وليس هذا هو المقصود ولا المطلوب، وإنما المراد اقتفاء سنة النبي ﷺ، وتحري تلك المواطن وما فيها من العبادات، وما فيها من إجابة الدعاء، فلا تفوتن عليك، وإن أقوامًا لتتوق نفوسهم إلى بيت الله الحرام، حتى إذا وصلوا إليه خرقوا أعمالهم، وإن أقوامًا يأتون إلى البيت مرارًا وتكرارًا، إما لسهولة ذلك أو لقربهم منه، لكنهم إذا أتوا لم يحسنوا ما جاء عن النبي ﷺ من السنة، فلربما </w:t>
      </w:r>
      <w:r w:rsidRPr="00D06D1E">
        <w:rPr>
          <w:rFonts w:ascii="Traditional Arabic" w:hAnsi="Traditional Arabic" w:cs="Traditional Arabic"/>
          <w:sz w:val="40"/>
          <w:szCs w:val="40"/>
          <w:rtl/>
          <w:lang w:bidi="ar-EG"/>
        </w:rPr>
        <w:lastRenderedPageBreak/>
        <w:t>فعلها عشر مرات أو أكثر من ذلك، على حين أنه في كل مرة لا يزيد إلا تخففًا أو ترخصًا، وربما قلنا إخفاقًا أو نقصًا وخرقًا لما يجب فيها.</w:t>
      </w:r>
    </w:p>
    <w:p w14:paraId="2A4FADD9" w14:textId="77777777" w:rsidR="00D06D1E" w:rsidRPr="00D06D1E" w:rsidRDefault="00D06D1E" w:rsidP="00D06D1E">
      <w:pPr>
        <w:rPr>
          <w:rFonts w:ascii="Traditional Arabic" w:hAnsi="Traditional Arabic" w:cs="Traditional Arabic"/>
          <w:color w:val="000000"/>
          <w:sz w:val="40"/>
          <w:szCs w:val="40"/>
          <w:shd w:val="clear" w:color="auto" w:fill="F9F6ED"/>
          <w:rtl/>
        </w:rPr>
      </w:pPr>
      <w:r w:rsidRPr="00D06D1E">
        <w:rPr>
          <w:rFonts w:ascii="Traditional Arabic" w:hAnsi="Traditional Arabic" w:cs="Traditional Arabic"/>
          <w:sz w:val="40"/>
          <w:szCs w:val="40"/>
          <w:rtl/>
          <w:lang w:bidi="ar-EG"/>
        </w:rPr>
        <w:t xml:space="preserve">إذًا، يقول على المروة ما قاله على الصفا. </w:t>
      </w:r>
    </w:p>
    <w:p w14:paraId="4DCD35B9" w14:textId="77777777" w:rsidR="00D06D1E" w:rsidRPr="00D06D1E" w:rsidRDefault="00D06D1E" w:rsidP="00D06D1E">
      <w:pPr>
        <w:rPr>
          <w:rFonts w:ascii="Traditional Arabic" w:hAnsi="Traditional Arabic" w:cs="Traditional Arabic"/>
          <w:sz w:val="40"/>
          <w:szCs w:val="40"/>
          <w:rtl/>
          <w:lang w:bidi="ar-EG"/>
        </w:rPr>
      </w:pPr>
      <w:r w:rsidRPr="00D06D1E">
        <w:rPr>
          <w:rFonts w:ascii="Traditional Arabic" w:hAnsi="Traditional Arabic" w:cs="Traditional Arabic"/>
          <w:sz w:val="40"/>
          <w:szCs w:val="40"/>
          <w:rtl/>
          <w:lang w:bidi="ar-EG"/>
        </w:rPr>
        <w:t xml:space="preserve">{أحسن الله إليكم. </w:t>
      </w:r>
    </w:p>
    <w:p w14:paraId="5492D685" w14:textId="77777777" w:rsidR="00D06D1E" w:rsidRPr="00D06D1E" w:rsidRDefault="00D06D1E" w:rsidP="00D06D1E">
      <w:pPr>
        <w:rPr>
          <w:rFonts w:ascii="Traditional Arabic" w:hAnsi="Traditional Arabic" w:cs="Traditional Arabic"/>
          <w:sz w:val="40"/>
          <w:szCs w:val="40"/>
          <w:rtl/>
        </w:rPr>
      </w:pPr>
      <w:r w:rsidRPr="00D06D1E">
        <w:rPr>
          <w:rFonts w:ascii="Traditional Arabic" w:hAnsi="Traditional Arabic" w:cs="Traditional Arabic"/>
          <w:sz w:val="40"/>
          <w:szCs w:val="40"/>
          <w:rtl/>
          <w:lang w:bidi="ar-EG"/>
        </w:rPr>
        <w:t>قال -رحمه الله-:</w:t>
      </w:r>
      <w:r w:rsidRPr="00D06D1E">
        <w:rPr>
          <w:rFonts w:ascii="Traditional Arabic" w:hAnsi="Traditional Arabic" w:cs="Traditional Arabic"/>
          <w:sz w:val="40"/>
          <w:szCs w:val="40"/>
          <w:rtl/>
        </w:rPr>
        <w:t xml:space="preserve"> </w:t>
      </w:r>
      <w:r w:rsidRPr="00D06D1E">
        <w:rPr>
          <w:rFonts w:ascii="Traditional Arabic" w:hAnsi="Traditional Arabic" w:cs="Traditional Arabic"/>
          <w:color w:val="0000CC"/>
          <w:sz w:val="40"/>
          <w:szCs w:val="40"/>
          <w:rtl/>
        </w:rPr>
        <w:t>(يَنْزِلُ فَيَمْشِي فِي مَوْضِعِ مَشْيِهِ وَيَسْعَى فِي مَوْضِعِ سَعْيِهِ إِلَى الصَّفَا)</w:t>
      </w:r>
      <w:r w:rsidRPr="00D06D1E">
        <w:rPr>
          <w:rFonts w:ascii="Traditional Arabic" w:hAnsi="Traditional Arabic" w:cs="Traditional Arabic"/>
          <w:sz w:val="40"/>
          <w:szCs w:val="40"/>
          <w:rtl/>
        </w:rPr>
        <w:t>}.</w:t>
      </w:r>
    </w:p>
    <w:p w14:paraId="203C7DC4" w14:textId="77777777" w:rsidR="00D06D1E" w:rsidRPr="00D06D1E" w:rsidRDefault="00D06D1E" w:rsidP="00D06D1E">
      <w:pPr>
        <w:rPr>
          <w:rFonts w:ascii="Traditional Arabic" w:hAnsi="Traditional Arabic" w:cs="Traditional Arabic"/>
          <w:sz w:val="40"/>
          <w:szCs w:val="40"/>
          <w:rtl/>
          <w:lang w:bidi="ar-EG"/>
        </w:rPr>
      </w:pPr>
      <w:r w:rsidRPr="00D06D1E">
        <w:rPr>
          <w:rFonts w:ascii="Traditional Arabic" w:hAnsi="Traditional Arabic" w:cs="Traditional Arabic"/>
          <w:sz w:val="40"/>
          <w:szCs w:val="40"/>
          <w:rtl/>
          <w:lang w:bidi="ar-EG"/>
        </w:rPr>
        <w:t>إذا وقف على المروة فقال ما ورد فإنه يمشي، و</w:t>
      </w:r>
      <w:r w:rsidRPr="00D06D1E">
        <w:rPr>
          <w:rFonts w:ascii="Traditional Arabic" w:hAnsi="Traditional Arabic" w:cs="Traditional Arabic"/>
          <w:color w:val="0000CC"/>
          <w:sz w:val="40"/>
          <w:szCs w:val="40"/>
          <w:rtl/>
          <w:lang w:bidi="ar-EG"/>
        </w:rPr>
        <w:t>(قول ما هو)</w:t>
      </w:r>
      <w:r w:rsidRPr="00D06D1E">
        <w:rPr>
          <w:rFonts w:ascii="Traditional Arabic" w:hAnsi="Traditional Arabic" w:cs="Traditional Arabic"/>
          <w:sz w:val="40"/>
          <w:szCs w:val="40"/>
          <w:rtl/>
          <w:lang w:bidi="ar-EG"/>
        </w:rPr>
        <w:t xml:space="preserve"> يراد به ما ورد في السنة، ولو لم يفعله فإنه لا يمنع صحة سعيه، سواء التي على الصفا أو التي على المروة، هذا من جهة.</w:t>
      </w:r>
    </w:p>
    <w:p w14:paraId="4BB18CB0" w14:textId="77777777" w:rsidR="00D06D1E" w:rsidRPr="00D06D1E" w:rsidRDefault="00D06D1E" w:rsidP="00D06D1E">
      <w:pPr>
        <w:rPr>
          <w:rFonts w:ascii="Traditional Arabic" w:hAnsi="Traditional Arabic" w:cs="Traditional Arabic"/>
          <w:sz w:val="40"/>
          <w:szCs w:val="40"/>
          <w:rtl/>
        </w:rPr>
      </w:pPr>
      <w:r w:rsidRPr="00D06D1E">
        <w:rPr>
          <w:rFonts w:ascii="Traditional Arabic" w:hAnsi="Traditional Arabic" w:cs="Traditional Arabic"/>
          <w:sz w:val="40"/>
          <w:szCs w:val="40"/>
          <w:rtl/>
          <w:lang w:bidi="ar-EG"/>
        </w:rPr>
        <w:t xml:space="preserve">من جهة ثانية: إذا وُجِدَ زحام شديد، فإن ما يكون من الرفق بالناس، ومنع ازدحامهم، وما يترتب على ذلك من أذيتهم، وفيهم الكبير والصغير، وكذا، وربما كان الناس على شيء من التعب والإرهاق، خاصة إذا كانوا قد وفدوا في شدة حر، أو أمضوا ساعات طويلة وهم يمشون من عرفة أو من مزدلفة إلى منى، إلى أن وصلوا إلى البيت، وفي أحوال الناس ما هي محل للشفقة والرحمة؛ فإذا ترك شيئًا من هذا، لم يكن بعيدًا أن يكون قد فعل الأكمل؛ لأنَّ ما يتعلق بالشفقة بالناس وعدم المشقة عليهم، أعظم من تحصيل السنة، قياسًا على ترك استلام الحجر الأسود لئلا تحصل منه أذية لغيره. </w:t>
      </w:r>
    </w:p>
    <w:p w14:paraId="756F1686" w14:textId="77777777" w:rsidR="00D06D1E" w:rsidRPr="00D06D1E" w:rsidRDefault="00D06D1E" w:rsidP="00D06D1E">
      <w:pPr>
        <w:rPr>
          <w:rFonts w:ascii="Traditional Arabic" w:hAnsi="Traditional Arabic" w:cs="Traditional Arabic"/>
          <w:sz w:val="40"/>
          <w:szCs w:val="40"/>
          <w:rtl/>
        </w:rPr>
      </w:pPr>
      <w:r w:rsidRPr="00D06D1E">
        <w:rPr>
          <w:rFonts w:ascii="Traditional Arabic" w:hAnsi="Traditional Arabic" w:cs="Traditional Arabic"/>
          <w:sz w:val="40"/>
          <w:szCs w:val="40"/>
          <w:rtl/>
          <w:lang w:bidi="ar-EG"/>
        </w:rPr>
        <w:t>{أحسن الله إليكم.</w:t>
      </w:r>
    </w:p>
    <w:p w14:paraId="41C003AC" w14:textId="77777777" w:rsidR="00D06D1E" w:rsidRPr="00D06D1E" w:rsidRDefault="00D06D1E" w:rsidP="00D06D1E">
      <w:pPr>
        <w:rPr>
          <w:rFonts w:ascii="Traditional Arabic" w:hAnsi="Traditional Arabic" w:cs="Traditional Arabic"/>
          <w:b/>
          <w:bCs/>
          <w:color w:val="000000"/>
          <w:sz w:val="40"/>
          <w:szCs w:val="40"/>
          <w:shd w:val="clear" w:color="auto" w:fill="F9F6ED"/>
          <w:rtl/>
        </w:rPr>
      </w:pPr>
      <w:r w:rsidRPr="00D06D1E">
        <w:rPr>
          <w:rFonts w:ascii="Traditional Arabic" w:hAnsi="Traditional Arabic" w:cs="Traditional Arabic"/>
          <w:sz w:val="40"/>
          <w:szCs w:val="40"/>
          <w:rtl/>
          <w:lang w:bidi="ar-EG"/>
        </w:rPr>
        <w:t xml:space="preserve">قال -رحمه الله-: </w:t>
      </w:r>
      <w:r w:rsidRPr="00D06D1E">
        <w:rPr>
          <w:rFonts w:ascii="Traditional Arabic" w:hAnsi="Traditional Arabic" w:cs="Traditional Arabic"/>
          <w:color w:val="0000CC"/>
          <w:sz w:val="40"/>
          <w:szCs w:val="40"/>
          <w:rtl/>
        </w:rPr>
        <w:t>(يَفْعَلُهُ سَبْعًا، وَيَحْسِبُ ذَهَابَهُ وَرُجُوعَه)</w:t>
      </w:r>
      <w:r w:rsidRPr="00D06D1E">
        <w:rPr>
          <w:rFonts w:ascii="Traditional Arabic" w:hAnsi="Traditional Arabic" w:cs="Traditional Arabic"/>
          <w:sz w:val="40"/>
          <w:szCs w:val="40"/>
          <w:rtl/>
        </w:rPr>
        <w:t>}</w:t>
      </w:r>
      <w:r w:rsidRPr="00D06D1E">
        <w:rPr>
          <w:rFonts w:ascii="Traditional Arabic" w:hAnsi="Traditional Arabic" w:cs="Traditional Arabic"/>
          <w:sz w:val="40"/>
          <w:szCs w:val="40"/>
        </w:rPr>
        <w:t>.</w:t>
      </w:r>
      <w:r w:rsidRPr="00D06D1E">
        <w:rPr>
          <w:rFonts w:ascii="Traditional Arabic" w:hAnsi="Traditional Arabic" w:cs="Traditional Arabic"/>
          <w:sz w:val="40"/>
          <w:szCs w:val="40"/>
          <w:rtl/>
        </w:rPr>
        <w:t xml:space="preserve"> </w:t>
      </w:r>
    </w:p>
    <w:p w14:paraId="7E59B406" w14:textId="77777777" w:rsidR="00D06D1E" w:rsidRPr="00D06D1E" w:rsidRDefault="00D06D1E" w:rsidP="00D06D1E">
      <w:pPr>
        <w:rPr>
          <w:rFonts w:ascii="Traditional Arabic" w:hAnsi="Traditional Arabic" w:cs="Traditional Arabic"/>
          <w:b/>
          <w:bCs/>
          <w:color w:val="000000"/>
          <w:sz w:val="40"/>
          <w:szCs w:val="40"/>
          <w:shd w:val="clear" w:color="auto" w:fill="F9F6ED"/>
          <w:rtl/>
        </w:rPr>
      </w:pPr>
      <w:r w:rsidRPr="00D06D1E">
        <w:rPr>
          <w:rFonts w:ascii="Traditional Arabic" w:hAnsi="Traditional Arabic" w:cs="Traditional Arabic"/>
          <w:sz w:val="40"/>
          <w:szCs w:val="40"/>
          <w:rtl/>
          <w:lang w:bidi="ar-EG"/>
        </w:rPr>
        <w:t xml:space="preserve"> إذًا السعي من المروة إلى الصفا كالسعي من الصفا إلى المروة، سواء بسواء في سائر الأحكام، سواء في موضع المشي الذي يمشي فيه، وموضع السعي الذي يسعى فيه شديدًا، وما يقال فيه من أذكار وأدعية، وما </w:t>
      </w:r>
      <w:proofErr w:type="spellStart"/>
      <w:r w:rsidRPr="00D06D1E">
        <w:rPr>
          <w:rFonts w:ascii="Traditional Arabic" w:hAnsi="Traditional Arabic" w:cs="Traditional Arabic"/>
          <w:sz w:val="40"/>
          <w:szCs w:val="40"/>
          <w:rtl/>
          <w:lang w:bidi="ar-EG"/>
        </w:rPr>
        <w:t>يملؤه</w:t>
      </w:r>
      <w:proofErr w:type="spellEnd"/>
      <w:r w:rsidRPr="00D06D1E">
        <w:rPr>
          <w:rFonts w:ascii="Traditional Arabic" w:hAnsi="Traditional Arabic" w:cs="Traditional Arabic"/>
          <w:sz w:val="40"/>
          <w:szCs w:val="40"/>
          <w:rtl/>
          <w:lang w:bidi="ar-EG"/>
        </w:rPr>
        <w:t xml:space="preserve"> من ثناء على الله -جل وعلا- وابتهال ودعاء.</w:t>
      </w:r>
    </w:p>
    <w:p w14:paraId="525C4284" w14:textId="77777777" w:rsidR="00D06D1E" w:rsidRPr="00D06D1E" w:rsidRDefault="00D06D1E" w:rsidP="00D06D1E">
      <w:pPr>
        <w:rPr>
          <w:rFonts w:ascii="Traditional Arabic" w:hAnsi="Traditional Arabic" w:cs="Traditional Arabic"/>
          <w:sz w:val="40"/>
          <w:szCs w:val="40"/>
          <w:rtl/>
          <w:lang w:bidi="ar-EG"/>
        </w:rPr>
      </w:pPr>
      <w:r w:rsidRPr="00D06D1E">
        <w:rPr>
          <w:rFonts w:ascii="Traditional Arabic" w:hAnsi="Traditional Arabic" w:cs="Traditional Arabic"/>
          <w:sz w:val="40"/>
          <w:szCs w:val="40"/>
          <w:rtl/>
          <w:lang w:bidi="ar-EG"/>
        </w:rPr>
        <w:t xml:space="preserve">يقول المؤلف -رحمه الله تعالى-: </w:t>
      </w:r>
      <w:r w:rsidRPr="00D06D1E">
        <w:rPr>
          <w:rFonts w:ascii="Traditional Arabic" w:hAnsi="Traditional Arabic" w:cs="Traditional Arabic"/>
          <w:color w:val="0000CC"/>
          <w:sz w:val="40"/>
          <w:szCs w:val="40"/>
          <w:rtl/>
        </w:rPr>
        <w:t>(يَفْعَلُهُ سَبْعًا، وَيَحْسِبُ ذَهَابَهُ وَرُجُوعَه)</w:t>
      </w:r>
      <w:r w:rsidRPr="00D06D1E">
        <w:rPr>
          <w:rFonts w:ascii="Traditional Arabic" w:hAnsi="Traditional Arabic" w:cs="Traditional Arabic"/>
          <w:sz w:val="40"/>
          <w:szCs w:val="40"/>
          <w:rtl/>
        </w:rPr>
        <w:t>،</w:t>
      </w:r>
      <w:r w:rsidRPr="00D06D1E">
        <w:rPr>
          <w:rFonts w:ascii="Traditional Arabic" w:hAnsi="Traditional Arabic" w:cs="Traditional Arabic"/>
          <w:sz w:val="40"/>
          <w:szCs w:val="40"/>
          <w:rtl/>
          <w:lang w:bidi="ar-EG"/>
        </w:rPr>
        <w:t xml:space="preserve"> يعني من الصفا إلى المرة سعية، ومن المروة إلى الصفا سعية أخرى؛ وبناءً على ذلك إذا قلنا بهذا، فإنه سيكون </w:t>
      </w:r>
      <w:r w:rsidRPr="00D06D1E">
        <w:rPr>
          <w:rFonts w:ascii="Traditional Arabic" w:hAnsi="Traditional Arabic" w:cs="Traditional Arabic"/>
          <w:sz w:val="40"/>
          <w:szCs w:val="40"/>
          <w:rtl/>
          <w:lang w:bidi="ar-EG"/>
        </w:rPr>
        <w:lastRenderedPageBreak/>
        <w:t>ابتداؤه بالصفا وانتهاؤه بالمروة، وهذا قول عامة أهل العلم، وشذَّ في هذا ابن حزم -رحمه الله تعالى- فإنه جعل الذهاب والعودة سعية واحدة؛ فأوجب أربعة عشرة سعية، وهذا خلاف قول عامة أهل العلم -رحمهم الله تعالى.</w:t>
      </w:r>
    </w:p>
    <w:p w14:paraId="2F59074B" w14:textId="7A05A6ED" w:rsidR="00D06D1E" w:rsidRPr="00D06D1E" w:rsidRDefault="00D06D1E" w:rsidP="00D06D1E">
      <w:pPr>
        <w:rPr>
          <w:rFonts w:ascii="Traditional Arabic" w:hAnsi="Traditional Arabic" w:cs="Traditional Arabic"/>
          <w:sz w:val="40"/>
          <w:szCs w:val="40"/>
          <w:rtl/>
          <w:lang w:bidi="ar-EG"/>
        </w:rPr>
      </w:pPr>
      <w:r w:rsidRPr="00D06D1E">
        <w:rPr>
          <w:rFonts w:ascii="Traditional Arabic" w:hAnsi="Traditional Arabic" w:cs="Traditional Arabic"/>
          <w:sz w:val="40"/>
          <w:szCs w:val="40"/>
          <w:rtl/>
          <w:lang w:bidi="ar-EG"/>
        </w:rPr>
        <w:t>وهذا يُشكل على الناس كثيرًا في هذه الأوقات، فلربما أرهقوا أنفسهم وأُتوا من حيث جهلوا؛ ولذلك لم يزل أهل العلم خاصة في المناسك، لكثرة الاشتباه فيها، أن يوصوا أن يكون مع الإنسان صحبة من أهل العلم، الذين يرشدونه ويدلونه لِمَا فيه التمام والكمال، والاكتفاء بالسنة، وعدم تكليف النفس ما لم يأمر به الله، وليس عليه دليل ولا سلطان.</w:t>
      </w:r>
    </w:p>
    <w:p w14:paraId="0579A17D" w14:textId="77777777" w:rsidR="00D06D1E" w:rsidRPr="00D06D1E" w:rsidRDefault="00D06D1E" w:rsidP="00D06D1E">
      <w:pPr>
        <w:rPr>
          <w:rFonts w:ascii="Traditional Arabic" w:hAnsi="Traditional Arabic" w:cs="Traditional Arabic"/>
          <w:sz w:val="40"/>
          <w:szCs w:val="40"/>
          <w:rtl/>
          <w:lang w:bidi="ar-EG"/>
        </w:rPr>
      </w:pPr>
      <w:r w:rsidRPr="00D06D1E">
        <w:rPr>
          <w:rFonts w:ascii="Traditional Arabic" w:hAnsi="Traditional Arabic" w:cs="Traditional Arabic"/>
          <w:sz w:val="40"/>
          <w:szCs w:val="40"/>
          <w:rtl/>
          <w:lang w:bidi="ar-EG"/>
        </w:rPr>
        <w:t xml:space="preserve"> {أحسن الله إليكم.</w:t>
      </w:r>
    </w:p>
    <w:p w14:paraId="2634F8B3" w14:textId="77777777" w:rsidR="00D06D1E" w:rsidRPr="00D06D1E" w:rsidRDefault="00D06D1E" w:rsidP="00D06D1E">
      <w:pPr>
        <w:rPr>
          <w:rFonts w:ascii="Traditional Arabic" w:hAnsi="Traditional Arabic" w:cs="Traditional Arabic"/>
          <w:sz w:val="40"/>
          <w:szCs w:val="40"/>
          <w:rtl/>
        </w:rPr>
      </w:pPr>
      <w:r w:rsidRPr="00D06D1E">
        <w:rPr>
          <w:rFonts w:ascii="Traditional Arabic" w:hAnsi="Traditional Arabic" w:cs="Traditional Arabic"/>
          <w:sz w:val="40"/>
          <w:szCs w:val="40"/>
          <w:rtl/>
          <w:lang w:bidi="ar-EG"/>
        </w:rPr>
        <w:t>قال -رحمه الله-:</w:t>
      </w:r>
      <w:r w:rsidRPr="00D06D1E">
        <w:rPr>
          <w:rFonts w:ascii="Traditional Arabic" w:hAnsi="Traditional Arabic" w:cs="Traditional Arabic"/>
          <w:sz w:val="40"/>
          <w:szCs w:val="40"/>
          <w:rtl/>
        </w:rPr>
        <w:t xml:space="preserve"> </w:t>
      </w:r>
      <w:r w:rsidRPr="00D06D1E">
        <w:rPr>
          <w:rFonts w:ascii="Traditional Arabic" w:hAnsi="Traditional Arabic" w:cs="Traditional Arabic"/>
          <w:color w:val="0000CC"/>
          <w:sz w:val="40"/>
          <w:szCs w:val="40"/>
          <w:rtl/>
        </w:rPr>
        <w:t>(وَيَتَحَلَّلُ مُتَمَتِّعٌ لَا هَدْيَ مَعَهُ بِتَقْصِيرِ شِعْرِهِ، وَمَنْ مَعَهُ هَدْيٌ إِذَا حَجّ)</w:t>
      </w:r>
      <w:r w:rsidRPr="00D06D1E">
        <w:rPr>
          <w:rFonts w:ascii="Traditional Arabic" w:hAnsi="Traditional Arabic" w:cs="Traditional Arabic"/>
          <w:sz w:val="40"/>
          <w:szCs w:val="40"/>
          <w:rtl/>
        </w:rPr>
        <w:t>}.</w:t>
      </w:r>
    </w:p>
    <w:p w14:paraId="6D309B07" w14:textId="2F200251" w:rsidR="00D06D1E" w:rsidRPr="00D06D1E" w:rsidRDefault="00D06D1E" w:rsidP="00D06D1E">
      <w:pPr>
        <w:rPr>
          <w:rFonts w:ascii="Traditional Arabic" w:hAnsi="Traditional Arabic" w:cs="Traditional Arabic"/>
          <w:sz w:val="40"/>
          <w:szCs w:val="40"/>
          <w:rtl/>
          <w:lang w:bidi="ar-EG"/>
        </w:rPr>
      </w:pPr>
      <w:r w:rsidRPr="00D06D1E">
        <w:rPr>
          <w:rFonts w:ascii="Traditional Arabic" w:hAnsi="Traditional Arabic" w:cs="Traditional Arabic"/>
          <w:sz w:val="40"/>
          <w:szCs w:val="40"/>
          <w:rtl/>
          <w:lang w:bidi="ar-EG"/>
        </w:rPr>
        <w:t xml:space="preserve">قال: </w:t>
      </w:r>
      <w:r w:rsidRPr="00D06D1E">
        <w:rPr>
          <w:rFonts w:ascii="Traditional Arabic" w:hAnsi="Traditional Arabic" w:cs="Traditional Arabic"/>
          <w:color w:val="0000CC"/>
          <w:sz w:val="40"/>
          <w:szCs w:val="40"/>
          <w:rtl/>
        </w:rPr>
        <w:t>(وَيَتَحَلَّلُ مُتَمَتِّعٌ لَا هَدْيَ مَعَهُ بِتَقْصِيرِ شِعْرِهِ)</w:t>
      </w:r>
      <w:r w:rsidRPr="00D06D1E">
        <w:rPr>
          <w:rFonts w:ascii="Traditional Arabic" w:hAnsi="Traditional Arabic" w:cs="Traditional Arabic"/>
          <w:sz w:val="40"/>
          <w:szCs w:val="40"/>
          <w:rtl/>
        </w:rPr>
        <w:t>،</w:t>
      </w:r>
      <w:r w:rsidRPr="00D06D1E">
        <w:rPr>
          <w:rFonts w:ascii="Traditional Arabic" w:hAnsi="Traditional Arabic" w:cs="Traditional Arabic"/>
          <w:sz w:val="40"/>
          <w:szCs w:val="40"/>
          <w:rtl/>
          <w:lang w:bidi="ar-EG"/>
        </w:rPr>
        <w:t xml:space="preserve"> فإذا طاف المتمتع وسعى، فهذا طواف وسعي عمرته، وبعد الطواف والسعي يكون الحلق أو التقصير، وهنا قال: </w:t>
      </w:r>
      <w:r w:rsidRPr="00D06D1E">
        <w:rPr>
          <w:rFonts w:ascii="Traditional Arabic" w:hAnsi="Traditional Arabic" w:cs="Traditional Arabic"/>
          <w:color w:val="0000CC"/>
          <w:sz w:val="40"/>
          <w:szCs w:val="40"/>
          <w:rtl/>
          <w:lang w:bidi="ar-EG"/>
        </w:rPr>
        <w:t>(</w:t>
      </w:r>
      <w:r w:rsidRPr="00D06D1E">
        <w:rPr>
          <w:rFonts w:ascii="Traditional Arabic" w:hAnsi="Traditional Arabic" w:cs="Traditional Arabic"/>
          <w:color w:val="0000CC"/>
          <w:sz w:val="40"/>
          <w:szCs w:val="40"/>
          <w:rtl/>
        </w:rPr>
        <w:t>بِتَقْصِيرِ شِعْرِهِ</w:t>
      </w:r>
      <w:r w:rsidRPr="00D06D1E">
        <w:rPr>
          <w:rFonts w:ascii="Traditional Arabic" w:hAnsi="Traditional Arabic" w:cs="Traditional Arabic"/>
          <w:color w:val="0000CC"/>
          <w:sz w:val="40"/>
          <w:szCs w:val="40"/>
          <w:rtl/>
          <w:lang w:bidi="ar-EG"/>
        </w:rPr>
        <w:t>)</w:t>
      </w:r>
      <w:r w:rsidRPr="00D06D1E">
        <w:rPr>
          <w:rFonts w:ascii="Traditional Arabic" w:hAnsi="Traditional Arabic" w:cs="Traditional Arabic"/>
          <w:sz w:val="40"/>
          <w:szCs w:val="40"/>
          <w:rtl/>
          <w:lang w:bidi="ar-EG"/>
        </w:rPr>
        <w:t>، ولم يقل بالحلق، مع أنَّ الحلق من حيث الأصل هو أفضل من التقصير، لكن هذا فقه من العلماء -رحمهم الله تعالى- أيما فقه، فإنه لَمَّا كان المتمتع يحصل له حلقٌ أو تقصيرٌ مرتين، مرة في العمرة، ثم يعقبها مرة أخرى في الحج، والوقت بينهما متقارب، فقالوا هنا بالتقصير لماذا؟ لأنَّ الحج أعظم وأشرف؛ ولذلك قالوا: ليترك ذلك لحجه، وإلا من حيث الأصل لو كان الوقت طويلًا بالمرة، أو كانت عمرة منفردة عن الحج، أي ليست في وقت الحج، فلا شك أن الحلق أفضل له.</w:t>
      </w:r>
    </w:p>
    <w:p w14:paraId="7CB845B7" w14:textId="77777777" w:rsidR="00D06D1E" w:rsidRPr="00D06D1E" w:rsidRDefault="00D06D1E" w:rsidP="00D06D1E">
      <w:pPr>
        <w:rPr>
          <w:rFonts w:ascii="Traditional Arabic" w:hAnsi="Traditional Arabic" w:cs="Traditional Arabic"/>
          <w:sz w:val="40"/>
          <w:szCs w:val="40"/>
          <w:rtl/>
          <w:lang w:bidi="ar-EG"/>
        </w:rPr>
      </w:pPr>
      <w:r w:rsidRPr="00D06D1E">
        <w:rPr>
          <w:rFonts w:ascii="Traditional Arabic" w:hAnsi="Traditional Arabic" w:cs="Traditional Arabic"/>
          <w:sz w:val="40"/>
          <w:szCs w:val="40"/>
          <w:rtl/>
          <w:lang w:bidi="ar-EG"/>
        </w:rPr>
        <w:t xml:space="preserve">قال: </w:t>
      </w:r>
      <w:r w:rsidRPr="00D06D1E">
        <w:rPr>
          <w:rFonts w:ascii="Traditional Arabic" w:hAnsi="Traditional Arabic" w:cs="Traditional Arabic"/>
          <w:color w:val="0000CC"/>
          <w:sz w:val="40"/>
          <w:szCs w:val="40"/>
          <w:rtl/>
          <w:lang w:bidi="ar-EG"/>
        </w:rPr>
        <w:t>(</w:t>
      </w:r>
      <w:r w:rsidRPr="00D06D1E">
        <w:rPr>
          <w:rFonts w:ascii="Traditional Arabic" w:hAnsi="Traditional Arabic" w:cs="Traditional Arabic"/>
          <w:color w:val="0000CC"/>
          <w:sz w:val="40"/>
          <w:szCs w:val="40"/>
          <w:rtl/>
        </w:rPr>
        <w:t>وَمَنْ مَعَهُ هَدْيٌ إِذَا حَجّ)</w:t>
      </w:r>
      <w:r w:rsidRPr="00D06D1E">
        <w:rPr>
          <w:rFonts w:ascii="Traditional Arabic" w:hAnsi="Traditional Arabic" w:cs="Traditional Arabic"/>
          <w:sz w:val="40"/>
          <w:szCs w:val="40"/>
          <w:rtl/>
        </w:rPr>
        <w:t>، إذًا من معه هدي</w:t>
      </w:r>
      <w:r w:rsidRPr="00D06D1E">
        <w:rPr>
          <w:rFonts w:ascii="Traditional Arabic" w:hAnsi="Traditional Arabic" w:cs="Traditional Arabic"/>
          <w:sz w:val="40"/>
          <w:szCs w:val="40"/>
          <w:rtl/>
          <w:lang w:bidi="ar-EG"/>
        </w:rPr>
        <w:t xml:space="preserve"> -كما تقدم معنا- أن القارن وأن المتمتع الذي معه هديٌ، فإنه لا يحل، ويبقى على إحرامه.</w:t>
      </w:r>
    </w:p>
    <w:p w14:paraId="44576628" w14:textId="77777777" w:rsidR="00D06D1E" w:rsidRPr="00D06D1E" w:rsidRDefault="00D06D1E" w:rsidP="00D06D1E">
      <w:pPr>
        <w:rPr>
          <w:rFonts w:ascii="Traditional Arabic" w:hAnsi="Traditional Arabic" w:cs="Traditional Arabic"/>
          <w:sz w:val="40"/>
          <w:szCs w:val="40"/>
          <w:rtl/>
          <w:lang w:bidi="ar-EG"/>
        </w:rPr>
      </w:pPr>
      <w:r w:rsidRPr="00D06D1E">
        <w:rPr>
          <w:rFonts w:ascii="Traditional Arabic" w:hAnsi="Traditional Arabic" w:cs="Traditional Arabic"/>
          <w:sz w:val="40"/>
          <w:szCs w:val="40"/>
          <w:rtl/>
          <w:lang w:bidi="ar-EG"/>
        </w:rPr>
        <w:t xml:space="preserve">ما الذي يُفهم من ذلك؟ هل المتمتع قسمان؟ من معه هدي فإنه يبقى ويسمى متمتعًا، ويحل في يوم النحر بعد فعل أعمال الحج، وحصول الذبح. </w:t>
      </w:r>
    </w:p>
    <w:p w14:paraId="67F6DCED" w14:textId="77777777" w:rsidR="00D06D1E" w:rsidRPr="00D06D1E" w:rsidRDefault="00D06D1E" w:rsidP="00D06D1E">
      <w:pPr>
        <w:rPr>
          <w:rFonts w:ascii="Traditional Arabic" w:hAnsi="Traditional Arabic" w:cs="Traditional Arabic"/>
          <w:sz w:val="40"/>
          <w:szCs w:val="40"/>
          <w:rtl/>
          <w:lang w:bidi="ar-EG"/>
        </w:rPr>
      </w:pPr>
      <w:r w:rsidRPr="00D06D1E">
        <w:rPr>
          <w:rFonts w:ascii="Traditional Arabic" w:hAnsi="Traditional Arabic" w:cs="Traditional Arabic"/>
          <w:sz w:val="40"/>
          <w:szCs w:val="40"/>
          <w:rtl/>
          <w:lang w:bidi="ar-EG"/>
        </w:rPr>
        <w:lastRenderedPageBreak/>
        <w:t>هذا يُفهم، وهو قول لبعض الحنابلة أنه متمتعٌ ساق هديًا، فلا يحل إلا بذاك، وبعضهم يقول: إنه يكون قارنا، كما كان النبي ﷺ، وعلى كل حال هل يترتب على ذلك فرق؟</w:t>
      </w:r>
    </w:p>
    <w:p w14:paraId="04866C7C" w14:textId="77777777" w:rsidR="00D06D1E" w:rsidRPr="00D06D1E" w:rsidRDefault="00D06D1E" w:rsidP="00D06D1E">
      <w:pPr>
        <w:rPr>
          <w:rFonts w:ascii="Traditional Arabic" w:hAnsi="Traditional Arabic" w:cs="Traditional Arabic"/>
          <w:sz w:val="40"/>
          <w:szCs w:val="40"/>
          <w:rtl/>
          <w:lang w:bidi="ar-EG"/>
        </w:rPr>
      </w:pPr>
      <w:r w:rsidRPr="00D06D1E">
        <w:rPr>
          <w:rFonts w:ascii="Traditional Arabic" w:hAnsi="Traditional Arabic" w:cs="Traditional Arabic"/>
          <w:sz w:val="40"/>
          <w:szCs w:val="40"/>
          <w:rtl/>
          <w:lang w:bidi="ar-EG"/>
        </w:rPr>
        <w:t>هذا محل نظر، ولا يظهر أنه يترتب عليها فرق، وأن يكون بينهما اختلاف في الأعمال أو ما سواها.</w:t>
      </w:r>
    </w:p>
    <w:p w14:paraId="33FC723E" w14:textId="77777777" w:rsidR="00D06D1E" w:rsidRPr="00D06D1E" w:rsidRDefault="00D06D1E" w:rsidP="00D06D1E">
      <w:pPr>
        <w:rPr>
          <w:rFonts w:ascii="Traditional Arabic" w:hAnsi="Traditional Arabic" w:cs="Traditional Arabic"/>
          <w:sz w:val="40"/>
          <w:szCs w:val="40"/>
          <w:rtl/>
          <w:lang w:bidi="ar-EG"/>
        </w:rPr>
      </w:pPr>
      <w:r w:rsidRPr="00D06D1E">
        <w:rPr>
          <w:rFonts w:ascii="Traditional Arabic" w:hAnsi="Traditional Arabic" w:cs="Traditional Arabic"/>
          <w:sz w:val="40"/>
          <w:szCs w:val="40"/>
          <w:rtl/>
          <w:lang w:bidi="ar-EG"/>
        </w:rPr>
        <w:t>{أحسن الله إليكم.</w:t>
      </w:r>
    </w:p>
    <w:p w14:paraId="76B779E7" w14:textId="77777777" w:rsidR="00D06D1E" w:rsidRPr="00D06D1E" w:rsidRDefault="00D06D1E" w:rsidP="00D06D1E">
      <w:pPr>
        <w:rPr>
          <w:rFonts w:ascii="Traditional Arabic" w:hAnsi="Traditional Arabic" w:cs="Traditional Arabic"/>
          <w:sz w:val="40"/>
          <w:szCs w:val="40"/>
          <w:rtl/>
        </w:rPr>
      </w:pPr>
      <w:r w:rsidRPr="00D06D1E">
        <w:rPr>
          <w:rFonts w:ascii="Traditional Arabic" w:hAnsi="Traditional Arabic" w:cs="Traditional Arabic"/>
          <w:sz w:val="40"/>
          <w:szCs w:val="40"/>
          <w:rtl/>
          <w:lang w:bidi="ar-EG"/>
        </w:rPr>
        <w:t xml:space="preserve"> قال -رحمه الله-: </w:t>
      </w:r>
      <w:r w:rsidRPr="00D06D1E">
        <w:rPr>
          <w:rFonts w:ascii="Traditional Arabic" w:hAnsi="Traditional Arabic" w:cs="Traditional Arabic"/>
          <w:color w:val="0000CC"/>
          <w:sz w:val="40"/>
          <w:szCs w:val="40"/>
          <w:rtl/>
        </w:rPr>
        <w:t>(وَالْمُتَمَتِّعِ يَقْطَعُ التَّلْبِيَةَ إِذَا أَخَذَ فِي الطَّوَافِ)</w:t>
      </w:r>
      <w:r w:rsidRPr="00D06D1E">
        <w:rPr>
          <w:rFonts w:ascii="Traditional Arabic" w:hAnsi="Traditional Arabic" w:cs="Traditional Arabic"/>
          <w:sz w:val="40"/>
          <w:szCs w:val="40"/>
          <w:rtl/>
        </w:rPr>
        <w:t>}</w:t>
      </w:r>
      <w:r w:rsidRPr="00D06D1E">
        <w:rPr>
          <w:rFonts w:ascii="Traditional Arabic" w:hAnsi="Traditional Arabic" w:cs="Traditional Arabic"/>
          <w:sz w:val="40"/>
          <w:szCs w:val="40"/>
        </w:rPr>
        <w:t>.</w:t>
      </w:r>
    </w:p>
    <w:p w14:paraId="77CC9AC3" w14:textId="77777777" w:rsidR="00D06D1E" w:rsidRPr="00D06D1E" w:rsidRDefault="00D06D1E" w:rsidP="00D06D1E">
      <w:pPr>
        <w:rPr>
          <w:rFonts w:ascii="Traditional Arabic" w:hAnsi="Traditional Arabic" w:cs="Traditional Arabic"/>
          <w:sz w:val="40"/>
          <w:szCs w:val="40"/>
          <w:rtl/>
          <w:lang w:bidi="ar-EG"/>
        </w:rPr>
      </w:pPr>
      <w:r w:rsidRPr="00D06D1E">
        <w:rPr>
          <w:rFonts w:ascii="Traditional Arabic" w:hAnsi="Traditional Arabic" w:cs="Traditional Arabic"/>
          <w:sz w:val="40"/>
          <w:szCs w:val="40"/>
          <w:rtl/>
          <w:lang w:bidi="ar-EG"/>
        </w:rPr>
        <w:t>وهنا قبل أن نأتي إلى هذه المسألة التي ذكرت، قالوا هنا: إنَّ الإحلال من الإحرام لا يتعلق بذبح الهدي في أي موضع إلا في هذا الموضع، بالنسبة للقارن أو المتمتع الذي ساق هديًا، فإنه لا يَحِلُّ إلا أن يذبح هديه؛ ولذلك في الحج، يُحل المفرد والمتمتع بأحد اثنين من ثلاثة، بماذا؟</w:t>
      </w:r>
    </w:p>
    <w:p w14:paraId="7F5A10D0" w14:textId="77777777" w:rsidR="00D06D1E" w:rsidRPr="00D06D1E" w:rsidRDefault="00D06D1E" w:rsidP="00D06D1E">
      <w:pPr>
        <w:rPr>
          <w:rFonts w:ascii="Traditional Arabic" w:hAnsi="Traditional Arabic" w:cs="Traditional Arabic"/>
          <w:sz w:val="40"/>
          <w:szCs w:val="40"/>
          <w:rtl/>
          <w:lang w:bidi="ar-EG"/>
        </w:rPr>
      </w:pPr>
      <w:r w:rsidRPr="00D06D1E">
        <w:rPr>
          <w:rFonts w:ascii="Traditional Arabic" w:hAnsi="Traditional Arabic" w:cs="Traditional Arabic"/>
          <w:sz w:val="40"/>
          <w:szCs w:val="40"/>
          <w:rtl/>
          <w:lang w:bidi="ar-EG"/>
        </w:rPr>
        <w:t>الثلاثة هي: رمي جمرة العقبة، والحلق، والطواف. فإذا أتى باثنين من هذه الثلاثة حصل له الإحلال من إحرامه، فلا يدخل فيها الهدي، مع أن المتمتع عليه هدي، والمفرد إذا تبرع بهدي استحب له ذلك، ولكنها لا تدخل في أعمال الحل، فاستُثني من ذلك هذا الموطن.</w:t>
      </w:r>
    </w:p>
    <w:p w14:paraId="3D440402" w14:textId="77777777" w:rsidR="00D06D1E" w:rsidRPr="00D06D1E" w:rsidRDefault="00D06D1E" w:rsidP="00D06D1E">
      <w:pPr>
        <w:rPr>
          <w:rFonts w:ascii="Traditional Arabic" w:hAnsi="Traditional Arabic" w:cs="Traditional Arabic"/>
          <w:sz w:val="40"/>
          <w:szCs w:val="40"/>
          <w:rtl/>
          <w:lang w:bidi="ar-EG"/>
        </w:rPr>
      </w:pPr>
      <w:r w:rsidRPr="00D06D1E">
        <w:rPr>
          <w:rFonts w:ascii="Traditional Arabic" w:hAnsi="Traditional Arabic" w:cs="Traditional Arabic"/>
          <w:sz w:val="40"/>
          <w:szCs w:val="40"/>
          <w:rtl/>
          <w:lang w:bidi="ar-EG"/>
        </w:rPr>
        <w:t xml:space="preserve">وهنا مسألة لكن لا يُماثلها ما لو ساق هديًا في عمرة منفصلة، يعني لو أن شخصًا في شهر ربيع الأول ذهب إلى مكة، وساق معه هديًا مُهدىً إلى البيت، فإن هذا الهدي مسوقٌ لعمرة منفصلة، فمعنى ذلك: أنه إذا طاف وسعى وَحَلَقَ، حَلَّ ولو لم يذبح الهدي بعد، فلا يتعلق إحرامه بذبح هديه ذاك، بل يحل ويذبح الهدي، وهنا يقولون: وذبح ما بمكة عند المروة، وكانوا يذبحون عند المروة، ولكن أنى لهم ذلك الآن؟ ومقتضيات ترتيب الناس، وعدم أن تجعل في مواطنها </w:t>
      </w:r>
      <w:proofErr w:type="spellStart"/>
      <w:r w:rsidRPr="00D06D1E">
        <w:rPr>
          <w:rFonts w:ascii="Traditional Arabic" w:hAnsi="Traditional Arabic" w:cs="Traditional Arabic"/>
          <w:sz w:val="40"/>
          <w:szCs w:val="40"/>
          <w:rtl/>
          <w:lang w:bidi="ar-EG"/>
        </w:rPr>
        <w:t>لئا</w:t>
      </w:r>
      <w:proofErr w:type="spellEnd"/>
      <w:r w:rsidRPr="00D06D1E">
        <w:rPr>
          <w:rFonts w:ascii="Traditional Arabic" w:hAnsi="Traditional Arabic" w:cs="Traditional Arabic"/>
          <w:sz w:val="40"/>
          <w:szCs w:val="40"/>
          <w:rtl/>
          <w:lang w:bidi="ar-EG"/>
        </w:rPr>
        <w:t xml:space="preserve"> يُؤذى الناس مما يتبقى من آثار ذبح وغيرها.</w:t>
      </w:r>
    </w:p>
    <w:p w14:paraId="755A91B9" w14:textId="77777777" w:rsidR="00D06D1E" w:rsidRPr="00D06D1E" w:rsidRDefault="00D06D1E" w:rsidP="00D06D1E">
      <w:pPr>
        <w:rPr>
          <w:rFonts w:ascii="Traditional Arabic" w:hAnsi="Traditional Arabic" w:cs="Traditional Arabic"/>
          <w:sz w:val="40"/>
          <w:szCs w:val="40"/>
          <w:rtl/>
          <w:lang w:bidi="ar-EG"/>
        </w:rPr>
      </w:pPr>
      <w:r w:rsidRPr="00D06D1E">
        <w:rPr>
          <w:rFonts w:ascii="Traditional Arabic" w:hAnsi="Traditional Arabic" w:cs="Traditional Arabic"/>
          <w:sz w:val="40"/>
          <w:szCs w:val="40"/>
          <w:rtl/>
          <w:lang w:bidi="ar-EG"/>
        </w:rPr>
        <w:t xml:space="preserve">قال: </w:t>
      </w:r>
      <w:r w:rsidRPr="00D06D1E">
        <w:rPr>
          <w:rFonts w:ascii="Traditional Arabic" w:hAnsi="Traditional Arabic" w:cs="Traditional Arabic"/>
          <w:color w:val="0000CC"/>
          <w:sz w:val="40"/>
          <w:szCs w:val="40"/>
          <w:rtl/>
          <w:lang w:bidi="ar-EG"/>
        </w:rPr>
        <w:t>(وَالْمُتَمَتِّعِ يَقْطَعُ التَّلْبِيَةَ إِذَا أَخَذَ فِي الطَّوَافِ)</w:t>
      </w:r>
      <w:r w:rsidRPr="00D06D1E">
        <w:rPr>
          <w:rFonts w:ascii="Traditional Arabic" w:hAnsi="Traditional Arabic" w:cs="Traditional Arabic"/>
          <w:sz w:val="40"/>
          <w:szCs w:val="40"/>
          <w:rtl/>
          <w:lang w:bidi="ar-EG"/>
        </w:rPr>
        <w:t xml:space="preserve"> بالنسبة للمتمتع والمعتمر متى يقطع التلبية؟</w:t>
      </w:r>
    </w:p>
    <w:p w14:paraId="5D065E2E" w14:textId="68A57901" w:rsidR="00D06D1E" w:rsidRPr="00D06D1E" w:rsidRDefault="00D06D1E" w:rsidP="00D06D1E">
      <w:pPr>
        <w:rPr>
          <w:rFonts w:ascii="Traditional Arabic" w:hAnsi="Traditional Arabic" w:cs="Traditional Arabic"/>
          <w:sz w:val="40"/>
          <w:szCs w:val="40"/>
          <w:rtl/>
          <w:lang w:bidi="ar-EG"/>
        </w:rPr>
      </w:pPr>
      <w:r w:rsidRPr="00D06D1E">
        <w:rPr>
          <w:rFonts w:ascii="Traditional Arabic" w:hAnsi="Traditional Arabic" w:cs="Traditional Arabic"/>
          <w:sz w:val="40"/>
          <w:szCs w:val="40"/>
          <w:rtl/>
          <w:lang w:bidi="ar-EG"/>
        </w:rPr>
        <w:lastRenderedPageBreak/>
        <w:t>يقطع التلبية إذا رأى البيت وبدأ في الطواف؛ لأنه يكون قد شرع في أعمال ينشغل بها في إحرامه، فيبأ فيما انشغل فيه ويترك التلبية، وأما القارن والمفرد، فمعنى ذلك أن التلبية لا تزال مشروعة في حقهم إلا أن يحلو من إحرام الحج في اليوم العاشر.</w:t>
      </w:r>
    </w:p>
    <w:p w14:paraId="5857E55F" w14:textId="77777777" w:rsidR="00D06D1E" w:rsidRPr="00D06D1E" w:rsidRDefault="00D06D1E" w:rsidP="00D06D1E">
      <w:pPr>
        <w:rPr>
          <w:rFonts w:ascii="Traditional Arabic" w:hAnsi="Traditional Arabic" w:cs="Traditional Arabic"/>
          <w:sz w:val="40"/>
          <w:szCs w:val="40"/>
          <w:rtl/>
        </w:rPr>
      </w:pPr>
      <w:r w:rsidRPr="00D06D1E">
        <w:rPr>
          <w:rFonts w:ascii="Traditional Arabic" w:hAnsi="Traditional Arabic" w:cs="Traditional Arabic"/>
          <w:sz w:val="40"/>
          <w:szCs w:val="40"/>
          <w:rtl/>
          <w:lang w:bidi="ar-EG"/>
        </w:rPr>
        <w:t>{أحسن الله إليكم.</w:t>
      </w:r>
    </w:p>
    <w:p w14:paraId="3F076579" w14:textId="77777777" w:rsidR="00D06D1E" w:rsidRPr="00D06D1E" w:rsidRDefault="00D06D1E" w:rsidP="00D06D1E">
      <w:pPr>
        <w:rPr>
          <w:rFonts w:ascii="Traditional Arabic" w:hAnsi="Traditional Arabic" w:cs="Traditional Arabic"/>
          <w:sz w:val="40"/>
          <w:szCs w:val="40"/>
          <w:rtl/>
        </w:rPr>
      </w:pPr>
      <w:r w:rsidRPr="00D06D1E">
        <w:rPr>
          <w:rFonts w:ascii="Traditional Arabic" w:hAnsi="Traditional Arabic" w:cs="Traditional Arabic"/>
          <w:sz w:val="40"/>
          <w:szCs w:val="40"/>
          <w:rtl/>
        </w:rPr>
        <w:t xml:space="preserve"> قال -رحمه الله-: </w:t>
      </w:r>
      <w:r w:rsidRPr="00D06D1E">
        <w:rPr>
          <w:rFonts w:ascii="Traditional Arabic" w:hAnsi="Traditional Arabic" w:cs="Traditional Arabic"/>
          <w:color w:val="0000CC"/>
          <w:sz w:val="40"/>
          <w:szCs w:val="40"/>
          <w:rtl/>
        </w:rPr>
        <w:t xml:space="preserve">(فصلٌ في صِفَةُ الْحَجِّ وَالْعُمْرَةِ، يُسَنُّ لِمُحِلٍّ بِمَكَّةَ الْإِحْرَامُ بِالْحَجِّ يَوْمَ التَّرْوِيَةِ وَالْمَبِيتُ </w:t>
      </w:r>
      <w:proofErr w:type="spellStart"/>
      <w:r w:rsidRPr="00D06D1E">
        <w:rPr>
          <w:rFonts w:ascii="Traditional Arabic" w:hAnsi="Traditional Arabic" w:cs="Traditional Arabic"/>
          <w:color w:val="0000CC"/>
          <w:sz w:val="40"/>
          <w:szCs w:val="40"/>
          <w:rtl/>
        </w:rPr>
        <w:t>بِمِنًى</w:t>
      </w:r>
      <w:proofErr w:type="spellEnd"/>
      <w:r w:rsidRPr="00D06D1E">
        <w:rPr>
          <w:rFonts w:ascii="Traditional Arabic" w:hAnsi="Traditional Arabic" w:cs="Traditional Arabic"/>
          <w:color w:val="0000CC"/>
          <w:sz w:val="40"/>
          <w:szCs w:val="40"/>
          <w:rtl/>
        </w:rPr>
        <w:t>)</w:t>
      </w:r>
      <w:r w:rsidRPr="00D06D1E">
        <w:rPr>
          <w:rFonts w:ascii="Traditional Arabic" w:hAnsi="Traditional Arabic" w:cs="Traditional Arabic"/>
          <w:sz w:val="40"/>
          <w:szCs w:val="40"/>
          <w:rtl/>
        </w:rPr>
        <w:t>}</w:t>
      </w:r>
    </w:p>
    <w:p w14:paraId="19CCA561" w14:textId="77777777" w:rsidR="00D06D1E" w:rsidRPr="00D06D1E" w:rsidRDefault="00D06D1E" w:rsidP="00D06D1E">
      <w:pPr>
        <w:rPr>
          <w:rFonts w:ascii="Traditional Arabic" w:hAnsi="Traditional Arabic" w:cs="Traditional Arabic"/>
          <w:sz w:val="40"/>
          <w:szCs w:val="40"/>
          <w:rtl/>
          <w:lang w:bidi="ar-EG"/>
        </w:rPr>
      </w:pPr>
      <w:r w:rsidRPr="00D06D1E">
        <w:rPr>
          <w:rFonts w:ascii="Traditional Arabic" w:hAnsi="Traditional Arabic" w:cs="Traditional Arabic"/>
          <w:sz w:val="40"/>
          <w:szCs w:val="40"/>
          <w:rtl/>
          <w:lang w:bidi="ar-EG"/>
        </w:rPr>
        <w:t xml:space="preserve">يقول المؤلف: </w:t>
      </w:r>
      <w:r w:rsidRPr="00D06D1E">
        <w:rPr>
          <w:rFonts w:ascii="Traditional Arabic" w:hAnsi="Traditional Arabic" w:cs="Traditional Arabic"/>
          <w:color w:val="0000CC"/>
          <w:sz w:val="40"/>
          <w:szCs w:val="40"/>
          <w:rtl/>
          <w:lang w:bidi="ar-EG"/>
        </w:rPr>
        <w:t>(</w:t>
      </w:r>
      <w:r w:rsidRPr="00D06D1E">
        <w:rPr>
          <w:rFonts w:ascii="Traditional Arabic" w:hAnsi="Traditional Arabic" w:cs="Traditional Arabic"/>
          <w:color w:val="0000CC"/>
          <w:sz w:val="40"/>
          <w:szCs w:val="40"/>
          <w:rtl/>
        </w:rPr>
        <w:t>فصلٌ في صِفَةُ الْحَجِّ وَالْعُمْرَةِ</w:t>
      </w:r>
      <w:r w:rsidRPr="00D06D1E">
        <w:rPr>
          <w:rFonts w:ascii="Traditional Arabic" w:hAnsi="Traditional Arabic" w:cs="Traditional Arabic"/>
          <w:color w:val="0000CC"/>
          <w:sz w:val="40"/>
          <w:szCs w:val="40"/>
          <w:rtl/>
          <w:lang w:bidi="ar-EG"/>
        </w:rPr>
        <w:t>)</w:t>
      </w:r>
      <w:r w:rsidRPr="00D06D1E">
        <w:rPr>
          <w:rFonts w:ascii="Traditional Arabic" w:hAnsi="Traditional Arabic" w:cs="Traditional Arabic"/>
          <w:sz w:val="40"/>
          <w:szCs w:val="40"/>
          <w:rtl/>
          <w:lang w:bidi="ar-EG"/>
        </w:rPr>
        <w:t xml:space="preserve">، وهذا شروع في أحكام الحاج والمعتمر، سواء كان في ذلك من احتاج إلى ابتداء إحرام، وهو المتمتع الذي كان قد حلَّ من إحرامه، أو بالنسبة للقارن والمفرد في ابتداء أيام الحج، وما يُشرع له فعله فيها، فيقول المؤلف -رحمه الله-: </w:t>
      </w:r>
      <w:r w:rsidRPr="00D06D1E">
        <w:rPr>
          <w:rFonts w:ascii="Traditional Arabic" w:hAnsi="Traditional Arabic" w:cs="Traditional Arabic"/>
          <w:color w:val="0000CC"/>
          <w:sz w:val="40"/>
          <w:szCs w:val="40"/>
          <w:rtl/>
          <w:lang w:bidi="ar-EG"/>
        </w:rPr>
        <w:t>(يُسَنُّ لِمُحِلٍّ بِمَكَّةَ الْإِحْرَامُ بِالْحَجِّ يَوْمَ التَّرْوِيَةِ)</w:t>
      </w:r>
      <w:r w:rsidRPr="00D06D1E">
        <w:rPr>
          <w:rFonts w:ascii="Traditional Arabic" w:hAnsi="Traditional Arabic" w:cs="Traditional Arabic"/>
          <w:sz w:val="40"/>
          <w:szCs w:val="40"/>
          <w:rtl/>
          <w:lang w:bidi="ar-EG"/>
        </w:rPr>
        <w:t>، والمحل بمكة من هو؟</w:t>
      </w:r>
    </w:p>
    <w:p w14:paraId="5AF14C95" w14:textId="77777777" w:rsidR="00D06D1E" w:rsidRPr="00D06D1E" w:rsidRDefault="00D06D1E" w:rsidP="00D06D1E">
      <w:pPr>
        <w:rPr>
          <w:rFonts w:ascii="Traditional Arabic" w:hAnsi="Traditional Arabic" w:cs="Traditional Arabic"/>
          <w:sz w:val="40"/>
          <w:szCs w:val="40"/>
          <w:rtl/>
          <w:lang w:bidi="ar-EG"/>
        </w:rPr>
      </w:pPr>
      <w:r w:rsidRPr="00D06D1E">
        <w:rPr>
          <w:rFonts w:ascii="Traditional Arabic" w:hAnsi="Traditional Arabic" w:cs="Traditional Arabic"/>
          <w:sz w:val="40"/>
          <w:szCs w:val="40"/>
          <w:rtl/>
          <w:lang w:bidi="ar-EG"/>
        </w:rPr>
        <w:t xml:space="preserve">يشمل المتمتع الذي حل فإنه يحرم بالحج؛ لأن حكمه حكم أهل مكة، ومثل ذلك أهل مكة الذين قصدوا الحج وأرادوه، فإنهم يحرمون بالحج من محلهم بمكة؛ ولذلك يقول: </w:t>
      </w:r>
      <w:r w:rsidRPr="00D06D1E">
        <w:rPr>
          <w:rFonts w:ascii="Traditional Arabic" w:hAnsi="Traditional Arabic" w:cs="Traditional Arabic"/>
          <w:color w:val="0000CC"/>
          <w:sz w:val="40"/>
          <w:szCs w:val="40"/>
          <w:rtl/>
          <w:lang w:bidi="ar-EG"/>
        </w:rPr>
        <w:t>(</w:t>
      </w:r>
      <w:r w:rsidRPr="00D06D1E">
        <w:rPr>
          <w:rFonts w:ascii="Traditional Arabic" w:hAnsi="Traditional Arabic" w:cs="Traditional Arabic"/>
          <w:color w:val="0000CC"/>
          <w:sz w:val="40"/>
          <w:szCs w:val="40"/>
          <w:rtl/>
        </w:rPr>
        <w:t>يُسَنُّ لِمُحِلٍّ بِمَكَّةَ الْإِحْرَامُ بِالْحَجِّ</w:t>
      </w:r>
      <w:r w:rsidRPr="00D06D1E">
        <w:rPr>
          <w:rFonts w:ascii="Traditional Arabic" w:hAnsi="Traditional Arabic" w:cs="Traditional Arabic"/>
          <w:color w:val="0000CC"/>
          <w:sz w:val="40"/>
          <w:szCs w:val="40"/>
          <w:rtl/>
          <w:lang w:bidi="ar-EG"/>
        </w:rPr>
        <w:t>)</w:t>
      </w:r>
      <w:r w:rsidRPr="00D06D1E">
        <w:rPr>
          <w:rFonts w:ascii="Traditional Arabic" w:hAnsi="Traditional Arabic" w:cs="Traditional Arabic"/>
          <w:sz w:val="40"/>
          <w:szCs w:val="40"/>
          <w:rtl/>
          <w:lang w:bidi="ar-EG"/>
        </w:rPr>
        <w:t>، من أين يحرم؟</w:t>
      </w:r>
    </w:p>
    <w:p w14:paraId="7613E1DE" w14:textId="77777777" w:rsidR="00D06D1E" w:rsidRPr="00D06D1E" w:rsidRDefault="00D06D1E" w:rsidP="00D06D1E">
      <w:pPr>
        <w:rPr>
          <w:rFonts w:ascii="Traditional Arabic" w:hAnsi="Traditional Arabic" w:cs="Traditional Arabic"/>
          <w:sz w:val="40"/>
          <w:szCs w:val="40"/>
          <w:rtl/>
          <w:lang w:bidi="ar-EG"/>
        </w:rPr>
      </w:pPr>
      <w:r w:rsidRPr="00D06D1E">
        <w:rPr>
          <w:rFonts w:ascii="Traditional Arabic" w:hAnsi="Traditional Arabic" w:cs="Traditional Arabic"/>
          <w:sz w:val="40"/>
          <w:szCs w:val="40"/>
          <w:rtl/>
          <w:lang w:bidi="ar-EG"/>
        </w:rPr>
        <w:t>يحرم من محله الذي هو فيه، فإذا كان يسكن حول المسجد الحرام، فيحرم من هناك، وإذا كان ساكنًا بالعزيزية، فمن حيث هو، ففي أي موضع كان موطن إقامته ومحل وجوده فعل ذلك، فيبتدئ الإحرام.</w:t>
      </w:r>
    </w:p>
    <w:p w14:paraId="73CCF782" w14:textId="77777777" w:rsidR="00D06D1E" w:rsidRPr="00D06D1E" w:rsidRDefault="00D06D1E" w:rsidP="00D06D1E">
      <w:pPr>
        <w:rPr>
          <w:rFonts w:ascii="Traditional Arabic" w:hAnsi="Traditional Arabic" w:cs="Traditional Arabic"/>
          <w:sz w:val="40"/>
          <w:szCs w:val="40"/>
          <w:rtl/>
          <w:lang w:bidi="ar-EG"/>
        </w:rPr>
      </w:pPr>
      <w:r w:rsidRPr="00D06D1E">
        <w:rPr>
          <w:rFonts w:ascii="Traditional Arabic" w:hAnsi="Traditional Arabic" w:cs="Traditional Arabic"/>
          <w:sz w:val="40"/>
          <w:szCs w:val="40"/>
          <w:rtl/>
          <w:lang w:bidi="ar-EG"/>
        </w:rPr>
        <w:t xml:space="preserve">ويفعل عند الإحرام ما فعله في المرة الأولى: من التجرد من المخيط، ومن الاغتسال، ومن التطيب، ومن التخلص من ظفر، ونحو ذلك مما قد يحتاج إليه أثناء إحرامه، وهذا بالنسبة للسؤال من أين يحرم؟ ولذلك قال النبي ﷺ: </w:t>
      </w:r>
      <w:r w:rsidRPr="00D06D1E">
        <w:rPr>
          <w:rFonts w:ascii="Traditional Arabic" w:hAnsi="Traditional Arabic" w:cs="Traditional Arabic"/>
          <w:color w:val="006600"/>
          <w:sz w:val="40"/>
          <w:szCs w:val="40"/>
          <w:rtl/>
          <w:lang w:bidi="ar-EG"/>
        </w:rPr>
        <w:t>«حتى أهل مكة من مكة»</w:t>
      </w:r>
      <w:r w:rsidRPr="00D06D1E">
        <w:rPr>
          <w:rFonts w:ascii="Traditional Arabic" w:hAnsi="Traditional Arabic" w:cs="Traditional Arabic"/>
          <w:sz w:val="40"/>
          <w:szCs w:val="40"/>
          <w:rtl/>
          <w:lang w:bidi="ar-EG"/>
        </w:rPr>
        <w:t xml:space="preserve">، فكان المتمتع في حكم أهل مكة؛ لأنه صار مُقيمًا بها في ذلك الحين، قياسًا على قوله: </w:t>
      </w:r>
      <w:r w:rsidRPr="00D06D1E">
        <w:rPr>
          <w:rFonts w:ascii="Traditional Arabic" w:hAnsi="Traditional Arabic" w:cs="Traditional Arabic"/>
          <w:color w:val="006600"/>
          <w:sz w:val="40"/>
          <w:szCs w:val="40"/>
          <w:rtl/>
          <w:lang w:bidi="ar-EG"/>
        </w:rPr>
        <w:t xml:space="preserve">«هُنَّ لَهُنَّ ولمن مر عليهن من غير </w:t>
      </w:r>
      <w:r w:rsidRPr="00D06D1E">
        <w:rPr>
          <w:rFonts w:ascii="Traditional Arabic" w:hAnsi="Traditional Arabic" w:cs="Traditional Arabic"/>
          <w:color w:val="006600"/>
          <w:sz w:val="40"/>
          <w:szCs w:val="40"/>
          <w:rtl/>
          <w:lang w:bidi="ar-EG"/>
        </w:rPr>
        <w:lastRenderedPageBreak/>
        <w:t>أهلهن»</w:t>
      </w:r>
      <w:r w:rsidRPr="00D06D1E">
        <w:rPr>
          <w:rFonts w:ascii="Traditional Arabic" w:hAnsi="Traditional Arabic" w:cs="Traditional Arabic"/>
          <w:sz w:val="40"/>
          <w:szCs w:val="40"/>
          <w:rtl/>
          <w:lang w:bidi="ar-EG"/>
        </w:rPr>
        <w:t>، فهذا الذي أقام بمكة، وصار كأهل مكة، فكان حكمه حكمهم، وهذا إنما هو في الحج، وأما العمرة فسيأتي الكلام المتعلق من أين يحرم المعتمر؟</w:t>
      </w:r>
    </w:p>
    <w:p w14:paraId="19402BCB" w14:textId="77777777" w:rsidR="00D06D1E" w:rsidRPr="00D06D1E" w:rsidRDefault="00D06D1E" w:rsidP="00D06D1E">
      <w:pPr>
        <w:rPr>
          <w:rFonts w:ascii="Traditional Arabic" w:hAnsi="Traditional Arabic" w:cs="Traditional Arabic"/>
          <w:sz w:val="40"/>
          <w:szCs w:val="40"/>
          <w:rtl/>
          <w:lang w:bidi="ar-EG"/>
        </w:rPr>
      </w:pPr>
      <w:r w:rsidRPr="00D06D1E">
        <w:rPr>
          <w:rFonts w:ascii="Traditional Arabic" w:hAnsi="Traditional Arabic" w:cs="Traditional Arabic"/>
          <w:sz w:val="40"/>
          <w:szCs w:val="40"/>
          <w:rtl/>
          <w:lang w:bidi="ar-EG"/>
        </w:rPr>
        <w:t>وقلنا هنا -أي في الحج- يحرم من مكانه، وإن كان بعض الفقهاء ينصون على أنه يكون من المسجد الحرام، من تحت الميزان، ولا أعرف شيئًا يعتمدون فيه على هذا الذي ذكروه ونصوا عليه -رحمهم الله تعالى-.</w:t>
      </w:r>
    </w:p>
    <w:p w14:paraId="4DDCBE12" w14:textId="77777777" w:rsidR="00D06D1E" w:rsidRPr="00D06D1E" w:rsidRDefault="00D06D1E" w:rsidP="00D06D1E">
      <w:pPr>
        <w:rPr>
          <w:rFonts w:ascii="Traditional Arabic" w:hAnsi="Traditional Arabic" w:cs="Traditional Arabic"/>
          <w:sz w:val="40"/>
          <w:szCs w:val="40"/>
          <w:rtl/>
          <w:lang w:bidi="ar-EG"/>
        </w:rPr>
      </w:pPr>
      <w:r w:rsidRPr="00D06D1E">
        <w:rPr>
          <w:rFonts w:ascii="Traditional Arabic" w:hAnsi="Traditional Arabic" w:cs="Traditional Arabic"/>
          <w:sz w:val="40"/>
          <w:szCs w:val="40"/>
          <w:rtl/>
          <w:lang w:bidi="ar-EG"/>
        </w:rPr>
        <w:t xml:space="preserve">قال: </w:t>
      </w:r>
      <w:r w:rsidRPr="00D06D1E">
        <w:rPr>
          <w:rFonts w:ascii="Traditional Arabic" w:hAnsi="Traditional Arabic" w:cs="Traditional Arabic"/>
          <w:color w:val="0000CC"/>
          <w:sz w:val="40"/>
          <w:szCs w:val="40"/>
          <w:rtl/>
          <w:lang w:bidi="ar-EG"/>
        </w:rPr>
        <w:t>(</w:t>
      </w:r>
      <w:r w:rsidRPr="00D06D1E">
        <w:rPr>
          <w:rFonts w:ascii="Traditional Arabic" w:hAnsi="Traditional Arabic" w:cs="Traditional Arabic"/>
          <w:color w:val="0000CC"/>
          <w:sz w:val="40"/>
          <w:szCs w:val="40"/>
          <w:rtl/>
        </w:rPr>
        <w:t>يُسَنُّ لِمُحِلٍّ بِمَكَّةَ الْإِحْرَامُ بِالْحَجِّ يَوْمَ التَّرْوِيَةِ)</w:t>
      </w:r>
      <w:r w:rsidRPr="00D06D1E">
        <w:rPr>
          <w:rFonts w:ascii="Traditional Arabic" w:hAnsi="Traditional Arabic" w:cs="Traditional Arabic"/>
          <w:sz w:val="40"/>
          <w:szCs w:val="40"/>
          <w:rtl/>
        </w:rPr>
        <w:t>،</w:t>
      </w:r>
      <w:r w:rsidRPr="00D06D1E">
        <w:rPr>
          <w:rFonts w:ascii="Traditional Arabic" w:hAnsi="Traditional Arabic" w:cs="Traditional Arabic"/>
          <w:sz w:val="40"/>
          <w:szCs w:val="40"/>
          <w:rtl/>
          <w:lang w:bidi="ar-EG"/>
        </w:rPr>
        <w:t xml:space="preserve"> يوم التروية هو اليوم الثامن، وهو اليوم الأول الذي تبدأ فيه أعمال الحجاج، وسُمي يوم التروية؛ لأن الحجاج كانوا يرون الماء ويتزودون به لأيام مناسكهم، والناس فيما مضي كانوا في ضيق من الحال، وشدة من التهيؤ والتيسير، فكل شيء كان منوطًا بالشخص، فيما يهيئ لنفسه من ماء، وما يصلحه من مكان للإقامة، كخيمة وخباء وسواء، وما يصلحه من طعام، وكل ذلك عليه، واليوم قد هيأ الله -جل وعلا- من أسباب التيسير والتسهيل على الحجيج، وإمكان حصول إنابة الغير، والتكفل بذلك </w:t>
      </w:r>
      <w:proofErr w:type="spellStart"/>
      <w:r w:rsidRPr="00D06D1E">
        <w:rPr>
          <w:rFonts w:ascii="Traditional Arabic" w:hAnsi="Traditional Arabic" w:cs="Traditional Arabic"/>
          <w:sz w:val="40"/>
          <w:szCs w:val="40"/>
          <w:rtl/>
          <w:lang w:bidi="ar-EG"/>
        </w:rPr>
        <w:t>بأبخس</w:t>
      </w:r>
      <w:proofErr w:type="spellEnd"/>
      <w:r w:rsidRPr="00D06D1E">
        <w:rPr>
          <w:rFonts w:ascii="Traditional Arabic" w:hAnsi="Traditional Arabic" w:cs="Traditional Arabic"/>
          <w:sz w:val="40"/>
          <w:szCs w:val="40"/>
          <w:rtl/>
          <w:lang w:bidi="ar-EG"/>
        </w:rPr>
        <w:t xml:space="preserve"> الأثمان، وكل ما أنفقه الإنسان في هذا، فهو نفقة </w:t>
      </w:r>
      <w:proofErr w:type="spellStart"/>
      <w:r w:rsidRPr="00D06D1E">
        <w:rPr>
          <w:rFonts w:ascii="Traditional Arabic" w:hAnsi="Traditional Arabic" w:cs="Traditional Arabic"/>
          <w:sz w:val="40"/>
          <w:szCs w:val="40"/>
          <w:rtl/>
          <w:lang w:bidi="ar-EG"/>
        </w:rPr>
        <w:t>مخلوفة</w:t>
      </w:r>
      <w:proofErr w:type="spellEnd"/>
      <w:r w:rsidRPr="00D06D1E">
        <w:rPr>
          <w:rFonts w:ascii="Traditional Arabic" w:hAnsi="Traditional Arabic" w:cs="Traditional Arabic"/>
          <w:sz w:val="40"/>
          <w:szCs w:val="40"/>
          <w:rtl/>
          <w:lang w:bidi="ar-EG"/>
        </w:rPr>
        <w:t xml:space="preserve">، وعمل بر وتقرب وطاعة لله -جل وعلا-، فلا يكن من الإنسان في مثل هذه الحال شيءٌ من الامتعاض أو </w:t>
      </w:r>
      <w:proofErr w:type="spellStart"/>
      <w:r w:rsidRPr="00D06D1E">
        <w:rPr>
          <w:rFonts w:ascii="Traditional Arabic" w:hAnsi="Traditional Arabic" w:cs="Traditional Arabic"/>
          <w:sz w:val="40"/>
          <w:szCs w:val="40"/>
          <w:rtl/>
          <w:lang w:bidi="ar-EG"/>
        </w:rPr>
        <w:t>التسخط</w:t>
      </w:r>
      <w:proofErr w:type="spellEnd"/>
      <w:r w:rsidRPr="00D06D1E">
        <w:rPr>
          <w:rFonts w:ascii="Traditional Arabic" w:hAnsi="Traditional Arabic" w:cs="Traditional Arabic"/>
          <w:sz w:val="40"/>
          <w:szCs w:val="40"/>
          <w:rtl/>
          <w:lang w:bidi="ar-EG"/>
        </w:rPr>
        <w:t xml:space="preserve"> أو التشكي أو سواه.</w:t>
      </w:r>
    </w:p>
    <w:p w14:paraId="2874A2A4" w14:textId="77777777" w:rsidR="00D06D1E" w:rsidRPr="00D06D1E" w:rsidRDefault="00D06D1E" w:rsidP="00D06D1E">
      <w:pPr>
        <w:rPr>
          <w:rFonts w:ascii="Traditional Arabic" w:hAnsi="Traditional Arabic" w:cs="Traditional Arabic"/>
          <w:sz w:val="40"/>
          <w:szCs w:val="40"/>
          <w:rtl/>
          <w:lang w:bidi="ar-EG"/>
        </w:rPr>
      </w:pPr>
      <w:r w:rsidRPr="00D06D1E">
        <w:rPr>
          <w:rFonts w:ascii="Traditional Arabic" w:hAnsi="Traditional Arabic" w:cs="Traditional Arabic"/>
          <w:sz w:val="40"/>
          <w:szCs w:val="40"/>
          <w:rtl/>
          <w:lang w:bidi="ar-EG"/>
        </w:rPr>
        <w:t>وقد مر بنا ما يتعلق بالحلاق، أنه إذا حلق رأسه فلا يُماكس الحلاق، ويقول له بأقل أو بأكثر، لماذا يقولون: لئلا يظهر منه تشكي أو ثقل فيما يبذله لله -جل وعلا- من مال أو سواه.</w:t>
      </w:r>
    </w:p>
    <w:p w14:paraId="1D9028D9" w14:textId="77777777" w:rsidR="00D06D1E" w:rsidRPr="00D06D1E" w:rsidRDefault="00D06D1E" w:rsidP="00D06D1E">
      <w:pPr>
        <w:rPr>
          <w:rFonts w:ascii="Traditional Arabic" w:hAnsi="Traditional Arabic" w:cs="Traditional Arabic"/>
          <w:sz w:val="40"/>
          <w:szCs w:val="40"/>
          <w:rtl/>
          <w:lang w:bidi="ar-EG"/>
        </w:rPr>
      </w:pPr>
      <w:r w:rsidRPr="00D06D1E">
        <w:rPr>
          <w:rFonts w:ascii="Traditional Arabic" w:hAnsi="Traditional Arabic" w:cs="Traditional Arabic"/>
          <w:sz w:val="40"/>
          <w:szCs w:val="40"/>
          <w:rtl/>
          <w:lang w:bidi="ar-EG"/>
        </w:rPr>
        <w:t>{أحسن الله اليكم.</w:t>
      </w:r>
    </w:p>
    <w:p w14:paraId="3E7BDA4F" w14:textId="77777777" w:rsidR="00D06D1E" w:rsidRPr="00D06D1E" w:rsidRDefault="00D06D1E" w:rsidP="00D06D1E">
      <w:pPr>
        <w:rPr>
          <w:rFonts w:ascii="Traditional Arabic" w:hAnsi="Traditional Arabic" w:cs="Traditional Arabic"/>
          <w:sz w:val="40"/>
          <w:szCs w:val="40"/>
          <w:rtl/>
        </w:rPr>
      </w:pPr>
      <w:r w:rsidRPr="00D06D1E">
        <w:rPr>
          <w:rFonts w:ascii="Traditional Arabic" w:hAnsi="Traditional Arabic" w:cs="Traditional Arabic"/>
          <w:sz w:val="40"/>
          <w:szCs w:val="40"/>
          <w:rtl/>
          <w:lang w:bidi="ar-EG"/>
        </w:rPr>
        <w:t xml:space="preserve">قال -رحمه الله-: </w:t>
      </w:r>
      <w:r w:rsidRPr="00D06D1E">
        <w:rPr>
          <w:rFonts w:ascii="Traditional Arabic" w:hAnsi="Traditional Arabic" w:cs="Traditional Arabic"/>
          <w:color w:val="0000CC"/>
          <w:sz w:val="40"/>
          <w:szCs w:val="40"/>
          <w:rtl/>
        </w:rPr>
        <w:t xml:space="preserve">(وَالْمَبِيتُ </w:t>
      </w:r>
      <w:proofErr w:type="spellStart"/>
      <w:r w:rsidRPr="00D06D1E">
        <w:rPr>
          <w:rFonts w:ascii="Traditional Arabic" w:hAnsi="Traditional Arabic" w:cs="Traditional Arabic"/>
          <w:color w:val="0000CC"/>
          <w:sz w:val="40"/>
          <w:szCs w:val="40"/>
          <w:rtl/>
        </w:rPr>
        <w:t>بِمِنًى</w:t>
      </w:r>
      <w:proofErr w:type="spellEnd"/>
      <w:r w:rsidRPr="00D06D1E">
        <w:rPr>
          <w:rFonts w:ascii="Traditional Arabic" w:hAnsi="Traditional Arabic" w:cs="Traditional Arabic"/>
          <w:color w:val="0000CC"/>
          <w:sz w:val="40"/>
          <w:szCs w:val="40"/>
          <w:rtl/>
        </w:rPr>
        <w:t>، فَإِذَا طَلَعْتِ الشَّمْسُ سَارَ إِلَى عَرَفَةَ)</w:t>
      </w:r>
      <w:r w:rsidRPr="00D06D1E">
        <w:rPr>
          <w:rFonts w:ascii="Traditional Arabic" w:hAnsi="Traditional Arabic" w:cs="Traditional Arabic"/>
          <w:sz w:val="40"/>
          <w:szCs w:val="40"/>
          <w:rtl/>
        </w:rPr>
        <w:t>}.</w:t>
      </w:r>
    </w:p>
    <w:p w14:paraId="3072DB7F" w14:textId="77777777" w:rsidR="00D06D1E" w:rsidRPr="00D06D1E" w:rsidRDefault="00D06D1E" w:rsidP="00D06D1E">
      <w:pPr>
        <w:rPr>
          <w:rFonts w:ascii="Traditional Arabic" w:hAnsi="Traditional Arabic" w:cs="Traditional Arabic"/>
          <w:sz w:val="40"/>
          <w:szCs w:val="40"/>
          <w:rtl/>
          <w:lang w:bidi="ar-EG"/>
        </w:rPr>
      </w:pPr>
      <w:r w:rsidRPr="00D06D1E">
        <w:rPr>
          <w:rFonts w:ascii="Traditional Arabic" w:hAnsi="Traditional Arabic" w:cs="Traditional Arabic"/>
          <w:sz w:val="40"/>
          <w:szCs w:val="40"/>
          <w:rtl/>
          <w:lang w:bidi="ar-EG"/>
        </w:rPr>
        <w:t xml:space="preserve">قال: </w:t>
      </w:r>
      <w:r w:rsidRPr="00D06D1E">
        <w:rPr>
          <w:rFonts w:ascii="Traditional Arabic" w:hAnsi="Traditional Arabic" w:cs="Traditional Arabic"/>
          <w:color w:val="0000CC"/>
          <w:sz w:val="40"/>
          <w:szCs w:val="40"/>
          <w:rtl/>
        </w:rPr>
        <w:t xml:space="preserve">(وَالْمَبِيتُ </w:t>
      </w:r>
      <w:proofErr w:type="spellStart"/>
      <w:r w:rsidRPr="00D06D1E">
        <w:rPr>
          <w:rFonts w:ascii="Traditional Arabic" w:hAnsi="Traditional Arabic" w:cs="Traditional Arabic"/>
          <w:color w:val="0000CC"/>
          <w:sz w:val="40"/>
          <w:szCs w:val="40"/>
          <w:rtl/>
        </w:rPr>
        <w:t>بِمِنًى</w:t>
      </w:r>
      <w:proofErr w:type="spellEnd"/>
      <w:r w:rsidRPr="00D06D1E">
        <w:rPr>
          <w:rFonts w:ascii="Traditional Arabic" w:hAnsi="Traditional Arabic" w:cs="Traditional Arabic"/>
          <w:color w:val="0000CC"/>
          <w:sz w:val="40"/>
          <w:szCs w:val="40"/>
          <w:rtl/>
        </w:rPr>
        <w:t>)</w:t>
      </w:r>
      <w:r w:rsidRPr="00D06D1E">
        <w:rPr>
          <w:rFonts w:ascii="Traditional Arabic" w:hAnsi="Traditional Arabic" w:cs="Traditional Arabic"/>
          <w:sz w:val="40"/>
          <w:szCs w:val="40"/>
          <w:rtl/>
        </w:rPr>
        <w:t>،</w:t>
      </w:r>
      <w:r w:rsidRPr="00D06D1E">
        <w:rPr>
          <w:rFonts w:ascii="Traditional Arabic" w:hAnsi="Traditional Arabic" w:cs="Traditional Arabic"/>
          <w:sz w:val="40"/>
          <w:szCs w:val="40"/>
          <w:rtl/>
          <w:lang w:bidi="ar-EG"/>
        </w:rPr>
        <w:t xml:space="preserve"> معنى ذلك أن الحجيج الذين في مكة سيخرجون وينتقلون إلى منى، ومنى هي ما بين الجبلين الكبيرين، وهي الآن ملتصقة بمكة، يعني: محاذية لها، ويفصل بينهما </w:t>
      </w:r>
      <w:r w:rsidRPr="00D06D1E">
        <w:rPr>
          <w:rFonts w:ascii="Traditional Arabic" w:hAnsi="Traditional Arabic" w:cs="Traditional Arabic"/>
          <w:sz w:val="40"/>
          <w:szCs w:val="40"/>
          <w:rtl/>
          <w:lang w:bidi="ar-EG"/>
        </w:rPr>
        <w:lastRenderedPageBreak/>
        <w:t>هذا الجبل، ووجدت في أثنائه مداخل تيسر على الحجاج الوصول إلى مكة، وفي آخرها من جهة جمرة العقبة أيضًا ممر مسهل، دخلت بعض مباني مكة إلى حدود منى.</w:t>
      </w:r>
    </w:p>
    <w:p w14:paraId="415B65F6" w14:textId="77777777" w:rsidR="00D06D1E" w:rsidRPr="00D06D1E" w:rsidRDefault="00D06D1E" w:rsidP="00D06D1E">
      <w:pPr>
        <w:rPr>
          <w:rFonts w:ascii="Traditional Arabic" w:hAnsi="Traditional Arabic" w:cs="Traditional Arabic"/>
          <w:sz w:val="40"/>
          <w:szCs w:val="40"/>
          <w:rtl/>
          <w:lang w:bidi="ar-EG"/>
        </w:rPr>
      </w:pPr>
      <w:r w:rsidRPr="00D06D1E">
        <w:rPr>
          <w:rFonts w:ascii="Traditional Arabic" w:hAnsi="Traditional Arabic" w:cs="Traditional Arabic"/>
          <w:sz w:val="40"/>
          <w:szCs w:val="40"/>
          <w:rtl/>
          <w:lang w:bidi="ar-EG"/>
        </w:rPr>
        <w:t>وظاهر كلام المؤلف -رحمه الله تعالى- أن الخارج من مكة لا يحتاج إلى طواف وداع ولا سواه، وهذه لها فائدة سيأتي الحديث عنها.</w:t>
      </w:r>
    </w:p>
    <w:p w14:paraId="5A5E52A8" w14:textId="08E8DE51" w:rsidR="00D06D1E" w:rsidRPr="00D06D1E" w:rsidRDefault="00D06D1E" w:rsidP="00D06D1E">
      <w:pPr>
        <w:rPr>
          <w:rFonts w:ascii="Traditional Arabic" w:hAnsi="Traditional Arabic" w:cs="Traditional Arabic"/>
          <w:sz w:val="40"/>
          <w:szCs w:val="40"/>
          <w:rtl/>
          <w:lang w:bidi="ar-EG"/>
        </w:rPr>
      </w:pPr>
      <w:r w:rsidRPr="00D06D1E">
        <w:rPr>
          <w:rFonts w:ascii="Traditional Arabic" w:hAnsi="Traditional Arabic" w:cs="Traditional Arabic"/>
          <w:sz w:val="40"/>
          <w:szCs w:val="40"/>
          <w:rtl/>
          <w:lang w:bidi="ar-EG"/>
        </w:rPr>
        <w:t xml:space="preserve">المبيت </w:t>
      </w:r>
      <w:proofErr w:type="spellStart"/>
      <w:r w:rsidRPr="00D06D1E">
        <w:rPr>
          <w:rFonts w:ascii="Traditional Arabic" w:hAnsi="Traditional Arabic" w:cs="Traditional Arabic"/>
          <w:sz w:val="40"/>
          <w:szCs w:val="40"/>
          <w:rtl/>
          <w:lang w:bidi="ar-EG"/>
        </w:rPr>
        <w:t>بمنى</w:t>
      </w:r>
      <w:proofErr w:type="spellEnd"/>
      <w:r w:rsidRPr="00D06D1E">
        <w:rPr>
          <w:rFonts w:ascii="Traditional Arabic" w:hAnsi="Traditional Arabic" w:cs="Traditional Arabic"/>
          <w:sz w:val="40"/>
          <w:szCs w:val="40"/>
          <w:rtl/>
          <w:lang w:bidi="ar-EG"/>
        </w:rPr>
        <w:t xml:space="preserve"> في يوم الثامن هو مبيت سنة، وسيأتي توضيح ذلك وبيانه، والنبي ﷺ وصل إلى منى قبل الظهر، فصلى بها الظهر والعصر والمغرب والعشاء وبات بها، وهذا بيات سنة، فمن حصل منه فذاك، ومن فات عليه فلا شيء عليه، واقتضى ذلك أيضًا لما ازدحم الحجيج وتكاثر الناس تيسيرًا عليهم للوصول إلى عرفة، الذي هو أعظم ما في الحج، وهو ركنه؛ لقول النبي ﷺ: </w:t>
      </w:r>
      <w:r w:rsidRPr="00D06D1E">
        <w:rPr>
          <w:rFonts w:ascii="Traditional Arabic" w:hAnsi="Traditional Arabic" w:cs="Traditional Arabic"/>
          <w:color w:val="006600"/>
          <w:sz w:val="40"/>
          <w:szCs w:val="40"/>
          <w:rtl/>
          <w:lang w:bidi="ar-EG"/>
        </w:rPr>
        <w:t>«الْحَجُّ عَرَفَة»</w:t>
      </w:r>
      <w:r w:rsidRPr="00D06D1E">
        <w:rPr>
          <w:rFonts w:ascii="Traditional Arabic" w:hAnsi="Traditional Arabic" w:cs="Traditional Arabic"/>
          <w:sz w:val="40"/>
          <w:szCs w:val="40"/>
          <w:rtl/>
          <w:lang w:bidi="ar-EG"/>
        </w:rPr>
        <w:t xml:space="preserve"> فاضطر بعض الناس إلى التوجه إلى عرفة مباشرة، أو يخرجون في ذلك ليلًا -قبل الصباح-، وكل هذا ما دام أنه لتيسير أمر الحجيج فنقول فيه ما قلنا فيما مضى سابقًا، أنه ينوي به الإنسان التيسير على نفسه، والتيسير على غيره، وترك سنةٍ منعًا لزحام الناس، وتسهيلًا لأداء النسك على وجه الكمال؛ لأنه لو نحرك كل الناس في صبيحة يوم التاسع إلى عرفة، فقد يؤدي ذلك إلى تعطل الحركة، وقد يمنع بعض الناس من الوصول إلى عرفة في وقتها، وبالتالي يفوت عليهم الحج، فما يكون من ترك أو تفويت أو التبكير بالخروج إلى عرفة قبل الوقت المستحب الذي جاءت به السنة، قد تفوق مصلحته، وتعظم فائدته لمصلحة هي أتم، فمن نوى ذلك على وجه التخفيف وإرادة التيسير على الخلق؛ فإنه لربما يكون في ذلك أجره أعظم مما لو جلس وفعل ما صحت به السنة عن النبي ﷺ.</w:t>
      </w:r>
    </w:p>
    <w:p w14:paraId="6F95D36A" w14:textId="77777777" w:rsidR="00D06D1E" w:rsidRPr="00D06D1E" w:rsidRDefault="00D06D1E" w:rsidP="00D06D1E">
      <w:pPr>
        <w:rPr>
          <w:rFonts w:ascii="Traditional Arabic" w:hAnsi="Traditional Arabic" w:cs="Traditional Arabic"/>
          <w:sz w:val="40"/>
          <w:szCs w:val="40"/>
          <w:rtl/>
          <w:lang w:bidi="ar-EG"/>
        </w:rPr>
      </w:pPr>
      <w:r w:rsidRPr="00D06D1E">
        <w:rPr>
          <w:rFonts w:ascii="Traditional Arabic" w:hAnsi="Traditional Arabic" w:cs="Traditional Arabic"/>
          <w:sz w:val="40"/>
          <w:szCs w:val="40"/>
          <w:rtl/>
          <w:lang w:bidi="ar-EG"/>
        </w:rPr>
        <w:t>{أحسن الله إليكم.</w:t>
      </w:r>
    </w:p>
    <w:p w14:paraId="61DC8849" w14:textId="77777777" w:rsidR="00D06D1E" w:rsidRPr="00D06D1E" w:rsidRDefault="00D06D1E" w:rsidP="00D06D1E">
      <w:pPr>
        <w:rPr>
          <w:rFonts w:ascii="Traditional Arabic" w:hAnsi="Traditional Arabic" w:cs="Traditional Arabic"/>
          <w:sz w:val="40"/>
          <w:szCs w:val="40"/>
          <w:rtl/>
        </w:rPr>
      </w:pPr>
      <w:r w:rsidRPr="00D06D1E">
        <w:rPr>
          <w:rFonts w:ascii="Traditional Arabic" w:hAnsi="Traditional Arabic" w:cs="Traditional Arabic"/>
          <w:sz w:val="40"/>
          <w:szCs w:val="40"/>
          <w:rtl/>
          <w:lang w:bidi="ar-EG"/>
        </w:rPr>
        <w:t xml:space="preserve"> قال -رحمه الله-: </w:t>
      </w:r>
      <w:r w:rsidRPr="00D06D1E">
        <w:rPr>
          <w:rFonts w:ascii="Traditional Arabic" w:hAnsi="Traditional Arabic" w:cs="Traditional Arabic"/>
          <w:color w:val="0000CC"/>
          <w:sz w:val="40"/>
          <w:szCs w:val="40"/>
          <w:rtl/>
          <w:lang w:bidi="ar-EG"/>
        </w:rPr>
        <w:t>(</w:t>
      </w:r>
      <w:r w:rsidRPr="00D06D1E">
        <w:rPr>
          <w:rFonts w:ascii="Traditional Arabic" w:hAnsi="Traditional Arabic" w:cs="Traditional Arabic"/>
          <w:color w:val="0000CC"/>
          <w:sz w:val="40"/>
          <w:szCs w:val="40"/>
          <w:rtl/>
        </w:rPr>
        <w:t>فَإِذَا طَلَعْتِ الشَّمْسُ سَارَ إِلَى عَرَفَةَ، وَكُلُّهَا مَوْقِفٌ إِلَّا بَطْنَ عُرَنَةَ وَجَمَعَ فِيهَا بَيْنَ الظُّهْرِ وَالْعَصْرِ تَقْدِيمًا، وَأَكْثَرَ الدُّعَاءَ مِمَّا وَرَدَ)</w:t>
      </w:r>
      <w:r w:rsidRPr="00D06D1E">
        <w:rPr>
          <w:rFonts w:ascii="Traditional Arabic" w:hAnsi="Traditional Arabic" w:cs="Traditional Arabic"/>
          <w:sz w:val="40"/>
          <w:szCs w:val="40"/>
          <w:rtl/>
        </w:rPr>
        <w:t>}</w:t>
      </w:r>
    </w:p>
    <w:p w14:paraId="64653F3F" w14:textId="77777777" w:rsidR="00D06D1E" w:rsidRPr="00D06D1E" w:rsidRDefault="00D06D1E" w:rsidP="00D06D1E">
      <w:pPr>
        <w:rPr>
          <w:rFonts w:ascii="Traditional Arabic" w:hAnsi="Traditional Arabic" w:cs="Traditional Arabic"/>
          <w:sz w:val="40"/>
          <w:szCs w:val="40"/>
          <w:rtl/>
          <w:lang w:bidi="ar-EG"/>
        </w:rPr>
      </w:pPr>
      <w:r w:rsidRPr="00D06D1E">
        <w:rPr>
          <w:rFonts w:ascii="Traditional Arabic" w:hAnsi="Traditional Arabic" w:cs="Traditional Arabic"/>
          <w:color w:val="0000CC"/>
          <w:sz w:val="40"/>
          <w:szCs w:val="40"/>
          <w:rtl/>
          <w:lang w:bidi="ar-EG"/>
        </w:rPr>
        <w:lastRenderedPageBreak/>
        <w:t>(</w:t>
      </w:r>
      <w:r w:rsidRPr="00D06D1E">
        <w:rPr>
          <w:rFonts w:ascii="Traditional Arabic" w:hAnsi="Traditional Arabic" w:cs="Traditional Arabic"/>
          <w:color w:val="0000CC"/>
          <w:sz w:val="40"/>
          <w:szCs w:val="40"/>
          <w:rtl/>
        </w:rPr>
        <w:t>فَإِذَا طَلَعْتِ الشَّمْسُ سَارَ إِلَى عَرَفَةَ)</w:t>
      </w:r>
      <w:r w:rsidRPr="00D06D1E">
        <w:rPr>
          <w:rFonts w:ascii="Traditional Arabic" w:hAnsi="Traditional Arabic" w:cs="Traditional Arabic"/>
          <w:sz w:val="40"/>
          <w:szCs w:val="40"/>
          <w:rtl/>
          <w:lang w:bidi="ar-EG"/>
        </w:rPr>
        <w:t xml:space="preserve"> يعني من بات يوم الثامن -ليلة التاسع- </w:t>
      </w:r>
      <w:proofErr w:type="spellStart"/>
      <w:r w:rsidRPr="00D06D1E">
        <w:rPr>
          <w:rFonts w:ascii="Traditional Arabic" w:hAnsi="Traditional Arabic" w:cs="Traditional Arabic"/>
          <w:sz w:val="40"/>
          <w:szCs w:val="40"/>
          <w:rtl/>
          <w:lang w:bidi="ar-EG"/>
        </w:rPr>
        <w:t>بمنى</w:t>
      </w:r>
      <w:proofErr w:type="spellEnd"/>
      <w:r w:rsidRPr="00D06D1E">
        <w:rPr>
          <w:rFonts w:ascii="Traditional Arabic" w:hAnsi="Traditional Arabic" w:cs="Traditional Arabic"/>
          <w:sz w:val="40"/>
          <w:szCs w:val="40"/>
          <w:rtl/>
          <w:lang w:bidi="ar-EG"/>
        </w:rPr>
        <w:t>، فإذا طلعت الشمس عليه، يعني من اليوم التاسع، فهذا إذًا هو اليوم الثاني من أيام الحج، فيقول: إذا طلعت الشمس سنَّ له أن يذهب وأن يتحرك إلى عرفة، وهذه سنة النبي ﷺ، فإنه لَمَّا طلعت الشمس أفاض، وخرج إليها.</w:t>
      </w:r>
    </w:p>
    <w:p w14:paraId="1B382EDA" w14:textId="77777777" w:rsidR="00D06D1E" w:rsidRPr="00D06D1E" w:rsidRDefault="00D06D1E" w:rsidP="00D06D1E">
      <w:pPr>
        <w:rPr>
          <w:rFonts w:ascii="Traditional Arabic" w:hAnsi="Traditional Arabic" w:cs="Traditional Arabic"/>
          <w:sz w:val="40"/>
          <w:szCs w:val="40"/>
          <w:rtl/>
          <w:lang w:bidi="ar-EG"/>
        </w:rPr>
      </w:pPr>
      <w:r w:rsidRPr="00D06D1E">
        <w:rPr>
          <w:rFonts w:ascii="Traditional Arabic" w:hAnsi="Traditional Arabic" w:cs="Traditional Arabic"/>
          <w:sz w:val="40"/>
          <w:szCs w:val="40"/>
          <w:rtl/>
          <w:lang w:bidi="ar-EG"/>
        </w:rPr>
        <w:t xml:space="preserve">قال: </w:t>
      </w:r>
      <w:r w:rsidRPr="00D06D1E">
        <w:rPr>
          <w:rFonts w:ascii="Traditional Arabic" w:hAnsi="Traditional Arabic" w:cs="Traditional Arabic"/>
          <w:color w:val="0000CC"/>
          <w:sz w:val="40"/>
          <w:szCs w:val="40"/>
          <w:rtl/>
          <w:lang w:bidi="ar-EG"/>
        </w:rPr>
        <w:t>(و</w:t>
      </w:r>
      <w:r w:rsidRPr="00D06D1E">
        <w:rPr>
          <w:rFonts w:ascii="Traditional Arabic" w:hAnsi="Traditional Arabic" w:cs="Traditional Arabic"/>
          <w:color w:val="0000CC"/>
          <w:sz w:val="40"/>
          <w:szCs w:val="40"/>
          <w:rtl/>
        </w:rPr>
        <w:t>َكُلُّهَا مَوْقِفٌ إِلَّا بَطْنَ عُرَنَةَ)</w:t>
      </w:r>
      <w:r w:rsidRPr="00D06D1E">
        <w:rPr>
          <w:rFonts w:ascii="Traditional Arabic" w:hAnsi="Traditional Arabic" w:cs="Traditional Arabic"/>
          <w:sz w:val="40"/>
          <w:szCs w:val="40"/>
          <w:rtl/>
          <w:lang w:bidi="ar-EG"/>
        </w:rPr>
        <w:t xml:space="preserve"> طبعًا المؤلف -رحمه الله تعالى- على ما ذكرنا أن هذا مختصرٌ بالمرة، وإلا فإنهم يذكرون أنه إذا وصل إلى عرفة استراح، بمعنى أنه لا يكلف نفسه كثيرًا من الاجتهاد أو الابتداء في الأعمال أو نحوها، بل هو موطن واستراحة وتقوية للنفس، وإعانة لِمَا يشرع له في وقتها من الاجتهاد والإقبال على الله -جل وعلا-، ولذلك ضربت للنبي ﷺ قُبة بنمرة، فاستراح بها إلى قبيل الزوال.</w:t>
      </w:r>
    </w:p>
    <w:p w14:paraId="4C0FED5E" w14:textId="051BA883" w:rsidR="00D06D1E" w:rsidRPr="00D06D1E" w:rsidRDefault="00D06D1E" w:rsidP="00D06D1E">
      <w:pPr>
        <w:rPr>
          <w:rFonts w:ascii="Traditional Arabic" w:hAnsi="Traditional Arabic" w:cs="Traditional Arabic"/>
          <w:sz w:val="40"/>
          <w:szCs w:val="40"/>
          <w:rtl/>
          <w:lang w:bidi="ar-EG"/>
        </w:rPr>
      </w:pPr>
      <w:r w:rsidRPr="00D06D1E">
        <w:rPr>
          <w:rFonts w:ascii="Traditional Arabic" w:hAnsi="Traditional Arabic" w:cs="Traditional Arabic"/>
          <w:sz w:val="40"/>
          <w:szCs w:val="40"/>
          <w:rtl/>
          <w:lang w:bidi="ar-EG"/>
        </w:rPr>
        <w:t>ونمرة معروفة الآن، وبها المسجد الموجود الآن، وجزء منه في عرفات وجزء منه في نمرة، والمشهور عند الحنابلة أن مسجد نمرة من حدود عرفات وداخلة فيها، وعند جمع من أهل العلم والتحقيق أنهم جعلوها في حكم الخارج؛ ولذلك الذين يأتون إلى مسجد نمرة فيكونون في الصفوف المتقدمة، فإن هذه الصفوف تكون خارج عرفة على القول الآخر، ولذا ينبغي له أن يحتاط إلى نفسه، وأن يدخل ليكون قد وقف بيقين.</w:t>
      </w:r>
    </w:p>
    <w:p w14:paraId="1A1213C8" w14:textId="77777777" w:rsidR="00D06D1E" w:rsidRPr="00D06D1E" w:rsidRDefault="00D06D1E" w:rsidP="00D06D1E">
      <w:pPr>
        <w:rPr>
          <w:rFonts w:ascii="Traditional Arabic" w:hAnsi="Traditional Arabic" w:cs="Traditional Arabic"/>
          <w:sz w:val="40"/>
          <w:szCs w:val="40"/>
          <w:rtl/>
          <w:lang w:bidi="ar-EG"/>
        </w:rPr>
      </w:pPr>
      <w:r w:rsidRPr="00D06D1E">
        <w:rPr>
          <w:rFonts w:ascii="Traditional Arabic" w:hAnsi="Traditional Arabic" w:cs="Traditional Arabic"/>
          <w:sz w:val="40"/>
          <w:szCs w:val="40"/>
          <w:rtl/>
          <w:lang w:bidi="ar-EG"/>
        </w:rPr>
        <w:t xml:space="preserve">فإذًا، إذا زالت الشمس يخطب الإمام الناس خطبة كما خطب ﷺ خطبة عظيمة بليغة قصيرة، كان فيها من تحريم دماء الناس، وأعراضهم، وأموالهم، والتنبيه على ما يتعلق بأحكامهم، ففيها ذكر البيوتات، وإقامتها على وجه صحيح، وفيها الأموال والابتعاد عن الربا وغير ذلك، كانت خطبة بليغة، وليس هذا موطن ذكرها، لكن على طالب العلم أن يراجعها فإن فيها كلامًا عظيمًا، ولو لم يكن فيها إلا هذه الجملة </w:t>
      </w:r>
      <w:r w:rsidRPr="00D06D1E">
        <w:rPr>
          <w:rFonts w:ascii="Traditional Arabic" w:hAnsi="Traditional Arabic" w:cs="Traditional Arabic"/>
          <w:color w:val="006600"/>
          <w:sz w:val="40"/>
          <w:szCs w:val="40"/>
          <w:rtl/>
        </w:rPr>
        <w:t>«إنَّ دِماءَكُم، وأمْوالَكم وأعْراضَكُم حرامٌ عَلَيْكُم كَحُرْمة يومِكُم هَذَا، في شهرِكُمْ هَذَا، في بلَدِكُم هَذَا، ألا هَلْ بلَّغْت»</w:t>
      </w:r>
      <w:r w:rsidRPr="00D06D1E">
        <w:rPr>
          <w:rFonts w:ascii="Traditional Arabic" w:hAnsi="Traditional Arabic" w:cs="Traditional Arabic"/>
          <w:sz w:val="40"/>
          <w:szCs w:val="40"/>
          <w:rtl/>
          <w:lang w:bidi="ar-EG"/>
        </w:rPr>
        <w:t>.</w:t>
      </w:r>
    </w:p>
    <w:p w14:paraId="428D90F6" w14:textId="77777777" w:rsidR="00D06D1E" w:rsidRPr="00D06D1E" w:rsidRDefault="00D06D1E" w:rsidP="00D06D1E">
      <w:pPr>
        <w:rPr>
          <w:rFonts w:ascii="Traditional Arabic" w:hAnsi="Traditional Arabic" w:cs="Traditional Arabic"/>
          <w:sz w:val="40"/>
          <w:szCs w:val="40"/>
          <w:rtl/>
          <w:lang w:bidi="ar-EG"/>
        </w:rPr>
      </w:pPr>
      <w:r w:rsidRPr="00D06D1E">
        <w:rPr>
          <w:rFonts w:ascii="Traditional Arabic" w:hAnsi="Traditional Arabic" w:cs="Traditional Arabic"/>
          <w:sz w:val="40"/>
          <w:szCs w:val="40"/>
          <w:rtl/>
          <w:lang w:bidi="ar-EG"/>
        </w:rPr>
        <w:lastRenderedPageBreak/>
        <w:t xml:space="preserve">ثم يُصلي الظهر والعصر جمعًا وقصرًا، والجمع والقصر شيئان منفصلان، فأما القصر فهو للسفر، فمعنى ذلك أن من لم يكن مسافرًا كمن كان من أهل مكة وما جاورها من الديار أو القرى القريبة، فإنه لا يجوز له يقصر، وقد جاء في الحديث، وقد حسنه بعض أهل العلم عن عمر بن الخطاب -رضي الله عنه- أنه قال: </w:t>
      </w:r>
      <w:r w:rsidRPr="00D06D1E">
        <w:rPr>
          <w:rFonts w:ascii="Traditional Arabic" w:hAnsi="Traditional Arabic" w:cs="Traditional Arabic"/>
          <w:color w:val="006600"/>
          <w:sz w:val="40"/>
          <w:szCs w:val="40"/>
          <w:rtl/>
          <w:lang w:bidi="ar-EG"/>
        </w:rPr>
        <w:t>«</w:t>
      </w:r>
      <w:r w:rsidRPr="00D06D1E">
        <w:rPr>
          <w:rFonts w:ascii="Traditional Arabic" w:hAnsi="Traditional Arabic" w:cs="Traditional Arabic"/>
          <w:color w:val="006600"/>
          <w:sz w:val="40"/>
          <w:szCs w:val="40"/>
          <w:rtl/>
        </w:rPr>
        <w:t>يا أهلَ مكَّةَ، أَتِمُّوا صلاتَكم؛ فإنَّا قومٌ سَفْرٌ»</w:t>
      </w:r>
      <w:r w:rsidRPr="00D06D1E">
        <w:rPr>
          <w:rFonts w:ascii="Traditional Arabic" w:hAnsi="Traditional Arabic" w:cs="Traditional Arabic"/>
          <w:sz w:val="40"/>
          <w:szCs w:val="40"/>
          <w:rtl/>
        </w:rPr>
        <w:t xml:space="preserve"> </w:t>
      </w:r>
      <w:r w:rsidRPr="00D06D1E">
        <w:rPr>
          <w:rFonts w:ascii="Traditional Arabic" w:hAnsi="Traditional Arabic" w:cs="Traditional Arabic"/>
          <w:sz w:val="40"/>
          <w:szCs w:val="40"/>
          <w:rtl/>
          <w:lang w:bidi="ar-EG"/>
        </w:rPr>
        <w:t xml:space="preserve">فأمرهم بالإتمام، وهذا هو قول جمهور أهل العلم، وهو أن القصر </w:t>
      </w:r>
      <w:bookmarkStart w:id="1" w:name="_Hlk143351677"/>
      <w:r w:rsidRPr="00D06D1E">
        <w:rPr>
          <w:rFonts w:ascii="Traditional Arabic" w:hAnsi="Traditional Arabic" w:cs="Traditional Arabic"/>
          <w:sz w:val="40"/>
          <w:szCs w:val="40"/>
          <w:rtl/>
          <w:lang w:bidi="ar-EG"/>
        </w:rPr>
        <w:t>لأجل السفر، فمن لم يكن مُسافرًا لم يكن له أن يقصر.</w:t>
      </w:r>
    </w:p>
    <w:bookmarkEnd w:id="1"/>
    <w:p w14:paraId="4BFEF4C6" w14:textId="77777777" w:rsidR="00D06D1E" w:rsidRPr="00D06D1E" w:rsidRDefault="00D06D1E" w:rsidP="00D06D1E">
      <w:pPr>
        <w:rPr>
          <w:rFonts w:ascii="Traditional Arabic" w:hAnsi="Traditional Arabic" w:cs="Traditional Arabic"/>
          <w:sz w:val="40"/>
          <w:szCs w:val="40"/>
          <w:rtl/>
          <w:lang w:bidi="ar-EG"/>
        </w:rPr>
      </w:pPr>
      <w:r w:rsidRPr="00D06D1E">
        <w:rPr>
          <w:rFonts w:ascii="Traditional Arabic" w:hAnsi="Traditional Arabic" w:cs="Traditional Arabic"/>
          <w:sz w:val="40"/>
          <w:szCs w:val="40"/>
          <w:rtl/>
          <w:lang w:bidi="ar-EG"/>
        </w:rPr>
        <w:t>ثم الجمع، بعض أهل العلم يقول: لا يجمع إلا المسافر، وبعضهم قال: وهذا هو الذي عليه الأكثر أنه يجمع فيها حتى لغير القاصر، فيجمع المسافر لأجل سفره، ويجمع غير المسافر لأجل الحاجة التي يحتاجون إليها، وهي: التفرغ للدعاء.</w:t>
      </w:r>
    </w:p>
    <w:p w14:paraId="4A824216" w14:textId="678C1C04" w:rsidR="00D06D1E" w:rsidRPr="00D06D1E" w:rsidRDefault="00D06D1E" w:rsidP="00D06D1E">
      <w:pPr>
        <w:rPr>
          <w:rFonts w:ascii="Traditional Arabic" w:hAnsi="Traditional Arabic" w:cs="Traditional Arabic"/>
          <w:sz w:val="40"/>
          <w:szCs w:val="40"/>
          <w:rtl/>
          <w:lang w:bidi="ar-EG"/>
        </w:rPr>
      </w:pPr>
      <w:r w:rsidRPr="00D06D1E">
        <w:rPr>
          <w:rFonts w:ascii="Traditional Arabic" w:hAnsi="Traditional Arabic" w:cs="Traditional Arabic"/>
          <w:sz w:val="40"/>
          <w:szCs w:val="40"/>
          <w:rtl/>
          <w:lang w:bidi="ar-EG"/>
        </w:rPr>
        <w:t xml:space="preserve"> فبناءً على ذلك: المسافرون يصلون الظهر والعصر ركعتين </w:t>
      </w:r>
      <w:proofErr w:type="spellStart"/>
      <w:r w:rsidRPr="00D06D1E">
        <w:rPr>
          <w:rFonts w:ascii="Traditional Arabic" w:hAnsi="Traditional Arabic" w:cs="Traditional Arabic"/>
          <w:sz w:val="40"/>
          <w:szCs w:val="40"/>
          <w:rtl/>
          <w:lang w:bidi="ar-EG"/>
        </w:rPr>
        <w:t>ركعتين</w:t>
      </w:r>
      <w:proofErr w:type="spellEnd"/>
      <w:r w:rsidRPr="00D06D1E">
        <w:rPr>
          <w:rFonts w:ascii="Traditional Arabic" w:hAnsi="Traditional Arabic" w:cs="Traditional Arabic"/>
          <w:sz w:val="40"/>
          <w:szCs w:val="40"/>
          <w:rtl/>
          <w:lang w:bidi="ar-EG"/>
        </w:rPr>
        <w:t>، ويصلي أهل مكة ومن حولهم ممن أحرموا بالحج مجموعة، أربعًا أربعة.</w:t>
      </w:r>
    </w:p>
    <w:p w14:paraId="022E266E" w14:textId="77777777" w:rsidR="00D06D1E" w:rsidRPr="00D06D1E" w:rsidRDefault="00D06D1E" w:rsidP="00D06D1E">
      <w:pPr>
        <w:rPr>
          <w:rFonts w:ascii="Traditional Arabic" w:hAnsi="Traditional Arabic" w:cs="Traditional Arabic"/>
          <w:sz w:val="40"/>
          <w:szCs w:val="40"/>
          <w:rtl/>
          <w:lang w:bidi="ar-EG"/>
        </w:rPr>
      </w:pPr>
      <w:r w:rsidRPr="00D06D1E">
        <w:rPr>
          <w:rFonts w:ascii="Traditional Arabic" w:hAnsi="Traditional Arabic" w:cs="Traditional Arabic"/>
          <w:sz w:val="40"/>
          <w:szCs w:val="40"/>
          <w:rtl/>
          <w:lang w:bidi="ar-EG"/>
        </w:rPr>
        <w:t>إذا هذا ما تتعلق بأحكام الصلاة، والجمع والقصر بعرفة.</w:t>
      </w:r>
    </w:p>
    <w:p w14:paraId="3F84F4AC" w14:textId="77777777" w:rsidR="00D06D1E" w:rsidRPr="00D06D1E" w:rsidRDefault="00D06D1E" w:rsidP="00D06D1E">
      <w:pPr>
        <w:rPr>
          <w:rFonts w:ascii="Traditional Arabic" w:hAnsi="Traditional Arabic" w:cs="Traditional Arabic"/>
          <w:sz w:val="40"/>
          <w:szCs w:val="40"/>
          <w:rtl/>
          <w:lang w:bidi="ar-EG"/>
        </w:rPr>
      </w:pPr>
      <w:r w:rsidRPr="00D06D1E">
        <w:rPr>
          <w:rFonts w:ascii="Traditional Arabic" w:hAnsi="Traditional Arabic" w:cs="Traditional Arabic"/>
          <w:sz w:val="40"/>
          <w:szCs w:val="40"/>
          <w:rtl/>
          <w:lang w:bidi="ar-EG"/>
        </w:rPr>
        <w:t xml:space="preserve"> ثم بعد ذلك يشرع العبد في الاجتهاد والدعاء، والنبي ﷺ وقف عند الجبل، ولم يقف على الجبل، ولم يرد عنه أنه صعد الجبل، فلا يكلف الإنسان نفسه، ولا يعرضها للهلكة، بل وقف عند الجبل أمام ممر، وقريب من الجبل، وقال: </w:t>
      </w:r>
      <w:r w:rsidRPr="00D06D1E">
        <w:rPr>
          <w:rFonts w:ascii="Traditional Arabic" w:hAnsi="Traditional Arabic" w:cs="Traditional Arabic"/>
          <w:color w:val="006600"/>
          <w:sz w:val="40"/>
          <w:szCs w:val="40"/>
          <w:rtl/>
        </w:rPr>
        <w:t>«وَقفْتُ هاهنا، وجَمْعٌ كلُّها مَوقِفٌ»</w:t>
      </w:r>
      <w:r w:rsidRPr="00D06D1E">
        <w:rPr>
          <w:rStyle w:val="FootnoteReference"/>
          <w:rFonts w:ascii="Traditional Arabic" w:hAnsi="Traditional Arabic" w:cs="Traditional Arabic"/>
          <w:sz w:val="40"/>
          <w:szCs w:val="40"/>
          <w:rtl/>
        </w:rPr>
        <w:footnoteReference w:id="2"/>
      </w:r>
      <w:r w:rsidRPr="00D06D1E">
        <w:rPr>
          <w:rFonts w:ascii="Traditional Arabic" w:hAnsi="Traditional Arabic" w:cs="Traditional Arabic"/>
          <w:sz w:val="40"/>
          <w:szCs w:val="40"/>
          <w:rtl/>
          <w:lang w:bidi="ar-EG"/>
        </w:rPr>
        <w:t>، فحيث وقف الحجيج من أطراف عرفة وأجزائها حصل لهم بذلك المقصود، فيستقبل العبد القبلة ولا يزال داعيًا لله -جل وعلا-، ويجتهد إلى غروب الشمس.</w:t>
      </w:r>
    </w:p>
    <w:p w14:paraId="6AAB327E" w14:textId="77777777" w:rsidR="00D06D1E" w:rsidRPr="00D06D1E" w:rsidRDefault="00D06D1E" w:rsidP="00D06D1E">
      <w:pPr>
        <w:rPr>
          <w:rFonts w:ascii="Traditional Arabic" w:hAnsi="Traditional Arabic" w:cs="Traditional Arabic"/>
          <w:sz w:val="40"/>
          <w:szCs w:val="40"/>
          <w:rtl/>
          <w:lang w:bidi="ar-EG"/>
        </w:rPr>
      </w:pPr>
      <w:r w:rsidRPr="00D06D1E">
        <w:rPr>
          <w:rFonts w:ascii="Traditional Arabic" w:hAnsi="Traditional Arabic" w:cs="Traditional Arabic"/>
          <w:sz w:val="40"/>
          <w:szCs w:val="40"/>
          <w:rtl/>
          <w:lang w:bidi="ar-EG"/>
        </w:rPr>
        <w:t>والرسول ﷺ رفع يديه داعيًا، حتى إذا سقط زمام ناقته رفعها بإحدى يديه وهو رافع يده الأخرى، وهذا اليوم العظيم الذي صيامه يكفر السنة الماضية والآتية.</w:t>
      </w:r>
    </w:p>
    <w:p w14:paraId="44BCEB9B" w14:textId="77777777" w:rsidR="00D06D1E" w:rsidRPr="00D06D1E" w:rsidRDefault="00D06D1E" w:rsidP="00D06D1E">
      <w:pPr>
        <w:rPr>
          <w:rFonts w:ascii="Traditional Arabic" w:hAnsi="Traditional Arabic" w:cs="Traditional Arabic"/>
          <w:sz w:val="40"/>
          <w:szCs w:val="40"/>
          <w:rtl/>
          <w:lang w:bidi="ar-EG"/>
        </w:rPr>
      </w:pPr>
      <w:r w:rsidRPr="00D06D1E">
        <w:rPr>
          <w:rFonts w:ascii="Traditional Arabic" w:hAnsi="Traditional Arabic" w:cs="Traditional Arabic"/>
          <w:sz w:val="40"/>
          <w:szCs w:val="40"/>
          <w:rtl/>
          <w:lang w:bidi="ar-EG"/>
        </w:rPr>
        <w:t>لماذا لا يستحب للحاج صيام يوم عرفة؟</w:t>
      </w:r>
    </w:p>
    <w:p w14:paraId="1EA77F5D" w14:textId="77777777" w:rsidR="00D06D1E" w:rsidRPr="00D06D1E" w:rsidRDefault="00D06D1E" w:rsidP="00D06D1E">
      <w:pPr>
        <w:rPr>
          <w:rFonts w:ascii="Traditional Arabic" w:hAnsi="Traditional Arabic" w:cs="Traditional Arabic"/>
          <w:sz w:val="40"/>
          <w:szCs w:val="40"/>
          <w:rtl/>
          <w:lang w:bidi="ar-EG"/>
        </w:rPr>
      </w:pPr>
      <w:r w:rsidRPr="00D06D1E">
        <w:rPr>
          <w:rFonts w:ascii="Traditional Arabic" w:hAnsi="Traditional Arabic" w:cs="Traditional Arabic"/>
          <w:sz w:val="40"/>
          <w:szCs w:val="40"/>
          <w:rtl/>
          <w:lang w:bidi="ar-EG"/>
        </w:rPr>
        <w:lastRenderedPageBreak/>
        <w:t xml:space="preserve">ليتقوى على الذكر والعبادة، فلا ينبغي للإنسان أن يضيع ثانية، فضلا عن أن يضيع دقيقة، وهو موطن مشهود، كما قال الله -جل وعلا- في كتابه: </w:t>
      </w:r>
      <w:r w:rsidRPr="00D06D1E">
        <w:rPr>
          <w:rFonts w:ascii="Traditional Arabic" w:hAnsi="Traditional Arabic" w:cs="Traditional Arabic"/>
          <w:sz w:val="40"/>
          <w:szCs w:val="40"/>
          <w:rtl/>
        </w:rPr>
        <w:t xml:space="preserve">﴿وَشَاهِدٍ وَمَشْهُودٍ﴾، </w:t>
      </w:r>
      <w:r w:rsidRPr="00D06D1E">
        <w:rPr>
          <w:rFonts w:ascii="Traditional Arabic" w:hAnsi="Traditional Arabic" w:cs="Traditional Arabic"/>
          <w:sz w:val="40"/>
          <w:szCs w:val="40"/>
          <w:rtl/>
          <w:lang w:bidi="ar-EG"/>
        </w:rPr>
        <w:t xml:space="preserve">وهو يوم عظيم، فما من يوم أكثر من أن يعتق الله فيه عباده من يوم عرفة، فأكثر ما يكون عتقاء النار، </w:t>
      </w:r>
      <w:r w:rsidRPr="00D06D1E">
        <w:rPr>
          <w:rFonts w:ascii="Traditional Arabic" w:hAnsi="Traditional Arabic" w:cs="Traditional Arabic"/>
          <w:color w:val="006600"/>
          <w:sz w:val="40"/>
          <w:szCs w:val="40"/>
          <w:rtl/>
          <w:lang w:bidi="ar-EG"/>
        </w:rPr>
        <w:t>«ما من يوم أفضل عند الله من يوم عرفة»</w:t>
      </w:r>
      <w:r w:rsidRPr="00D06D1E">
        <w:rPr>
          <w:rStyle w:val="FootnoteReference"/>
          <w:rFonts w:ascii="Traditional Arabic" w:hAnsi="Traditional Arabic" w:cs="Traditional Arabic"/>
          <w:sz w:val="40"/>
          <w:szCs w:val="40"/>
          <w:rtl/>
          <w:lang w:bidi="ar-EG"/>
        </w:rPr>
        <w:footnoteReference w:id="3"/>
      </w:r>
      <w:r w:rsidRPr="00D06D1E">
        <w:rPr>
          <w:rFonts w:ascii="Traditional Arabic" w:hAnsi="Traditional Arabic" w:cs="Traditional Arabic"/>
          <w:sz w:val="40"/>
          <w:szCs w:val="40"/>
          <w:rtl/>
          <w:lang w:bidi="ar-EG"/>
        </w:rPr>
        <w:t>، وما رئُي الشيطان أحقر ولا أذل من في يوم عرفة؛ لكثرة ما يكون من غفران الذنوب، وتكفير السيئات، ومضاعفة الحسنات، وقبول توبة التائب، وحصول الخيرات والرحمات للعباد.</w:t>
      </w:r>
    </w:p>
    <w:p w14:paraId="1ACDD566" w14:textId="77777777" w:rsidR="00D06D1E" w:rsidRPr="00D06D1E" w:rsidRDefault="00D06D1E" w:rsidP="00D06D1E">
      <w:pPr>
        <w:rPr>
          <w:rFonts w:ascii="Traditional Arabic" w:hAnsi="Traditional Arabic" w:cs="Traditional Arabic"/>
          <w:sz w:val="40"/>
          <w:szCs w:val="40"/>
          <w:rtl/>
          <w:lang w:bidi="ar-EG"/>
        </w:rPr>
      </w:pPr>
      <w:r w:rsidRPr="00D06D1E">
        <w:rPr>
          <w:rFonts w:ascii="Traditional Arabic" w:hAnsi="Traditional Arabic" w:cs="Traditional Arabic"/>
          <w:sz w:val="40"/>
          <w:szCs w:val="40"/>
          <w:rtl/>
          <w:lang w:bidi="ar-EG"/>
        </w:rPr>
        <w:t>وذُكِرَ من أحوال العباد والسلف من الإقبال والاجتهاد ما ترق معه القلوب، وتصلح معه النفوس، وأعظم ما في ذلك ما جاء عن حكيم بن حزام: أنه ربما جاء ذلك اليوم معه مئة عبد فيعتقهم في يوم عرفة، فيضج الناس بالبكاء والخشية لله -جل وعلا- فيقولون: يا رب هذا عبدك، أعتق أعبُدًا فأعتقنا من النار)، فالله -جل وعلا- أعظم في رحمته، ورحمته وسعت كل شيء -سبحانه وتعالى-.</w:t>
      </w:r>
    </w:p>
    <w:p w14:paraId="65806FE3" w14:textId="77777777" w:rsidR="00D06D1E" w:rsidRPr="00D06D1E" w:rsidRDefault="00D06D1E" w:rsidP="00D06D1E">
      <w:pPr>
        <w:rPr>
          <w:rFonts w:ascii="Traditional Arabic" w:hAnsi="Traditional Arabic" w:cs="Traditional Arabic"/>
          <w:sz w:val="40"/>
          <w:szCs w:val="40"/>
          <w:rtl/>
          <w:lang w:bidi="ar-EG"/>
        </w:rPr>
      </w:pPr>
      <w:r w:rsidRPr="00D06D1E">
        <w:rPr>
          <w:rFonts w:ascii="Traditional Arabic" w:hAnsi="Traditional Arabic" w:cs="Traditional Arabic"/>
          <w:sz w:val="40"/>
          <w:szCs w:val="40"/>
          <w:rtl/>
          <w:lang w:bidi="ar-EG"/>
        </w:rPr>
        <w:t>الله وعد عباده في ذلك اليوم، وإنما الأمر أن يحرص العبد وأن يجتهد، وأن يقبل على الله -جل وعلا- ولا يضيع.</w:t>
      </w:r>
    </w:p>
    <w:p w14:paraId="0B513C66" w14:textId="77777777" w:rsidR="00D06D1E" w:rsidRPr="00D06D1E" w:rsidRDefault="00D06D1E" w:rsidP="00D06D1E">
      <w:pPr>
        <w:rPr>
          <w:rFonts w:ascii="Traditional Arabic" w:hAnsi="Traditional Arabic" w:cs="Traditional Arabic"/>
          <w:sz w:val="40"/>
          <w:szCs w:val="40"/>
          <w:rtl/>
          <w:lang w:bidi="ar-EG"/>
        </w:rPr>
      </w:pPr>
      <w:r w:rsidRPr="00D06D1E">
        <w:rPr>
          <w:rFonts w:ascii="Traditional Arabic" w:hAnsi="Traditional Arabic" w:cs="Traditional Arabic"/>
          <w:sz w:val="40"/>
          <w:szCs w:val="40"/>
          <w:rtl/>
          <w:lang w:bidi="ar-EG"/>
        </w:rPr>
        <w:t>ومن أعظم ما ذكر في هذا ما ذكره ابن قدامة أيضًا من الدعاء الذي يكون في يوم عرفة، وهو دعاء أعرابي، ولكن كان بليغًا عظيمًا أورده العلماء في كتبهم، فكان فيما ذكره من هذا الدعاء أنه قال: "اللهم إني تقربت بأحب الأشياء إليك وهو توحيدك، وتركت أبغض الأشياء إليك وهو الشرك بك، فاغفر لي ما بين ذلك".</w:t>
      </w:r>
    </w:p>
    <w:p w14:paraId="4686BBDE" w14:textId="77777777" w:rsidR="00D06D1E" w:rsidRPr="00D06D1E" w:rsidRDefault="00D06D1E" w:rsidP="00D06D1E">
      <w:pPr>
        <w:rPr>
          <w:rFonts w:ascii="Traditional Arabic" w:hAnsi="Traditional Arabic" w:cs="Traditional Arabic"/>
          <w:sz w:val="40"/>
          <w:szCs w:val="40"/>
          <w:rtl/>
          <w:lang w:bidi="ar-EG"/>
        </w:rPr>
      </w:pPr>
      <w:r w:rsidRPr="00D06D1E">
        <w:rPr>
          <w:rFonts w:ascii="Traditional Arabic" w:hAnsi="Traditional Arabic" w:cs="Traditional Arabic"/>
          <w:sz w:val="40"/>
          <w:szCs w:val="40"/>
          <w:rtl/>
          <w:lang w:bidi="ar-EG"/>
        </w:rPr>
        <w:t xml:space="preserve">وعلى كل حال يقول المؤلف -رحمه الله-: "فيكثر من الدعاء بحاجته، وحاجة إخوانه وأهله، وحاجة المسلمين وولاة أمره، أكثر ما يكون حاجة إلى صلاحهم، وحصول الخير فيهم، واستقرار بلدانهم، وذهاب البلاء، والفتن، وانقطاع الخوف والذعر والتطاحن والتقاتل، إلى غير ذلك من </w:t>
      </w:r>
      <w:r w:rsidRPr="00D06D1E">
        <w:rPr>
          <w:rFonts w:ascii="Traditional Arabic" w:hAnsi="Traditional Arabic" w:cs="Traditional Arabic"/>
          <w:sz w:val="40"/>
          <w:szCs w:val="40"/>
          <w:rtl/>
          <w:lang w:bidi="ar-EG"/>
        </w:rPr>
        <w:lastRenderedPageBreak/>
        <w:t>الأمور التي يحتاج إليها الناس، وطلب إعانتهم على الطاعة، وصلاحهم من الشهوة، وبُعدهم عن هذه الفتن والمغريات.</w:t>
      </w:r>
    </w:p>
    <w:p w14:paraId="39E210EF" w14:textId="77777777" w:rsidR="00D06D1E" w:rsidRPr="00D06D1E" w:rsidRDefault="00D06D1E" w:rsidP="00D06D1E">
      <w:pPr>
        <w:rPr>
          <w:rFonts w:ascii="Traditional Arabic" w:hAnsi="Traditional Arabic" w:cs="Traditional Arabic"/>
          <w:sz w:val="40"/>
          <w:szCs w:val="40"/>
          <w:rtl/>
          <w:lang w:bidi="ar-EG"/>
        </w:rPr>
      </w:pPr>
      <w:r w:rsidRPr="00D06D1E">
        <w:rPr>
          <w:rFonts w:ascii="Traditional Arabic" w:hAnsi="Traditional Arabic" w:cs="Traditional Arabic"/>
          <w:sz w:val="40"/>
          <w:szCs w:val="40"/>
          <w:rtl/>
          <w:lang w:bidi="ar-EG"/>
        </w:rPr>
        <w:t>فإذا دعا لعباد الله -جل وعلا- كان ذلك أرجى أن يحصل الخير لنفسه، وكُتب له أجر العباد كلهم، وكان بعض السلف ربما كتب مئة اسم، يدعو لمن أوصوه بالدعاء، وكلما دعا لشخص شطب عليه، لعلمهم أن هذا يوم لا يضيع، ووقت لا يفوت، وأن ما يحصل فيه من الخير لا محالة، وذكر في ذلك أشياء كثيرة.</w:t>
      </w:r>
    </w:p>
    <w:p w14:paraId="30B08022" w14:textId="77777777" w:rsidR="00D06D1E" w:rsidRPr="00D06D1E" w:rsidRDefault="00D06D1E" w:rsidP="00D06D1E">
      <w:pPr>
        <w:rPr>
          <w:rFonts w:ascii="Traditional Arabic" w:hAnsi="Traditional Arabic" w:cs="Traditional Arabic"/>
          <w:sz w:val="40"/>
          <w:szCs w:val="40"/>
          <w:rtl/>
          <w:lang w:bidi="ar-EG"/>
        </w:rPr>
      </w:pPr>
      <w:r w:rsidRPr="00D06D1E">
        <w:rPr>
          <w:rFonts w:ascii="Traditional Arabic" w:hAnsi="Traditional Arabic" w:cs="Traditional Arabic"/>
          <w:sz w:val="40"/>
          <w:szCs w:val="40"/>
          <w:rtl/>
          <w:lang w:bidi="ar-EG"/>
        </w:rPr>
        <w:t xml:space="preserve">قال: </w:t>
      </w:r>
      <w:r w:rsidRPr="00D06D1E">
        <w:rPr>
          <w:rFonts w:ascii="Traditional Arabic" w:hAnsi="Traditional Arabic" w:cs="Traditional Arabic"/>
          <w:color w:val="0000CC"/>
          <w:sz w:val="40"/>
          <w:szCs w:val="40"/>
          <w:rtl/>
          <w:lang w:bidi="ar-EG"/>
        </w:rPr>
        <w:t>(وَأَكْثَرَ الدُّعَاءَ مِمَّا وَرَدَ)</w:t>
      </w:r>
      <w:r w:rsidRPr="00D06D1E">
        <w:rPr>
          <w:rFonts w:ascii="Traditional Arabic" w:hAnsi="Traditional Arabic" w:cs="Traditional Arabic"/>
          <w:sz w:val="40"/>
          <w:szCs w:val="40"/>
          <w:rtl/>
          <w:lang w:bidi="ar-EG"/>
        </w:rPr>
        <w:t xml:space="preserve"> يعني: كما جاء </w:t>
      </w:r>
      <w:r w:rsidRPr="00D06D1E">
        <w:rPr>
          <w:rFonts w:ascii="Traditional Arabic" w:hAnsi="Traditional Arabic" w:cs="Traditional Arabic"/>
          <w:color w:val="006600"/>
          <w:sz w:val="40"/>
          <w:szCs w:val="40"/>
          <w:rtl/>
          <w:lang w:bidi="ar-EG"/>
        </w:rPr>
        <w:t>«وخَيرُ ما قُلتُ أنا والنَّبيُّون من قَبلي: لا إلهَ إلَّا اللهُ وَحْدَه، لا شَريكَ له، له المُلْكُ وله الحَمْدُ، وهو على كُلِّ شَيءٍ قَديرٌ»</w:t>
      </w:r>
      <w:r w:rsidRPr="00D06D1E">
        <w:rPr>
          <w:rFonts w:ascii="Traditional Arabic" w:hAnsi="Traditional Arabic" w:cs="Traditional Arabic"/>
          <w:sz w:val="40"/>
          <w:szCs w:val="40"/>
          <w:rtl/>
          <w:lang w:bidi="ar-EG"/>
        </w:rPr>
        <w:t xml:space="preserve"> فينبغي هنا أن نعاهد أنفسنا على ألا نضيع دقيقة حيث بلغنا ذلك الموقف، فإن الحسرة والندامة أن يبلغ الإنسان هذا الموطن وهو طالما اشتاقت إليه نفسه، وغضبت في ذلك في كل سني حياته، حتى إذا وصل إلى ذلك الموطن ضيعه وفوته بالأحاديث، أو بالأكل أو بالنوم، أو باللعب، وأعظم من ذلك أن يكون بمعصية أو سيئة، كما لو شرب الدخان أو سواه، أو غيبة، أو نظر في بعض ما لا يحل عبر هذه الجوالات، أو سماع ما حرم الله -جل وعلا-.</w:t>
      </w:r>
    </w:p>
    <w:p w14:paraId="7E3073FC" w14:textId="77777777" w:rsidR="00D06D1E" w:rsidRPr="00D06D1E" w:rsidRDefault="00D06D1E" w:rsidP="00D06D1E">
      <w:pPr>
        <w:rPr>
          <w:rFonts w:ascii="Traditional Arabic" w:hAnsi="Traditional Arabic" w:cs="Traditional Arabic"/>
          <w:sz w:val="40"/>
          <w:szCs w:val="40"/>
          <w:rtl/>
          <w:lang w:bidi="ar-EG"/>
        </w:rPr>
      </w:pPr>
      <w:r w:rsidRPr="00D06D1E">
        <w:rPr>
          <w:rFonts w:ascii="Traditional Arabic" w:hAnsi="Traditional Arabic" w:cs="Traditional Arabic"/>
          <w:sz w:val="40"/>
          <w:szCs w:val="40"/>
          <w:rtl/>
          <w:lang w:bidi="ar-EG"/>
        </w:rPr>
        <w:t xml:space="preserve"> كل ذلك مما ينبغي للإنسان أن يتوقاه، ولذلك جاء في الحديث أن النبي ﷺ قال: </w:t>
      </w:r>
      <w:r w:rsidRPr="00D06D1E">
        <w:rPr>
          <w:rFonts w:ascii="Traditional Arabic" w:hAnsi="Traditional Arabic" w:cs="Traditional Arabic"/>
          <w:color w:val="006600"/>
          <w:sz w:val="40"/>
          <w:szCs w:val="40"/>
          <w:rtl/>
          <w:lang w:bidi="ar-EG"/>
        </w:rPr>
        <w:t>«إنَّ هذا يومٌ مَن ملَك فيه سمعَه وبصرَه ولسانَه؛ غُفِرَ له»</w:t>
      </w:r>
      <w:r w:rsidRPr="00D06D1E">
        <w:rPr>
          <w:rFonts w:ascii="Traditional Arabic" w:hAnsi="Traditional Arabic" w:cs="Traditional Arabic"/>
          <w:sz w:val="40"/>
          <w:szCs w:val="40"/>
          <w:rtl/>
          <w:lang w:bidi="ar-EG"/>
        </w:rPr>
        <w:t>، فعلى كلٍ، هو يوم مشهود، ويوم فيه من الرحمة، وحصول المنة من الله -جل وعلا- ما هو عظيم، والله -جل وعلا- من عباده قريب.</w:t>
      </w:r>
    </w:p>
    <w:p w14:paraId="23DE905F" w14:textId="77777777" w:rsidR="00D06D1E" w:rsidRPr="00D06D1E" w:rsidRDefault="00D06D1E" w:rsidP="00D06D1E">
      <w:pPr>
        <w:rPr>
          <w:rFonts w:ascii="Traditional Arabic" w:hAnsi="Traditional Arabic" w:cs="Traditional Arabic"/>
          <w:sz w:val="40"/>
          <w:szCs w:val="40"/>
          <w:rtl/>
          <w:lang w:bidi="ar-EG"/>
        </w:rPr>
      </w:pPr>
      <w:r w:rsidRPr="00D06D1E">
        <w:rPr>
          <w:rFonts w:ascii="Traditional Arabic" w:hAnsi="Traditional Arabic" w:cs="Traditional Arabic"/>
          <w:sz w:val="40"/>
          <w:szCs w:val="40"/>
          <w:rtl/>
          <w:lang w:bidi="ar-EG"/>
        </w:rPr>
        <w:t xml:space="preserve"> أسأل الله -جل وعلا- أن يفيض علينا وعليكم من رحماته، وأن يجعلنا ممن سبق إلى هذه الرحمات، وفاز بهذه الدعوات، وأجاب الله -جل وعلا- ما وقفنا فيه من هذه المواقف، وما دعونا فيه من الدعاء، وغفر لنا ما كان من الخلل والتقصير.</w:t>
      </w:r>
    </w:p>
    <w:p w14:paraId="2C554FE0" w14:textId="77777777" w:rsidR="00D06D1E" w:rsidRPr="00D06D1E" w:rsidRDefault="00D06D1E" w:rsidP="00D06D1E">
      <w:pPr>
        <w:rPr>
          <w:rFonts w:ascii="Traditional Arabic" w:hAnsi="Traditional Arabic" w:cs="Traditional Arabic"/>
          <w:sz w:val="40"/>
          <w:szCs w:val="40"/>
          <w:rtl/>
          <w:lang w:bidi="ar-EG"/>
        </w:rPr>
      </w:pPr>
      <w:r w:rsidRPr="00D06D1E">
        <w:rPr>
          <w:rFonts w:ascii="Traditional Arabic" w:hAnsi="Traditional Arabic" w:cs="Traditional Arabic"/>
          <w:sz w:val="40"/>
          <w:szCs w:val="40"/>
          <w:rtl/>
          <w:lang w:bidi="ar-EG"/>
        </w:rPr>
        <w:t xml:space="preserve"> {أحسن الله إليكم.</w:t>
      </w:r>
    </w:p>
    <w:p w14:paraId="5FE6032A" w14:textId="77777777" w:rsidR="00D06D1E" w:rsidRPr="00D06D1E" w:rsidRDefault="00D06D1E" w:rsidP="00D06D1E">
      <w:pPr>
        <w:rPr>
          <w:rFonts w:ascii="Traditional Arabic" w:hAnsi="Traditional Arabic" w:cs="Traditional Arabic"/>
          <w:sz w:val="40"/>
          <w:szCs w:val="40"/>
          <w:rtl/>
          <w:lang w:bidi="ar-EG"/>
        </w:rPr>
      </w:pPr>
      <w:r w:rsidRPr="00D06D1E">
        <w:rPr>
          <w:rFonts w:ascii="Traditional Arabic" w:hAnsi="Traditional Arabic" w:cs="Traditional Arabic"/>
          <w:sz w:val="40"/>
          <w:szCs w:val="40"/>
          <w:rtl/>
          <w:lang w:bidi="ar-EG"/>
        </w:rPr>
        <w:t xml:space="preserve"> قال -رحمه الله-:</w:t>
      </w:r>
      <w:r w:rsidRPr="00D06D1E">
        <w:rPr>
          <w:rFonts w:ascii="Traditional Arabic" w:hAnsi="Traditional Arabic" w:cs="Traditional Arabic"/>
          <w:sz w:val="40"/>
          <w:szCs w:val="40"/>
          <w:rtl/>
        </w:rPr>
        <w:t xml:space="preserve"> </w:t>
      </w:r>
      <w:r w:rsidRPr="00D06D1E">
        <w:rPr>
          <w:rFonts w:ascii="Traditional Arabic" w:hAnsi="Traditional Arabic" w:cs="Traditional Arabic"/>
          <w:color w:val="0000CC"/>
          <w:sz w:val="40"/>
          <w:szCs w:val="40"/>
          <w:rtl/>
        </w:rPr>
        <w:t>(وَقْتُ الْوُقُوفِ: مِنْ فَجْرِ عَرَفَةَ إِلَى فَجْرِ النَّحْرِ)</w:t>
      </w:r>
      <w:r w:rsidRPr="00D06D1E">
        <w:rPr>
          <w:rFonts w:ascii="Traditional Arabic" w:hAnsi="Traditional Arabic" w:cs="Traditional Arabic"/>
          <w:sz w:val="40"/>
          <w:szCs w:val="40"/>
          <w:rtl/>
        </w:rPr>
        <w:t>}</w:t>
      </w:r>
      <w:r w:rsidRPr="00D06D1E">
        <w:rPr>
          <w:rFonts w:ascii="Traditional Arabic" w:hAnsi="Traditional Arabic" w:cs="Traditional Arabic"/>
          <w:sz w:val="40"/>
          <w:szCs w:val="40"/>
          <w:rtl/>
          <w:lang w:bidi="ar-EG"/>
        </w:rPr>
        <w:t>.</w:t>
      </w:r>
    </w:p>
    <w:p w14:paraId="16144458" w14:textId="77777777" w:rsidR="00D06D1E" w:rsidRPr="00D06D1E" w:rsidRDefault="00D06D1E" w:rsidP="00D06D1E">
      <w:pPr>
        <w:rPr>
          <w:rFonts w:ascii="Traditional Arabic" w:hAnsi="Traditional Arabic" w:cs="Traditional Arabic"/>
          <w:sz w:val="40"/>
          <w:szCs w:val="40"/>
          <w:rtl/>
          <w:lang w:bidi="ar-EG"/>
        </w:rPr>
      </w:pPr>
      <w:r w:rsidRPr="00D06D1E">
        <w:rPr>
          <w:rFonts w:ascii="Traditional Arabic" w:hAnsi="Traditional Arabic" w:cs="Traditional Arabic"/>
          <w:sz w:val="40"/>
          <w:szCs w:val="40"/>
          <w:rtl/>
          <w:lang w:bidi="ar-EG"/>
        </w:rPr>
        <w:lastRenderedPageBreak/>
        <w:t xml:space="preserve">قال: </w:t>
      </w:r>
      <w:r w:rsidRPr="00D06D1E">
        <w:rPr>
          <w:rFonts w:ascii="Traditional Arabic" w:hAnsi="Traditional Arabic" w:cs="Traditional Arabic"/>
          <w:color w:val="0000CC"/>
          <w:sz w:val="40"/>
          <w:szCs w:val="40"/>
          <w:rtl/>
        </w:rPr>
        <w:t>(وَقْتُ الْوُقُوفِ: مِنْ فَجْرِ عَرَفَةَ)</w:t>
      </w:r>
      <w:r w:rsidRPr="00D06D1E">
        <w:rPr>
          <w:rFonts w:ascii="Traditional Arabic" w:hAnsi="Traditional Arabic" w:cs="Traditional Arabic"/>
          <w:sz w:val="40"/>
          <w:szCs w:val="40"/>
          <w:rtl/>
        </w:rPr>
        <w:t xml:space="preserve">، </w:t>
      </w:r>
      <w:r w:rsidRPr="00D06D1E">
        <w:rPr>
          <w:rFonts w:ascii="Traditional Arabic" w:hAnsi="Traditional Arabic" w:cs="Traditional Arabic"/>
          <w:sz w:val="40"/>
          <w:szCs w:val="40"/>
          <w:rtl/>
          <w:lang w:bidi="ar-EG"/>
        </w:rPr>
        <w:t>هذا هو مشهور المذهب عند الحنابلة، أن بداية الوقوف من ابتداء يوم عرفة، أي: من أوله، من الفجر إلى الفجر، فيكون إذًا طيلة النهار وطيلة الليل، وهنا مسألة وهو أنه لا يختلف أهل العلم أن انتهاء وقت الوقوف بعرفة هو طلوع الفجر من يوم النحر، كما لا يختلفون أنه من زوال الشمس إلى ذاك وقت للوقوف، لكن ما قبل هذا هو محل خلاف، فالحنابلة يطلقون أنه داخل في الوقوف؛ لأن النبي ﷺ قال: "من وقف فيها أي ساعة من ليل أو نهار"، فجعلوا ذلك يشمل حتى ما كان قبل الزوال، ونظر إلى هذا بعض أهل العلم فقالوا: "إن النبي ﷺ ما زال بنمرة، وصلى الظهر ودخل عرفة"، فهو إذًا من الزوال، فقالوا: هذا مقيد لذاك الحديث، فهنا حصل الخلاف، وعامة أهل العلم أو جمهور أهل العلم وربما نُقل فيه إجماع ولكن هو محل للنظر، وقد خالف الحنابلة في أن ابتداء الوقوف من الزوال.</w:t>
      </w:r>
    </w:p>
    <w:p w14:paraId="7828B3DB" w14:textId="307A86A4" w:rsidR="00D06D1E" w:rsidRPr="00D06D1E" w:rsidRDefault="00D06D1E" w:rsidP="00D06D1E">
      <w:pPr>
        <w:rPr>
          <w:rFonts w:ascii="Traditional Arabic" w:hAnsi="Traditional Arabic" w:cs="Traditional Arabic"/>
          <w:sz w:val="40"/>
          <w:szCs w:val="40"/>
          <w:rtl/>
          <w:lang w:bidi="ar-EG"/>
        </w:rPr>
      </w:pPr>
      <w:r w:rsidRPr="00D06D1E">
        <w:rPr>
          <w:rFonts w:ascii="Traditional Arabic" w:hAnsi="Traditional Arabic" w:cs="Traditional Arabic"/>
          <w:sz w:val="40"/>
          <w:szCs w:val="40"/>
          <w:rtl/>
          <w:lang w:bidi="ar-EG"/>
        </w:rPr>
        <w:t>على كل حال يجتهد الإنسان أن يكون وقوفه بعد الزوال لئلا يعرض وقوفه إلى الإشكال، وألا يدخل في أداء هذا الركن فيفوت عليه الحج.</w:t>
      </w:r>
    </w:p>
    <w:p w14:paraId="4C88C7AD" w14:textId="77777777" w:rsidR="00D06D1E" w:rsidRPr="00D06D1E" w:rsidRDefault="00D06D1E" w:rsidP="00D06D1E">
      <w:pPr>
        <w:rPr>
          <w:rFonts w:ascii="Traditional Arabic" w:hAnsi="Traditional Arabic" w:cs="Traditional Arabic"/>
          <w:sz w:val="40"/>
          <w:szCs w:val="40"/>
          <w:rtl/>
          <w:lang w:bidi="ar-EG"/>
        </w:rPr>
      </w:pPr>
      <w:r w:rsidRPr="00D06D1E">
        <w:rPr>
          <w:rFonts w:ascii="Traditional Arabic" w:hAnsi="Traditional Arabic" w:cs="Traditional Arabic"/>
          <w:sz w:val="40"/>
          <w:szCs w:val="40"/>
          <w:rtl/>
          <w:lang w:bidi="ar-EG"/>
        </w:rPr>
        <w:t>{أحسن الله إليكم.</w:t>
      </w:r>
    </w:p>
    <w:p w14:paraId="36612013" w14:textId="77777777" w:rsidR="00D06D1E" w:rsidRPr="00D06D1E" w:rsidRDefault="00D06D1E" w:rsidP="00D06D1E">
      <w:pPr>
        <w:rPr>
          <w:rFonts w:ascii="Traditional Arabic" w:hAnsi="Traditional Arabic" w:cs="Traditional Arabic"/>
          <w:b/>
          <w:bCs/>
          <w:color w:val="000000"/>
          <w:sz w:val="40"/>
          <w:szCs w:val="40"/>
          <w:shd w:val="clear" w:color="auto" w:fill="F9F6ED"/>
          <w:rtl/>
        </w:rPr>
      </w:pPr>
      <w:r w:rsidRPr="00D06D1E">
        <w:rPr>
          <w:rFonts w:ascii="Traditional Arabic" w:hAnsi="Traditional Arabic" w:cs="Traditional Arabic"/>
          <w:sz w:val="40"/>
          <w:szCs w:val="40"/>
          <w:rtl/>
          <w:lang w:bidi="ar-EG"/>
        </w:rPr>
        <w:t xml:space="preserve"> وقال -رحمه الله-:</w:t>
      </w:r>
      <w:r w:rsidRPr="00D06D1E">
        <w:rPr>
          <w:rFonts w:ascii="Traditional Arabic" w:hAnsi="Traditional Arabic" w:cs="Traditional Arabic"/>
          <w:sz w:val="40"/>
          <w:szCs w:val="40"/>
          <w:rtl/>
        </w:rPr>
        <w:t xml:space="preserve"> </w:t>
      </w:r>
      <w:r w:rsidRPr="00D06D1E">
        <w:rPr>
          <w:rFonts w:ascii="Traditional Arabic" w:hAnsi="Traditional Arabic" w:cs="Traditional Arabic"/>
          <w:color w:val="0000CC"/>
          <w:sz w:val="40"/>
          <w:szCs w:val="40"/>
          <w:rtl/>
        </w:rPr>
        <w:t>(ثُمَّ يَدْفَعُ بَعْدَ الْغُرُوبِ إِلَى الْمُزْدَلِفَةَ بِسَكِينَةٍ وَيَجْمَعُ فِيهَا بَيْنَ العِشَاءَيْنِ تَأْخِيرًا وَيَبِيتُ بِهَا)</w:t>
      </w:r>
      <w:r w:rsidRPr="00D06D1E">
        <w:rPr>
          <w:rFonts w:ascii="Traditional Arabic" w:hAnsi="Traditional Arabic" w:cs="Traditional Arabic"/>
          <w:sz w:val="40"/>
          <w:szCs w:val="40"/>
          <w:rtl/>
        </w:rPr>
        <w:t>}.</w:t>
      </w:r>
    </w:p>
    <w:p w14:paraId="471845C7" w14:textId="77777777" w:rsidR="00D06D1E" w:rsidRPr="00D06D1E" w:rsidRDefault="00D06D1E" w:rsidP="00D06D1E">
      <w:pPr>
        <w:rPr>
          <w:rFonts w:ascii="Traditional Arabic" w:hAnsi="Traditional Arabic" w:cs="Traditional Arabic"/>
          <w:sz w:val="40"/>
          <w:szCs w:val="40"/>
          <w:rtl/>
          <w:lang w:bidi="ar-EG"/>
        </w:rPr>
      </w:pPr>
      <w:r w:rsidRPr="00D06D1E">
        <w:rPr>
          <w:rFonts w:ascii="Traditional Arabic" w:hAnsi="Traditional Arabic" w:cs="Traditional Arabic"/>
          <w:sz w:val="40"/>
          <w:szCs w:val="40"/>
          <w:rtl/>
          <w:lang w:bidi="ar-EG"/>
        </w:rPr>
        <w:t xml:space="preserve"> قال: </w:t>
      </w:r>
      <w:r w:rsidRPr="00D06D1E">
        <w:rPr>
          <w:rFonts w:ascii="Traditional Arabic" w:hAnsi="Traditional Arabic" w:cs="Traditional Arabic"/>
          <w:color w:val="0000CC"/>
          <w:sz w:val="40"/>
          <w:szCs w:val="40"/>
          <w:rtl/>
          <w:lang w:bidi="ar-EG"/>
        </w:rPr>
        <w:t>(</w:t>
      </w:r>
      <w:r w:rsidRPr="00D06D1E">
        <w:rPr>
          <w:rFonts w:ascii="Traditional Arabic" w:hAnsi="Traditional Arabic" w:cs="Traditional Arabic"/>
          <w:color w:val="0000CC"/>
          <w:sz w:val="40"/>
          <w:szCs w:val="40"/>
          <w:rtl/>
        </w:rPr>
        <w:t>ثُمَّ يَدْفَعُ بَعْدَ الْغُرُوبِ</w:t>
      </w:r>
      <w:r w:rsidRPr="00D06D1E">
        <w:rPr>
          <w:rFonts w:ascii="Traditional Arabic" w:hAnsi="Traditional Arabic" w:cs="Traditional Arabic"/>
          <w:color w:val="0000CC"/>
          <w:sz w:val="40"/>
          <w:szCs w:val="40"/>
          <w:rtl/>
          <w:lang w:bidi="ar-EG"/>
        </w:rPr>
        <w:t>)</w:t>
      </w:r>
      <w:r w:rsidRPr="00D06D1E">
        <w:rPr>
          <w:rFonts w:ascii="Traditional Arabic" w:hAnsi="Traditional Arabic" w:cs="Traditional Arabic"/>
          <w:sz w:val="40"/>
          <w:szCs w:val="40"/>
          <w:rtl/>
          <w:lang w:bidi="ar-EG"/>
        </w:rPr>
        <w:t xml:space="preserve"> إذًا هم يقولون: يحصل الركن في الوقوف بعرفة بأن يقف بها الإنسان ولو لحظة، والواجب في ذلك إلى غروب الشمس، فمن خرج منها قبل الغروب فقد أخل بالواجب، وسيأتي ذلك بإذن الله -جل وعلا-، لكن من وقف بالليل فقد أدى ما عليه حتى ولو لحظة واحدة لم يقف نهارًا فإنه يكن قد أدى ما عليه ولا شيء يحتاجه لجبران ذلك.</w:t>
      </w:r>
    </w:p>
    <w:p w14:paraId="0939CB13" w14:textId="07B521F3" w:rsidR="00D06D1E" w:rsidRPr="00D06D1E" w:rsidRDefault="00D06D1E" w:rsidP="00D06D1E">
      <w:pPr>
        <w:rPr>
          <w:rFonts w:ascii="Traditional Arabic" w:hAnsi="Traditional Arabic" w:cs="Traditional Arabic"/>
          <w:sz w:val="40"/>
          <w:szCs w:val="40"/>
          <w:rtl/>
          <w:lang w:bidi="ar-EG"/>
        </w:rPr>
      </w:pPr>
      <w:r w:rsidRPr="00D06D1E">
        <w:rPr>
          <w:rFonts w:ascii="Traditional Arabic" w:hAnsi="Traditional Arabic" w:cs="Traditional Arabic"/>
          <w:sz w:val="40"/>
          <w:szCs w:val="40"/>
          <w:rtl/>
          <w:lang w:bidi="ar-EG"/>
        </w:rPr>
        <w:t xml:space="preserve"> إذا غربت الشمس فإن الحجيج يخرجون وينفرون إلى مزدلفة، تأسيًا بالنبي ﷺ، فإنه لما غربت الشمس تحرّك، فيكون دفعهم بهذا فيه شيء من السكينة والوقار، وعدم الإسراع الذي يضر بالناس، ولذلك كان النبي ﷺ يقول: </w:t>
      </w:r>
      <w:r w:rsidRPr="00D06D1E">
        <w:rPr>
          <w:rFonts w:ascii="Traditional Arabic" w:hAnsi="Traditional Arabic" w:cs="Traditional Arabic"/>
          <w:color w:val="006600"/>
          <w:sz w:val="40"/>
          <w:szCs w:val="40"/>
          <w:rtl/>
          <w:lang w:bidi="ar-EG"/>
        </w:rPr>
        <w:t xml:space="preserve">«يا أَيُّها الناسُ! عليكم بالسكينةِ والوَقارِ، فإنَّ البِرَّ </w:t>
      </w:r>
      <w:r w:rsidRPr="00D06D1E">
        <w:rPr>
          <w:rFonts w:ascii="Traditional Arabic" w:hAnsi="Traditional Arabic" w:cs="Traditional Arabic"/>
          <w:color w:val="006600"/>
          <w:sz w:val="40"/>
          <w:szCs w:val="40"/>
          <w:rtl/>
          <w:lang w:bidi="ar-EG"/>
        </w:rPr>
        <w:lastRenderedPageBreak/>
        <w:t xml:space="preserve">ليس في </w:t>
      </w:r>
      <w:proofErr w:type="spellStart"/>
      <w:r w:rsidRPr="00D06D1E">
        <w:rPr>
          <w:rFonts w:ascii="Traditional Arabic" w:hAnsi="Traditional Arabic" w:cs="Traditional Arabic"/>
          <w:color w:val="006600"/>
          <w:sz w:val="40"/>
          <w:szCs w:val="40"/>
          <w:rtl/>
          <w:lang w:bidi="ar-EG"/>
        </w:rPr>
        <w:t>إِيضاعِ</w:t>
      </w:r>
      <w:proofErr w:type="spellEnd"/>
      <w:r w:rsidRPr="00D06D1E">
        <w:rPr>
          <w:rFonts w:ascii="Traditional Arabic" w:hAnsi="Traditional Arabic" w:cs="Traditional Arabic"/>
          <w:color w:val="006600"/>
          <w:sz w:val="40"/>
          <w:szCs w:val="40"/>
          <w:rtl/>
          <w:lang w:bidi="ar-EG"/>
        </w:rPr>
        <w:t xml:space="preserve"> الإبلِ»</w:t>
      </w:r>
      <w:r w:rsidRPr="00D06D1E">
        <w:rPr>
          <w:rStyle w:val="FootnoteReference"/>
          <w:rFonts w:ascii="Traditional Arabic" w:hAnsi="Traditional Arabic" w:cs="Traditional Arabic"/>
          <w:sz w:val="40"/>
          <w:szCs w:val="40"/>
          <w:rtl/>
          <w:lang w:bidi="ar-EG"/>
        </w:rPr>
        <w:footnoteReference w:id="4"/>
      </w:r>
      <w:r w:rsidRPr="00D06D1E">
        <w:rPr>
          <w:rFonts w:ascii="Traditional Arabic" w:hAnsi="Traditional Arabic" w:cs="Traditional Arabic"/>
          <w:sz w:val="40"/>
          <w:szCs w:val="40"/>
          <w:rtl/>
          <w:lang w:bidi="ar-EG"/>
        </w:rPr>
        <w:t>، يعني</w:t>
      </w:r>
      <w:r w:rsidRPr="00D06D1E">
        <w:rPr>
          <w:rFonts w:ascii="Traditional Arabic" w:hAnsi="Traditional Arabic" w:cs="Traditional Arabic" w:hint="cs"/>
          <w:sz w:val="40"/>
          <w:szCs w:val="40"/>
          <w:rtl/>
          <w:lang w:bidi="ar-EG"/>
        </w:rPr>
        <w:t>:</w:t>
      </w:r>
      <w:r w:rsidRPr="00D06D1E">
        <w:rPr>
          <w:rFonts w:ascii="Traditional Arabic" w:hAnsi="Traditional Arabic" w:cs="Traditional Arabic"/>
          <w:sz w:val="40"/>
          <w:szCs w:val="40"/>
          <w:rtl/>
          <w:lang w:bidi="ar-EG"/>
        </w:rPr>
        <w:t xml:space="preserve"> ليس في الإسراع؛ ولأنه ل</w:t>
      </w:r>
      <w:r w:rsidRPr="00D06D1E">
        <w:rPr>
          <w:rFonts w:ascii="Traditional Arabic" w:hAnsi="Traditional Arabic" w:cs="Traditional Arabic" w:hint="cs"/>
          <w:sz w:val="40"/>
          <w:szCs w:val="40"/>
          <w:rtl/>
          <w:lang w:bidi="ar-EG"/>
        </w:rPr>
        <w:t>َ</w:t>
      </w:r>
      <w:r w:rsidRPr="00D06D1E">
        <w:rPr>
          <w:rFonts w:ascii="Traditional Arabic" w:hAnsi="Traditional Arabic" w:cs="Traditional Arabic"/>
          <w:sz w:val="40"/>
          <w:szCs w:val="40"/>
          <w:rtl/>
          <w:lang w:bidi="ar-EG"/>
        </w:rPr>
        <w:t>م</w:t>
      </w:r>
      <w:r w:rsidRPr="00D06D1E">
        <w:rPr>
          <w:rFonts w:ascii="Traditional Arabic" w:hAnsi="Traditional Arabic" w:cs="Traditional Arabic" w:hint="cs"/>
          <w:sz w:val="40"/>
          <w:szCs w:val="40"/>
          <w:rtl/>
          <w:lang w:bidi="ar-EG"/>
        </w:rPr>
        <w:t>َّ</w:t>
      </w:r>
      <w:r w:rsidRPr="00D06D1E">
        <w:rPr>
          <w:rFonts w:ascii="Traditional Arabic" w:hAnsi="Traditional Arabic" w:cs="Traditional Arabic"/>
          <w:sz w:val="40"/>
          <w:szCs w:val="40"/>
          <w:rtl/>
          <w:lang w:bidi="ar-EG"/>
        </w:rPr>
        <w:t>ا كان الحجيج جميعا مجتمعون في هذا المكان كانوا في وقته ليسوا بالقليل، كانوا مئة وأربعة عشر ألفًا في ذلك الوقت، ولم تكن الطرق مهيأة، ولا السبل ممهدة، ليس بأقل مما هو موجود الآن ثلاثة ملايين أو مليونين أو ما قارب هذا، فإنه مع ما تيسر الناس من وسائل نقل واجتماع في هذه السيارات التي تتحرك بسهولة وما فيها من تهيئة وراحة، رُبما يقال: إن ذاك أشد من هذا.</w:t>
      </w:r>
    </w:p>
    <w:p w14:paraId="09303AF9" w14:textId="77777777" w:rsidR="00D06D1E" w:rsidRPr="00D06D1E" w:rsidRDefault="00D06D1E" w:rsidP="00D06D1E">
      <w:pPr>
        <w:rPr>
          <w:rFonts w:ascii="Traditional Arabic" w:hAnsi="Traditional Arabic" w:cs="Traditional Arabic"/>
          <w:sz w:val="40"/>
          <w:szCs w:val="40"/>
          <w:rtl/>
          <w:lang w:bidi="ar-EG"/>
        </w:rPr>
      </w:pPr>
      <w:r w:rsidRPr="00D06D1E">
        <w:rPr>
          <w:rFonts w:ascii="Traditional Arabic" w:hAnsi="Traditional Arabic" w:cs="Traditional Arabic"/>
          <w:sz w:val="40"/>
          <w:szCs w:val="40"/>
          <w:rtl/>
          <w:lang w:bidi="ar-EG"/>
        </w:rPr>
        <w:t xml:space="preserve">فإذًا هو موطنٌ يُحتاج فيه إلى الوصية بالسكينة وعدم الإسراع، وبعض الناس في الحج يتلذذ بأن يبلغ ما بلغ ولو أذى من آذى، وليس هذا هو المطلوب، وليس هذا هو المأمور به؛ ولذلك كان النبي ﷺ قال في أعظم موطن: </w:t>
      </w:r>
      <w:r w:rsidRPr="00D06D1E">
        <w:rPr>
          <w:rFonts w:ascii="Traditional Arabic" w:hAnsi="Traditional Arabic" w:cs="Traditional Arabic"/>
          <w:color w:val="0000CC"/>
          <w:sz w:val="40"/>
          <w:szCs w:val="40"/>
          <w:rtl/>
          <w:lang w:bidi="ar-EG"/>
        </w:rPr>
        <w:t>(السكينة السكينة)</w:t>
      </w:r>
      <w:r w:rsidRPr="00D06D1E">
        <w:rPr>
          <w:rFonts w:ascii="Traditional Arabic" w:hAnsi="Traditional Arabic" w:cs="Traditional Arabic"/>
          <w:sz w:val="40"/>
          <w:szCs w:val="40"/>
          <w:rtl/>
          <w:lang w:bidi="ar-EG"/>
        </w:rPr>
        <w:t>، فإذا وجد فجوة النص إذا وجد فراغ أسرع؛ ليسهل على الناس فيكون أسرع لوعودهم وأقرب إلى وصولهم إلى مزدلفة.</w:t>
      </w:r>
    </w:p>
    <w:p w14:paraId="1A53163C" w14:textId="77777777" w:rsidR="00D06D1E" w:rsidRPr="00D06D1E" w:rsidRDefault="00D06D1E" w:rsidP="00D06D1E">
      <w:pPr>
        <w:rPr>
          <w:rFonts w:ascii="Traditional Arabic" w:hAnsi="Traditional Arabic" w:cs="Traditional Arabic"/>
          <w:sz w:val="40"/>
          <w:szCs w:val="40"/>
          <w:rtl/>
          <w:lang w:bidi="ar-EG"/>
        </w:rPr>
      </w:pPr>
      <w:r w:rsidRPr="00D06D1E">
        <w:rPr>
          <w:rFonts w:ascii="Traditional Arabic" w:hAnsi="Traditional Arabic" w:cs="Traditional Arabic"/>
          <w:sz w:val="40"/>
          <w:szCs w:val="40"/>
          <w:rtl/>
          <w:lang w:bidi="ar-EG"/>
        </w:rPr>
        <w:t xml:space="preserve"> بناءً على ذلك يؤخرون صلاة المغرب، ويجعلونها أول وصولهم، فقال: </w:t>
      </w:r>
      <w:r w:rsidRPr="00D06D1E">
        <w:rPr>
          <w:rFonts w:ascii="Traditional Arabic" w:hAnsi="Traditional Arabic" w:cs="Traditional Arabic"/>
          <w:color w:val="0000CC"/>
          <w:sz w:val="40"/>
          <w:szCs w:val="40"/>
          <w:rtl/>
          <w:lang w:bidi="ar-EG"/>
        </w:rPr>
        <w:t>(ثُمَّ يَدْفَعُ بَعْدَ الْغُرُوبِ إِلَى الْمُزْدَلِفَةَ)</w:t>
      </w:r>
      <w:r w:rsidRPr="00D06D1E">
        <w:rPr>
          <w:rFonts w:ascii="Traditional Arabic" w:hAnsi="Traditional Arabic" w:cs="Traditional Arabic"/>
          <w:sz w:val="40"/>
          <w:szCs w:val="40"/>
          <w:rtl/>
          <w:lang w:bidi="ar-EG"/>
        </w:rPr>
        <w:t xml:space="preserve">، مزدلفة تبعد عن عرفة قرابة ثمانية كيلو أو تسعة، ويتبين هذا بأنه يضيق الجبلان ويكون فيهما ممر يسمى بين المأزمين </w:t>
      </w:r>
      <w:r w:rsidRPr="00D06D1E">
        <w:rPr>
          <w:rFonts w:ascii="Traditional Arabic" w:hAnsi="Traditional Arabic" w:cs="Traditional Arabic"/>
          <w:color w:val="0000CC"/>
          <w:sz w:val="40"/>
          <w:szCs w:val="40"/>
          <w:rtl/>
          <w:lang w:bidi="ar-EG"/>
        </w:rPr>
        <w:t>(يعني بين الجبلين)</w:t>
      </w:r>
      <w:r w:rsidRPr="00D06D1E">
        <w:rPr>
          <w:rFonts w:ascii="Traditional Arabic" w:hAnsi="Traditional Arabic" w:cs="Traditional Arabic"/>
          <w:sz w:val="40"/>
          <w:szCs w:val="40"/>
          <w:rtl/>
          <w:lang w:bidi="ar-EG"/>
        </w:rPr>
        <w:t xml:space="preserve"> ثم يصل تنفرش الأرض قليلا، ويكون الجبل عن جهة المشرق، جبل كبير يسمى سبيل، وإلى جهة الغرب تلال صغيرة تحيط بها، ويحدها من الشمال واد محسر الذي حُسر فيه الفيل، فهذه هي حدود مزدلفة التي هي منسك من المناسك، ومشعر من المشاعر، وهنا يعلم أن عرفة خارج من الحرم، ومزدلفة داخل فيه، فهذا ما يتعلق بمزدلفة من حيث مكانها، وما يتعلق بها.</w:t>
      </w:r>
    </w:p>
    <w:p w14:paraId="0088C2FC" w14:textId="77777777" w:rsidR="00D06D1E" w:rsidRPr="00D06D1E" w:rsidRDefault="00D06D1E" w:rsidP="00D06D1E">
      <w:pPr>
        <w:rPr>
          <w:rFonts w:ascii="Traditional Arabic" w:hAnsi="Traditional Arabic" w:cs="Traditional Arabic"/>
          <w:sz w:val="40"/>
          <w:szCs w:val="40"/>
          <w:rtl/>
          <w:lang w:bidi="ar-EG"/>
        </w:rPr>
      </w:pPr>
      <w:r w:rsidRPr="00D06D1E">
        <w:rPr>
          <w:rFonts w:ascii="Traditional Arabic" w:hAnsi="Traditional Arabic" w:cs="Traditional Arabic"/>
          <w:sz w:val="40"/>
          <w:szCs w:val="40"/>
          <w:rtl/>
          <w:lang w:bidi="ar-EG"/>
        </w:rPr>
        <w:t>{أحسن الله إليكم.</w:t>
      </w:r>
    </w:p>
    <w:p w14:paraId="19ACE017" w14:textId="77777777" w:rsidR="00D06D1E" w:rsidRPr="00D06D1E" w:rsidRDefault="00D06D1E" w:rsidP="00D06D1E">
      <w:pPr>
        <w:rPr>
          <w:rFonts w:ascii="Traditional Arabic" w:hAnsi="Traditional Arabic" w:cs="Traditional Arabic"/>
          <w:sz w:val="40"/>
          <w:szCs w:val="40"/>
          <w:rtl/>
        </w:rPr>
      </w:pPr>
      <w:r w:rsidRPr="00D06D1E">
        <w:rPr>
          <w:rFonts w:ascii="Traditional Arabic" w:hAnsi="Traditional Arabic" w:cs="Traditional Arabic"/>
          <w:sz w:val="40"/>
          <w:szCs w:val="40"/>
          <w:rtl/>
          <w:lang w:bidi="ar-EG"/>
        </w:rPr>
        <w:t>قال -رحمه الله-:</w:t>
      </w:r>
      <w:r w:rsidRPr="00D06D1E">
        <w:rPr>
          <w:rFonts w:ascii="Traditional Arabic" w:hAnsi="Traditional Arabic" w:cs="Traditional Arabic"/>
          <w:sz w:val="40"/>
          <w:szCs w:val="40"/>
          <w:rtl/>
        </w:rPr>
        <w:t xml:space="preserve"> </w:t>
      </w:r>
      <w:r w:rsidRPr="00D06D1E">
        <w:rPr>
          <w:rFonts w:ascii="Traditional Arabic" w:hAnsi="Traditional Arabic" w:cs="Traditional Arabic"/>
          <w:color w:val="0000CC"/>
          <w:sz w:val="40"/>
          <w:szCs w:val="40"/>
          <w:rtl/>
        </w:rPr>
        <w:t>(وَيَبِيتُ بِهَا)</w:t>
      </w:r>
      <w:r w:rsidRPr="00D06D1E">
        <w:rPr>
          <w:rFonts w:ascii="Traditional Arabic" w:hAnsi="Traditional Arabic" w:cs="Traditional Arabic"/>
          <w:sz w:val="40"/>
          <w:szCs w:val="40"/>
          <w:rtl/>
        </w:rPr>
        <w:t>}.</w:t>
      </w:r>
    </w:p>
    <w:p w14:paraId="3C16757C" w14:textId="68657083" w:rsidR="00D06D1E" w:rsidRPr="00D06D1E" w:rsidRDefault="00D06D1E" w:rsidP="00D06D1E">
      <w:pPr>
        <w:rPr>
          <w:rFonts w:ascii="Traditional Arabic" w:hAnsi="Traditional Arabic" w:cs="Traditional Arabic"/>
          <w:sz w:val="40"/>
          <w:szCs w:val="40"/>
          <w:rtl/>
          <w:lang w:bidi="ar-EG"/>
        </w:rPr>
      </w:pPr>
      <w:r w:rsidRPr="00D06D1E">
        <w:rPr>
          <w:rFonts w:ascii="Traditional Arabic" w:hAnsi="Traditional Arabic" w:cs="Traditional Arabic" w:hint="cs"/>
          <w:sz w:val="40"/>
          <w:szCs w:val="40"/>
          <w:rtl/>
          <w:lang w:bidi="ar-EG"/>
        </w:rPr>
        <w:t>قال</w:t>
      </w:r>
      <w:r w:rsidRPr="00D06D1E">
        <w:rPr>
          <w:rFonts w:ascii="Traditional Arabic" w:hAnsi="Traditional Arabic" w:cs="Traditional Arabic"/>
          <w:sz w:val="40"/>
          <w:szCs w:val="40"/>
          <w:rtl/>
        </w:rPr>
        <w:t xml:space="preserve">: </w:t>
      </w:r>
      <w:r w:rsidRPr="00D06D1E">
        <w:rPr>
          <w:rFonts w:ascii="Traditional Arabic" w:hAnsi="Traditional Arabic" w:cs="Traditional Arabic"/>
          <w:color w:val="0000CC"/>
          <w:sz w:val="40"/>
          <w:szCs w:val="40"/>
          <w:rtl/>
        </w:rPr>
        <w:t>(وَيَجْمَعُ فِيهَا بَيْنَ العِشَاءَيْنِ)</w:t>
      </w:r>
      <w:r w:rsidRPr="00D06D1E">
        <w:rPr>
          <w:rFonts w:ascii="Traditional Arabic" w:hAnsi="Traditional Arabic" w:cs="Traditional Arabic"/>
          <w:sz w:val="40"/>
          <w:szCs w:val="40"/>
          <w:rtl/>
          <w:lang w:bidi="ar-EG"/>
        </w:rPr>
        <w:t xml:space="preserve">، فإذا وصل إلى مزدلفة صلى المغرب والعشاء، ويقول أهل العلم أنه أول شيء يبدأ به الصلاة حتى قبل حل رحله، سنانًا بسنة النبي ﷺ، ويكون ذلك </w:t>
      </w:r>
      <w:r w:rsidRPr="00D06D1E">
        <w:rPr>
          <w:rFonts w:ascii="Traditional Arabic" w:hAnsi="Traditional Arabic" w:cs="Traditional Arabic"/>
          <w:sz w:val="40"/>
          <w:szCs w:val="40"/>
          <w:rtl/>
          <w:lang w:bidi="ar-EG"/>
        </w:rPr>
        <w:lastRenderedPageBreak/>
        <w:t>بأذان وإقامتين، وهنا قال: تأخيرًا، وذلك أنه إذا مشى إلى هذه المدة فالغالب أنه يخرج وقت المغرب قبل أن يصل، لكن الآن مع تيسير الوقت وسرعة الوصول بالسيارات يمكن بعض الناس الذين انطلقوا أول الغروب ولم يكن أمامهم أحدٌ أن يصلوا في دقائق خمس، فهل في حقهم أن يؤخروا الصلاة إلى وقت العشاء أو يصلون أول وصولهم؟ ظاهر كلام المؤلف أنه تأخيرًا، لكن هل هذا مقصود منه تحصيل حاصل؟</w:t>
      </w:r>
    </w:p>
    <w:p w14:paraId="2EA0F01C" w14:textId="5AA30C29" w:rsidR="00D06D1E" w:rsidRPr="00D06D1E" w:rsidRDefault="00D06D1E" w:rsidP="00D06D1E">
      <w:pPr>
        <w:rPr>
          <w:rFonts w:ascii="Traditional Arabic" w:hAnsi="Traditional Arabic" w:cs="Traditional Arabic"/>
          <w:sz w:val="40"/>
          <w:szCs w:val="40"/>
          <w:rtl/>
        </w:rPr>
      </w:pPr>
      <w:r w:rsidRPr="00D06D1E">
        <w:rPr>
          <w:rFonts w:ascii="Traditional Arabic" w:hAnsi="Traditional Arabic" w:cs="Traditional Arabic"/>
          <w:sz w:val="40"/>
          <w:szCs w:val="40"/>
          <w:rtl/>
          <w:lang w:bidi="ar-EG"/>
        </w:rPr>
        <w:t>والمقصود أنه لما كان الناس لا يصلون فيما مضي إلا وقت العشاء، فيُصار إلى ما جاء في السنة أن النبي ﷺ أول شيء بدأ به هو الصلاة وهذا هو الظاهر، فأول شيء يبدؤون به الصلاة إذا وصلوا إلى مزدلفة، فلو وصلوا في أول وقتها في وقت المغرب صلوها، وإن وصلوا إلى العشاء صلوها فيه، يستثنى من ذلك حال واحدة وهو أن يتأخر بهم الطريق حتى يخافوا خروج وقت العشاء، وهو منتصف الليل فهنا يقول أهل العلم أنهم يقفون فيصلون في الطريق؛ لأن تحصيل مصلحة الوقت الذي هو من شروط الصلاة ولوازمها، أولى من تحصيل السنة في مكان المغرب والعشاء الذي كان يفعله النبي ﷺ.</w:t>
      </w:r>
    </w:p>
    <w:p w14:paraId="14B8B63D" w14:textId="167661FB" w:rsidR="00D06D1E" w:rsidRPr="00D06D1E" w:rsidRDefault="00D06D1E" w:rsidP="00D06D1E">
      <w:pPr>
        <w:rPr>
          <w:rFonts w:ascii="Traditional Arabic" w:hAnsi="Traditional Arabic" w:cs="Traditional Arabic"/>
          <w:sz w:val="40"/>
          <w:szCs w:val="40"/>
          <w:rtl/>
        </w:rPr>
      </w:pPr>
      <w:r w:rsidRPr="00D06D1E">
        <w:rPr>
          <w:rFonts w:ascii="Traditional Arabic" w:hAnsi="Traditional Arabic" w:cs="Traditional Arabic"/>
          <w:sz w:val="40"/>
          <w:szCs w:val="40"/>
          <w:rtl/>
          <w:lang w:bidi="ar-EG"/>
        </w:rPr>
        <w:t>{أحسن الله إليكم</w:t>
      </w:r>
      <w:r w:rsidRPr="00D06D1E">
        <w:rPr>
          <w:rFonts w:ascii="Traditional Arabic" w:hAnsi="Traditional Arabic" w:cs="Traditional Arabic" w:hint="cs"/>
          <w:sz w:val="40"/>
          <w:szCs w:val="40"/>
          <w:rtl/>
          <w:lang w:bidi="ar-EG"/>
        </w:rPr>
        <w:t>.</w:t>
      </w:r>
    </w:p>
    <w:p w14:paraId="197B766A" w14:textId="77777777" w:rsidR="00D06D1E" w:rsidRPr="00D06D1E" w:rsidRDefault="00D06D1E" w:rsidP="00D06D1E">
      <w:pPr>
        <w:rPr>
          <w:rFonts w:ascii="Traditional Arabic" w:hAnsi="Traditional Arabic" w:cs="Traditional Arabic"/>
          <w:sz w:val="40"/>
          <w:szCs w:val="40"/>
          <w:rtl/>
        </w:rPr>
      </w:pPr>
      <w:r w:rsidRPr="00D06D1E">
        <w:rPr>
          <w:rFonts w:ascii="Traditional Arabic" w:hAnsi="Traditional Arabic" w:cs="Traditional Arabic"/>
          <w:sz w:val="40"/>
          <w:szCs w:val="40"/>
          <w:rtl/>
          <w:lang w:bidi="ar-EG"/>
        </w:rPr>
        <w:t>نكتفي بهذا القدر}.</w:t>
      </w:r>
    </w:p>
    <w:p w14:paraId="2478DB62" w14:textId="1BFECFED" w:rsidR="00D06D1E" w:rsidRPr="00D06D1E" w:rsidRDefault="00D06D1E" w:rsidP="00D06D1E">
      <w:pPr>
        <w:rPr>
          <w:rFonts w:ascii="Traditional Arabic" w:hAnsi="Traditional Arabic" w:cs="Traditional Arabic"/>
          <w:sz w:val="40"/>
          <w:szCs w:val="40"/>
          <w:rtl/>
        </w:rPr>
      </w:pPr>
      <w:r w:rsidRPr="00D06D1E">
        <w:rPr>
          <w:rFonts w:ascii="Traditional Arabic" w:hAnsi="Traditional Arabic" w:cs="Traditional Arabic"/>
          <w:sz w:val="40"/>
          <w:szCs w:val="40"/>
          <w:rtl/>
          <w:lang w:bidi="ar-EG"/>
        </w:rPr>
        <w:t>إذًا أحكام المبيت في مزدلفة تكون في ابتداء الحلقة القادمة، أسأل الله لنا ولكم والسداد، وصلى الله وسلم وبارك على نبينا محمد.</w:t>
      </w:r>
    </w:p>
    <w:p w14:paraId="4B85160B" w14:textId="77777777" w:rsidR="00D06D1E" w:rsidRPr="00D06D1E" w:rsidRDefault="00D06D1E" w:rsidP="00D06D1E">
      <w:pPr>
        <w:ind w:firstLine="0"/>
        <w:rPr>
          <w:rFonts w:ascii="Traditional Arabic" w:hAnsi="Traditional Arabic" w:cs="Traditional Arabic"/>
          <w:sz w:val="40"/>
          <w:szCs w:val="40"/>
          <w:rtl/>
          <w:lang w:bidi="ar-EG"/>
        </w:rPr>
      </w:pPr>
      <w:r w:rsidRPr="00D06D1E">
        <w:rPr>
          <w:rFonts w:ascii="Traditional Arabic" w:hAnsi="Traditional Arabic" w:cs="Traditional Arabic"/>
          <w:sz w:val="40"/>
          <w:szCs w:val="40"/>
          <w:rtl/>
          <w:lang w:bidi="ar-EG"/>
        </w:rPr>
        <w:t>{جزاكم الله خيرا أعزاءنا المشاهدين، سنكمل ما تبقى في مجالس قادمة إن شاء الله إلى ذلكم، الحين نستودعكم الله، السلام عليكم ورحمة الله وبركاته}.</w:t>
      </w:r>
    </w:p>
    <w:p w14:paraId="426480CA" w14:textId="77777777" w:rsidR="006B579F" w:rsidRPr="00D06D1E" w:rsidRDefault="006B579F" w:rsidP="00D06D1E">
      <w:pPr>
        <w:rPr>
          <w:rFonts w:ascii="Traditional Arabic" w:hAnsi="Traditional Arabic" w:cs="Traditional Arabic"/>
          <w:sz w:val="40"/>
          <w:szCs w:val="40"/>
          <w:lang w:bidi="ar-EG"/>
        </w:rPr>
      </w:pPr>
    </w:p>
    <w:sectPr w:rsidR="006B579F" w:rsidRPr="00D06D1E" w:rsidSect="00BB7F1A">
      <w:footerReference w:type="default" r:id="rId7"/>
      <w:pgSz w:w="12240" w:h="15840"/>
      <w:pgMar w:top="1440" w:right="1440" w:bottom="1440" w:left="1440"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D2E1E" w14:textId="77777777" w:rsidR="00BB7F1A" w:rsidRDefault="00BB7F1A" w:rsidP="00BB7F1A">
      <w:r>
        <w:separator/>
      </w:r>
    </w:p>
  </w:endnote>
  <w:endnote w:type="continuationSeparator" w:id="0">
    <w:p w14:paraId="3633FA4A" w14:textId="77777777" w:rsidR="00BB7F1A" w:rsidRDefault="00BB7F1A" w:rsidP="00BB7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752634931"/>
      <w:docPartObj>
        <w:docPartGallery w:val="Page Numbers (Bottom of Page)"/>
        <w:docPartUnique/>
      </w:docPartObj>
    </w:sdtPr>
    <w:sdtEndPr/>
    <w:sdtContent>
      <w:p w14:paraId="127A9367" w14:textId="50F573D1" w:rsidR="00BB7F1A" w:rsidRDefault="00BB7F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7C0D86" w14:textId="77777777" w:rsidR="00BB7F1A" w:rsidRDefault="00BB7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0E295" w14:textId="77777777" w:rsidR="00BB7F1A" w:rsidRDefault="00BB7F1A" w:rsidP="00BB7F1A">
      <w:r>
        <w:separator/>
      </w:r>
    </w:p>
  </w:footnote>
  <w:footnote w:type="continuationSeparator" w:id="0">
    <w:p w14:paraId="2EBC9D9C" w14:textId="77777777" w:rsidR="00BB7F1A" w:rsidRDefault="00BB7F1A" w:rsidP="00BB7F1A">
      <w:r>
        <w:continuationSeparator/>
      </w:r>
    </w:p>
  </w:footnote>
  <w:footnote w:id="1">
    <w:p w14:paraId="4BAB7CDC" w14:textId="77777777" w:rsidR="00D06D1E" w:rsidRDefault="00D06D1E" w:rsidP="00D06D1E">
      <w:pPr>
        <w:pStyle w:val="FootnoteText"/>
        <w:rPr>
          <w:lang w:bidi="ar-EG"/>
        </w:rPr>
      </w:pPr>
      <w:r>
        <w:rPr>
          <w:rStyle w:val="FootnoteReference"/>
        </w:rPr>
        <w:footnoteRef/>
      </w:r>
      <w:r>
        <w:rPr>
          <w:rtl/>
        </w:rPr>
        <w:t xml:space="preserve"> </w:t>
      </w:r>
      <w:r>
        <w:rPr>
          <w:rFonts w:hint="cs"/>
          <w:rtl/>
          <w:lang w:bidi="ar-EG"/>
        </w:rPr>
        <w:t>رواه مسلم (</w:t>
      </w:r>
      <w:r w:rsidRPr="009633EC">
        <w:rPr>
          <w:rtl/>
          <w:lang w:bidi="ar-EG"/>
        </w:rPr>
        <w:t>1297</w:t>
      </w:r>
      <w:r>
        <w:rPr>
          <w:rFonts w:hint="cs"/>
          <w:rtl/>
          <w:lang w:bidi="ar-EG"/>
        </w:rPr>
        <w:t>).</w:t>
      </w:r>
    </w:p>
  </w:footnote>
  <w:footnote w:id="2">
    <w:p w14:paraId="0CE1EE19" w14:textId="77777777" w:rsidR="00D06D1E" w:rsidRDefault="00D06D1E" w:rsidP="00D06D1E">
      <w:pPr>
        <w:pStyle w:val="FootnoteText"/>
        <w:rPr>
          <w:rFonts w:hint="cs"/>
          <w:lang w:bidi="ar-EG"/>
        </w:rPr>
      </w:pPr>
      <w:r>
        <w:rPr>
          <w:rStyle w:val="FootnoteReference"/>
        </w:rPr>
        <w:footnoteRef/>
      </w:r>
      <w:r>
        <w:rPr>
          <w:rtl/>
        </w:rPr>
        <w:t xml:space="preserve"> </w:t>
      </w:r>
      <w:r w:rsidRPr="00AA6F20">
        <w:rPr>
          <w:rFonts w:cs="Traditional Arabic"/>
          <w:rtl/>
        </w:rPr>
        <w:t>أخرجه مسلم (1218)</w:t>
      </w:r>
      <w:r>
        <w:rPr>
          <w:rFonts w:hint="cs"/>
          <w:rtl/>
        </w:rPr>
        <w:t>.</w:t>
      </w:r>
    </w:p>
  </w:footnote>
  <w:footnote w:id="3">
    <w:p w14:paraId="5277F751" w14:textId="77777777" w:rsidR="00D06D1E" w:rsidRDefault="00D06D1E" w:rsidP="00D06D1E">
      <w:pPr>
        <w:pStyle w:val="FootnoteText"/>
        <w:rPr>
          <w:rFonts w:hint="cs"/>
          <w:lang w:bidi="ar-EG"/>
        </w:rPr>
      </w:pPr>
      <w:r>
        <w:rPr>
          <w:rStyle w:val="FootnoteReference"/>
        </w:rPr>
        <w:footnoteRef/>
      </w:r>
      <w:r>
        <w:rPr>
          <w:rtl/>
        </w:rPr>
        <w:t xml:space="preserve"> </w:t>
      </w:r>
      <w:r w:rsidRPr="00456613">
        <w:rPr>
          <w:rFonts w:cs="Traditional Arabic"/>
          <w:rtl/>
        </w:rPr>
        <w:t>بن خزيمة وابن حبان والبزار وأبو يعلى والبيهقي</w:t>
      </w:r>
      <w:r>
        <w:rPr>
          <w:rFonts w:hint="cs"/>
          <w:rtl/>
        </w:rPr>
        <w:t>.</w:t>
      </w:r>
    </w:p>
  </w:footnote>
  <w:footnote w:id="4">
    <w:p w14:paraId="5F57CE24" w14:textId="77777777" w:rsidR="00D06D1E" w:rsidRDefault="00D06D1E" w:rsidP="00D06D1E">
      <w:pPr>
        <w:pStyle w:val="FootnoteText"/>
        <w:rPr>
          <w:rFonts w:hint="cs"/>
          <w:lang w:bidi="ar-EG"/>
        </w:rPr>
      </w:pPr>
      <w:r>
        <w:rPr>
          <w:rStyle w:val="FootnoteReference"/>
        </w:rPr>
        <w:footnoteRef/>
      </w:r>
      <w:r>
        <w:rPr>
          <w:rtl/>
        </w:rPr>
        <w:t xml:space="preserve"> </w:t>
      </w:r>
      <w:r w:rsidRPr="0044735C">
        <w:rPr>
          <w:rFonts w:cs="Traditional Arabic"/>
          <w:rtl/>
        </w:rPr>
        <w:t>صحيح الجامع</w:t>
      </w:r>
      <w:r>
        <w:rPr>
          <w:rFonts w:hint="cs"/>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42C34"/>
    <w:multiLevelType w:val="hybridMultilevel"/>
    <w:tmpl w:val="0DE68FEC"/>
    <w:lvl w:ilvl="0" w:tplc="0C22CA50">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16cid:durableId="302546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F1A"/>
    <w:rsid w:val="00160E50"/>
    <w:rsid w:val="006B579F"/>
    <w:rsid w:val="00AE0E1D"/>
    <w:rsid w:val="00BB7F1A"/>
    <w:rsid w:val="00D06D1E"/>
    <w:rsid w:val="00E021BC"/>
    <w:rsid w:val="00E65D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58608"/>
  <w15:chartTrackingRefBased/>
  <w15:docId w15:val="{52D3B33F-670C-4292-B9B4-ED706EBB1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kern w:val="2"/>
        <w:sz w:val="24"/>
        <w:szCs w:val="24"/>
        <w:lang w:val="en-US" w:eastAsia="en-US" w:bidi="ar-SA"/>
        <w14:ligatures w14:val="standardContextual"/>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F1A"/>
    <w:pPr>
      <w:spacing w:after="0"/>
    </w:pPr>
    <w:rPr>
      <w:rFonts w:asciiTheme="minorHAnsi" w:hAnsiTheme="minorHAnsi" w:cstheme="minorBidi"/>
      <w:sz w:val="22"/>
      <w:szCs w:val="22"/>
    </w:rPr>
  </w:style>
  <w:style w:type="paragraph" w:styleId="Heading1">
    <w:name w:val="heading 1"/>
    <w:basedOn w:val="Normal"/>
    <w:next w:val="Normal"/>
    <w:link w:val="Heading1Char"/>
    <w:uiPriority w:val="9"/>
    <w:qFormat/>
    <w:rsid w:val="00BB7F1A"/>
    <w:pPr>
      <w:jc w:val="center"/>
      <w:outlineLvl w:val="0"/>
    </w:pPr>
    <w:rPr>
      <w:rFonts w:ascii="Traditional Arabic" w:hAnsi="Traditional Arabic" w:cs="Traditional Arabic"/>
      <w:b/>
      <w:bCs/>
      <w:color w:val="FF0000"/>
      <w:sz w:val="48"/>
      <w:szCs w:val="48"/>
      <w:lang w:bidi="ar-EG"/>
    </w:rPr>
  </w:style>
  <w:style w:type="paragraph" w:styleId="Heading5">
    <w:name w:val="heading 5"/>
    <w:basedOn w:val="Normal"/>
    <w:next w:val="Normal"/>
    <w:link w:val="Heading5Char"/>
    <w:uiPriority w:val="9"/>
    <w:semiHidden/>
    <w:unhideWhenUsed/>
    <w:qFormat/>
    <w:rsid w:val="00BB7F1A"/>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F1A"/>
    <w:rPr>
      <w:b/>
      <w:bCs/>
      <w:color w:val="FF0000"/>
      <w:sz w:val="48"/>
      <w:szCs w:val="48"/>
      <w:lang w:bidi="ar-EG"/>
    </w:rPr>
  </w:style>
  <w:style w:type="character" w:customStyle="1" w:styleId="Heading5Char">
    <w:name w:val="Heading 5 Char"/>
    <w:basedOn w:val="DefaultParagraphFont"/>
    <w:link w:val="Heading5"/>
    <w:uiPriority w:val="9"/>
    <w:semiHidden/>
    <w:rsid w:val="00BB7F1A"/>
    <w:rPr>
      <w:rFonts w:asciiTheme="majorHAnsi" w:eastAsiaTheme="majorEastAsia" w:hAnsiTheme="majorHAnsi" w:cstheme="majorBidi"/>
      <w:color w:val="2F5496" w:themeColor="accent1" w:themeShade="BF"/>
      <w:sz w:val="22"/>
      <w:szCs w:val="22"/>
    </w:rPr>
  </w:style>
  <w:style w:type="paragraph" w:styleId="FootnoteText">
    <w:name w:val="footnote text"/>
    <w:basedOn w:val="Normal"/>
    <w:link w:val="FootnoteTextChar"/>
    <w:uiPriority w:val="99"/>
    <w:unhideWhenUsed/>
    <w:rsid w:val="00BB7F1A"/>
    <w:rPr>
      <w:sz w:val="20"/>
      <w:szCs w:val="20"/>
    </w:rPr>
  </w:style>
  <w:style w:type="character" w:customStyle="1" w:styleId="FootnoteTextChar">
    <w:name w:val="Footnote Text Char"/>
    <w:basedOn w:val="DefaultParagraphFont"/>
    <w:link w:val="FootnoteText"/>
    <w:uiPriority w:val="99"/>
    <w:rsid w:val="00BB7F1A"/>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BB7F1A"/>
    <w:rPr>
      <w:vertAlign w:val="superscript"/>
    </w:rPr>
  </w:style>
  <w:style w:type="paragraph" w:styleId="Header">
    <w:name w:val="header"/>
    <w:basedOn w:val="Normal"/>
    <w:link w:val="HeaderChar"/>
    <w:uiPriority w:val="99"/>
    <w:unhideWhenUsed/>
    <w:rsid w:val="00BB7F1A"/>
    <w:pPr>
      <w:tabs>
        <w:tab w:val="center" w:pos="4153"/>
        <w:tab w:val="right" w:pos="8306"/>
      </w:tabs>
    </w:pPr>
  </w:style>
  <w:style w:type="character" w:customStyle="1" w:styleId="HeaderChar">
    <w:name w:val="Header Char"/>
    <w:basedOn w:val="DefaultParagraphFont"/>
    <w:link w:val="Header"/>
    <w:uiPriority w:val="99"/>
    <w:rsid w:val="00BB7F1A"/>
    <w:rPr>
      <w:rFonts w:asciiTheme="minorHAnsi" w:hAnsiTheme="minorHAnsi" w:cstheme="minorBidi"/>
      <w:sz w:val="22"/>
      <w:szCs w:val="22"/>
    </w:rPr>
  </w:style>
  <w:style w:type="paragraph" w:styleId="Footer">
    <w:name w:val="footer"/>
    <w:basedOn w:val="Normal"/>
    <w:link w:val="FooterChar"/>
    <w:uiPriority w:val="99"/>
    <w:unhideWhenUsed/>
    <w:rsid w:val="00BB7F1A"/>
    <w:pPr>
      <w:tabs>
        <w:tab w:val="center" w:pos="4153"/>
        <w:tab w:val="right" w:pos="8306"/>
      </w:tabs>
    </w:pPr>
  </w:style>
  <w:style w:type="character" w:customStyle="1" w:styleId="FooterChar">
    <w:name w:val="Footer Char"/>
    <w:basedOn w:val="DefaultParagraphFont"/>
    <w:link w:val="Footer"/>
    <w:uiPriority w:val="99"/>
    <w:rsid w:val="00BB7F1A"/>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E021BC"/>
    <w:rPr>
      <w:sz w:val="16"/>
      <w:szCs w:val="16"/>
    </w:rPr>
  </w:style>
  <w:style w:type="paragraph" w:styleId="CommentText">
    <w:name w:val="annotation text"/>
    <w:basedOn w:val="Normal"/>
    <w:link w:val="CommentTextChar"/>
    <w:uiPriority w:val="99"/>
    <w:semiHidden/>
    <w:unhideWhenUsed/>
    <w:rsid w:val="00E021BC"/>
    <w:rPr>
      <w:sz w:val="20"/>
      <w:szCs w:val="20"/>
    </w:rPr>
  </w:style>
  <w:style w:type="character" w:customStyle="1" w:styleId="CommentTextChar">
    <w:name w:val="Comment Text Char"/>
    <w:basedOn w:val="DefaultParagraphFont"/>
    <w:link w:val="CommentText"/>
    <w:uiPriority w:val="99"/>
    <w:semiHidden/>
    <w:rsid w:val="00E021BC"/>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E021BC"/>
    <w:rPr>
      <w:b/>
      <w:bCs/>
    </w:rPr>
  </w:style>
  <w:style w:type="character" w:customStyle="1" w:styleId="CommentSubjectChar">
    <w:name w:val="Comment Subject Char"/>
    <w:basedOn w:val="CommentTextChar"/>
    <w:link w:val="CommentSubject"/>
    <w:uiPriority w:val="99"/>
    <w:semiHidden/>
    <w:rsid w:val="00E021BC"/>
    <w:rPr>
      <w:rFonts w:asciiTheme="minorHAnsi" w:hAnsiTheme="minorHAnsi" w:cstheme="minorBidi"/>
      <w:b/>
      <w:bCs/>
      <w:sz w:val="20"/>
      <w:szCs w:val="20"/>
    </w:rPr>
  </w:style>
  <w:style w:type="paragraph" w:customStyle="1" w:styleId="h1">
    <w:name w:val="h1"/>
    <w:basedOn w:val="Normal"/>
    <w:rsid w:val="00E65DC2"/>
    <w:pPr>
      <w:bidi w:val="0"/>
      <w:spacing w:before="100" w:beforeAutospacing="1" w:after="100" w:afterAutospacing="1"/>
      <w:ind w:firstLine="0"/>
      <w:jc w:val="left"/>
    </w:pPr>
    <w:rPr>
      <w:rFonts w:ascii="Times New Roman" w:eastAsia="Times New Roman" w:hAnsi="Times New Roman" w:cs="Times New Roman"/>
      <w:kern w:val="0"/>
      <w:sz w:val="24"/>
      <w:szCs w:val="24"/>
      <w14:ligatures w14:val="none"/>
    </w:rPr>
  </w:style>
  <w:style w:type="paragraph" w:customStyle="1" w:styleId="bod">
    <w:name w:val="bod"/>
    <w:basedOn w:val="Normal"/>
    <w:rsid w:val="00E65DC2"/>
    <w:pPr>
      <w:bidi w:val="0"/>
      <w:spacing w:before="100" w:beforeAutospacing="1" w:after="100" w:afterAutospacing="1"/>
      <w:ind w:firstLine="0"/>
      <w:jc w:val="left"/>
    </w:pPr>
    <w:rPr>
      <w:rFonts w:ascii="Times New Roman" w:eastAsia="Times New Roman" w:hAnsi="Times New Roman" w:cs="Times New Roman"/>
      <w:kern w:val="0"/>
      <w:sz w:val="24"/>
      <w:szCs w:val="24"/>
      <w14:ligatures w14:val="none"/>
    </w:rPr>
  </w:style>
  <w:style w:type="character" w:customStyle="1" w:styleId="places">
    <w:name w:val="places"/>
    <w:basedOn w:val="DefaultParagraphFont"/>
    <w:rsid w:val="00E65DC2"/>
  </w:style>
  <w:style w:type="character" w:customStyle="1" w:styleId="arabisque">
    <w:name w:val="arabisque"/>
    <w:basedOn w:val="DefaultParagraphFont"/>
    <w:rsid w:val="00E65DC2"/>
  </w:style>
  <w:style w:type="character" w:customStyle="1" w:styleId="hadith">
    <w:name w:val="hadith"/>
    <w:basedOn w:val="DefaultParagraphFont"/>
    <w:rsid w:val="00E65DC2"/>
  </w:style>
  <w:style w:type="character" w:styleId="Emphasis">
    <w:name w:val="Emphasis"/>
    <w:basedOn w:val="DefaultParagraphFont"/>
    <w:uiPriority w:val="20"/>
    <w:qFormat/>
    <w:rsid w:val="00E65DC2"/>
    <w:rPr>
      <w:i/>
      <w:iCs/>
    </w:rPr>
  </w:style>
  <w:style w:type="character" w:styleId="Hyperlink">
    <w:name w:val="Hyperlink"/>
    <w:basedOn w:val="DefaultParagraphFont"/>
    <w:uiPriority w:val="99"/>
    <w:unhideWhenUsed/>
    <w:rsid w:val="00E65DC2"/>
    <w:rPr>
      <w:color w:val="0000FF"/>
      <w:u w:val="single"/>
    </w:rPr>
  </w:style>
  <w:style w:type="character" w:customStyle="1" w:styleId="qur">
    <w:name w:val="qur"/>
    <w:basedOn w:val="DefaultParagraphFont"/>
    <w:rsid w:val="00E65DC2"/>
  </w:style>
  <w:style w:type="paragraph" w:styleId="ListParagraph">
    <w:name w:val="List Paragraph"/>
    <w:basedOn w:val="Normal"/>
    <w:uiPriority w:val="34"/>
    <w:qFormat/>
    <w:rsid w:val="00E65DC2"/>
    <w:pPr>
      <w:spacing w:after="120"/>
      <w:ind w:left="720"/>
      <w:contextualSpacing/>
    </w:pPr>
    <w:rPr>
      <w:rFonts w:cs="Traditional Arabic"/>
      <w:kern w:val="0"/>
      <w:szCs w:val="3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18</Pages>
  <Words>3980</Words>
  <Characters>22691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Habiba Hesham</cp:lastModifiedBy>
  <cp:revision>4</cp:revision>
  <dcterms:created xsi:type="dcterms:W3CDTF">2023-08-17T14:44:00Z</dcterms:created>
  <dcterms:modified xsi:type="dcterms:W3CDTF">2023-08-19T18:53:00Z</dcterms:modified>
</cp:coreProperties>
</file>