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DC749" w14:textId="77777777" w:rsidR="008C3174" w:rsidRPr="00AB41E0" w:rsidRDefault="008C3174" w:rsidP="008C3174">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AB41E0">
        <w:rPr>
          <w:rFonts w:ascii="Traditional Arabic" w:eastAsia="Times New Roman" w:hAnsi="Traditional Arabic" w:cs="Traditional Arabic" w:hint="cs"/>
          <w:b/>
          <w:bCs/>
          <w:color w:val="FF0000"/>
          <w:sz w:val="44"/>
          <w:szCs w:val="44"/>
          <w:rtl/>
        </w:rPr>
        <w:t xml:space="preserve">آداب المشي إلى </w:t>
      </w:r>
      <w:r w:rsidRPr="000F2F64">
        <w:rPr>
          <w:rFonts w:ascii="Traditional Arabic" w:eastAsia="Times New Roman" w:hAnsi="Traditional Arabic" w:cs="Traditional Arabic" w:hint="cs"/>
          <w:b/>
          <w:bCs/>
          <w:color w:val="FF0000"/>
          <w:sz w:val="44"/>
          <w:szCs w:val="44"/>
          <w:rtl/>
        </w:rPr>
        <w:t>الصلاة (6)</w:t>
      </w:r>
    </w:p>
    <w:p w14:paraId="6CD32B29" w14:textId="77777777" w:rsidR="008C3174" w:rsidRPr="00AB41E0" w:rsidRDefault="008C3174" w:rsidP="008C3174">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التاسع </w:t>
      </w:r>
      <w:r w:rsidRPr="000F2F64">
        <w:rPr>
          <w:rFonts w:ascii="Traditional Arabic" w:eastAsia="Times New Roman" w:hAnsi="Traditional Arabic" w:cs="Traditional Arabic" w:hint="cs"/>
          <w:b/>
          <w:bCs/>
          <w:color w:val="0000FF"/>
          <w:sz w:val="44"/>
          <w:szCs w:val="44"/>
          <w:rtl/>
          <w:lang w:bidi="ar-EG"/>
        </w:rPr>
        <w:t>(</w:t>
      </w:r>
      <w:r>
        <w:rPr>
          <w:rFonts w:ascii="Traditional Arabic" w:eastAsia="Times New Roman" w:hAnsi="Traditional Arabic" w:cs="Traditional Arabic" w:hint="cs"/>
          <w:b/>
          <w:bCs/>
          <w:color w:val="0000FF"/>
          <w:sz w:val="44"/>
          <w:szCs w:val="44"/>
          <w:rtl/>
          <w:lang w:bidi="ar-EG"/>
        </w:rPr>
        <w:t>9</w:t>
      </w:r>
      <w:r w:rsidRPr="000F2F64">
        <w:rPr>
          <w:rFonts w:ascii="Traditional Arabic" w:eastAsia="Times New Roman" w:hAnsi="Traditional Arabic" w:cs="Traditional Arabic" w:hint="cs"/>
          <w:b/>
          <w:bCs/>
          <w:color w:val="0000FF"/>
          <w:sz w:val="44"/>
          <w:szCs w:val="44"/>
          <w:rtl/>
          <w:lang w:bidi="ar-EG"/>
        </w:rPr>
        <w:t>)</w:t>
      </w:r>
    </w:p>
    <w:p w14:paraId="7C2BB675" w14:textId="77777777" w:rsidR="008C3174" w:rsidRPr="00AB41E0" w:rsidRDefault="008C3174" w:rsidP="008C3174">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34039C5E"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{بِسْمِ اللَّهِ الرَّحْمَنِ الرَّحِيمِ.</w:t>
      </w:r>
    </w:p>
    <w:p w14:paraId="0992915A"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الحمدُ لله ربِّ العالمين، والصَّلاةُ والسَّلامُ على قائد الغرِّ المحجَّلين، نبيِّنا محمدٍ وعلى آله وصحبه أجمعين.</w:t>
      </w:r>
    </w:p>
    <w:p w14:paraId="56DEDCF2"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مرحبًا بكم -أيُّها الإخوة والأخوات- في درسٍ من كتاب "آداب المشي إلى الصلاة". ضيفُ هذا اللقاء هو سماحة العلامة الشَّيخ/ صالح بن فوزان الفوزان، عضو هيئة كبار العلماء، وعضو اللَّجنة الدَّائمة للإفتاء، وهو يشرح هذه المتون المباركة وهذه الدروس المفيدة التي تتابعونها.</w:t>
      </w:r>
    </w:p>
    <w:p w14:paraId="3ECF130B"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أهلًا ومرحبًا بالشيخ مع الإخوة والأخوات}.</w:t>
      </w:r>
    </w:p>
    <w:p w14:paraId="291A72C0"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حيَّاكم الله وباركَ فيكم.</w:t>
      </w:r>
    </w:p>
    <w:p w14:paraId="76B0FCD9"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{وقف بنا الحديث ونحن نتحدَّث في كتاب الصيام عن الحامل والمرضع، فقال المصنف</w:t>
      </w:r>
      <w:r w:rsidR="00C20436" w:rsidRPr="00462C24">
        <w:rPr>
          <w:rFonts w:cs="Traditional Arabic"/>
          <w:sz w:val="34"/>
          <w:szCs w:val="34"/>
          <w:rtl/>
        </w:rPr>
        <w:t xml:space="preserve"> </w:t>
      </w:r>
      <w:r w:rsidRPr="00462C24">
        <w:rPr>
          <w:rFonts w:cs="Traditional Arabic"/>
          <w:sz w:val="34"/>
          <w:szCs w:val="34"/>
          <w:rtl/>
        </w:rPr>
        <w:t xml:space="preserve">-رَحِمَهُ اللهُ تَعَالَى: </w:t>
      </w:r>
      <w:r w:rsidRPr="00462C24">
        <w:rPr>
          <w:rFonts w:cs="Traditional Arabic"/>
          <w:color w:val="0000FF"/>
          <w:sz w:val="34"/>
          <w:szCs w:val="34"/>
          <w:rtl/>
        </w:rPr>
        <w:t>(وَالْحَامِلُ وَالْمُرْضِعُ إِذَا خَافَتَا عَلَى أَنْفُسِهِمَا أَوْ وَلَدَيْهِمَا أُبِيحَ لَهُمَا الْفِطْرُ)</w:t>
      </w:r>
      <w:r w:rsidRPr="00462C24">
        <w:rPr>
          <w:rFonts w:cs="Traditional Arabic"/>
          <w:sz w:val="34"/>
          <w:szCs w:val="34"/>
          <w:rtl/>
        </w:rPr>
        <w:t>}.</w:t>
      </w:r>
    </w:p>
    <w:p w14:paraId="7EE10D82" w14:textId="69AE7921" w:rsidR="0024728A" w:rsidRPr="00462C24" w:rsidRDefault="0024728A" w:rsidP="00C20436">
      <w:pPr>
        <w:ind w:firstLine="386"/>
        <w:jc w:val="both"/>
        <w:rPr>
          <w:rFonts w:cs="Traditional Arabic"/>
          <w:sz w:val="34"/>
          <w:szCs w:val="34"/>
          <w:rtl/>
        </w:rPr>
      </w:pPr>
      <w:r w:rsidRPr="00462C24">
        <w:rPr>
          <w:rFonts w:cs="Traditional Arabic"/>
          <w:sz w:val="34"/>
          <w:szCs w:val="34"/>
          <w:rtl/>
        </w:rPr>
        <w:t>الحامل والمرضع إذا جاء شهر رمضان فإنهما إن لم يشق عليهما الصيام فإنهما يصومان مع المسلمين، وأمَّا إذا شقَّ عليهما الصيام أو شق على الحمل فإنهما تفطران أخذًا بالرخصة وتسهيلًا عليهما، وهذا من فضل الله -سبحانه وتعالى.</w:t>
      </w:r>
    </w:p>
    <w:p w14:paraId="1AD03E06"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(فَإِنْ خَافَتَا عَلَى وَلَدَيْهِمَا فَقَطْ أَطْعَمَتَا عَنْ كُلِّ يَوْمٍ مِسْكِينًا)</w:t>
      </w:r>
      <w:r w:rsidRPr="00462C24">
        <w:rPr>
          <w:rFonts w:cs="Traditional Arabic"/>
          <w:sz w:val="34"/>
          <w:szCs w:val="34"/>
          <w:rtl/>
        </w:rPr>
        <w:t>}.</w:t>
      </w:r>
    </w:p>
    <w:p w14:paraId="41E82127" w14:textId="39DF9433" w:rsidR="0024728A" w:rsidRPr="00462C24" w:rsidRDefault="0024728A" w:rsidP="00C20436">
      <w:pPr>
        <w:ind w:firstLine="386"/>
        <w:jc w:val="both"/>
        <w:rPr>
          <w:rFonts w:cs="Traditional Arabic"/>
          <w:sz w:val="34"/>
          <w:szCs w:val="34"/>
          <w:rtl/>
        </w:rPr>
      </w:pPr>
      <w:r w:rsidRPr="00462C24">
        <w:rPr>
          <w:rFonts w:cs="Traditional Arabic"/>
          <w:sz w:val="34"/>
          <w:szCs w:val="34"/>
          <w:rtl/>
        </w:rPr>
        <w:t>إذا كانت هي قويَّة تقدر على الصيام، ولكنها خافت على ولدها؛ فإنها تفطر وتطعم عن كل يومٍ مسكينًا</w:t>
      </w:r>
      <w:r w:rsidR="00291C97" w:rsidRPr="00462C24">
        <w:rPr>
          <w:rFonts w:cs="Traditional Arabic" w:hint="cs"/>
          <w:sz w:val="34"/>
          <w:szCs w:val="34"/>
          <w:rtl/>
        </w:rPr>
        <w:t>؛</w:t>
      </w:r>
      <w:r w:rsidRPr="00462C24">
        <w:rPr>
          <w:rFonts w:cs="Traditional Arabic"/>
          <w:sz w:val="34"/>
          <w:szCs w:val="34"/>
          <w:rtl/>
        </w:rPr>
        <w:t xml:space="preserve"> لأنَّها إنَّما أفطرت لغير حاجتها هي، وإنما أفطرت لحاجة الحمل والرضيع.</w:t>
      </w:r>
    </w:p>
    <w:p w14:paraId="014CBF1F"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(وَالْمَرِيضُ إِذَا خَافَ ضَرَرًا كُرِهَ صَوْمُهُ لِلآيَةِ)</w:t>
      </w:r>
      <w:r w:rsidRPr="00462C24">
        <w:rPr>
          <w:rFonts w:cs="Traditional Arabic"/>
          <w:sz w:val="34"/>
          <w:szCs w:val="34"/>
          <w:rtl/>
        </w:rPr>
        <w:t>}.</w:t>
      </w:r>
    </w:p>
    <w:p w14:paraId="784CB597" w14:textId="1E88D5A2" w:rsidR="0024728A" w:rsidRPr="00462C24" w:rsidRDefault="0024728A" w:rsidP="00C20436">
      <w:pPr>
        <w:ind w:firstLine="386"/>
        <w:jc w:val="both"/>
        <w:rPr>
          <w:rFonts w:cs="Traditional Arabic"/>
          <w:sz w:val="34"/>
          <w:szCs w:val="34"/>
          <w:rtl/>
        </w:rPr>
      </w:pPr>
      <w:r w:rsidRPr="00462C24">
        <w:rPr>
          <w:rFonts w:cs="Traditional Arabic"/>
          <w:sz w:val="34"/>
          <w:szCs w:val="34"/>
          <w:rtl/>
        </w:rPr>
        <w:t>إذا خاف المريض ضررًا بالصِّيام فإنه يُكرَه له الصيام في رمضان تخفيفًا عليه، ويقضي من أيامٍ أخر، قال تعالى:</w:t>
      </w:r>
      <w:r w:rsidR="00C20436" w:rsidRPr="00462C24">
        <w:rPr>
          <w:rFonts w:cs="Traditional Arabic"/>
          <w:sz w:val="34"/>
          <w:szCs w:val="34"/>
          <w:rtl/>
        </w:rPr>
        <w:t xml:space="preserve"> </w:t>
      </w:r>
      <w:r w:rsidR="00C20436" w:rsidRPr="00462C24">
        <w:rPr>
          <w:rFonts w:cs="Traditional Arabic" w:hint="cs"/>
          <w:color w:val="FF0000"/>
          <w:sz w:val="34"/>
          <w:szCs w:val="34"/>
          <w:rtl/>
        </w:rPr>
        <w:t>﴿فَمَنْ</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كَانَ</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مِنْكُمْ</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مَرِيضًا</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أَوْ</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عَلَى</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سَفَرٍ</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فَعِدَّةٌ</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مِنْ</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أَيَّامٍ</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أُخَرَ﴾</w:t>
      </w:r>
      <w:r w:rsidRPr="00462C24">
        <w:rPr>
          <w:rFonts w:cs="Traditional Arabic"/>
          <w:sz w:val="34"/>
          <w:szCs w:val="34"/>
          <w:rtl/>
        </w:rPr>
        <w:t xml:space="preserve"> </w:t>
      </w:r>
      <w:r w:rsidRPr="00462C24">
        <w:rPr>
          <w:rFonts w:cs="Traditional Arabic"/>
          <w:rtl/>
        </w:rPr>
        <w:t>[البقرة</w:t>
      </w:r>
      <w:r w:rsidR="00C20436" w:rsidRPr="00462C24">
        <w:rPr>
          <w:rFonts w:cs="Traditional Arabic" w:hint="cs"/>
          <w:rtl/>
        </w:rPr>
        <w:t xml:space="preserve">: </w:t>
      </w:r>
      <w:r w:rsidRPr="00462C24">
        <w:rPr>
          <w:rFonts w:cs="Traditional Arabic"/>
          <w:rtl/>
        </w:rPr>
        <w:t>184]</w:t>
      </w:r>
      <w:r w:rsidR="00C20436" w:rsidRPr="00462C24">
        <w:rPr>
          <w:rFonts w:cs="Traditional Arabic"/>
          <w:sz w:val="34"/>
          <w:szCs w:val="34"/>
          <w:rtl/>
        </w:rPr>
        <w:t>.</w:t>
      </w:r>
    </w:p>
    <w:p w14:paraId="31DF5DF0"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lastRenderedPageBreak/>
        <w:t>{هل هناك ضابط لهذا المرض؟}.</w:t>
      </w:r>
    </w:p>
    <w:p w14:paraId="61239DC5" w14:textId="41467591" w:rsidR="0024728A" w:rsidRPr="00C20436" w:rsidRDefault="0024728A" w:rsidP="00C20436">
      <w:pPr>
        <w:ind w:firstLine="386"/>
        <w:jc w:val="both"/>
        <w:rPr>
          <w:rFonts w:cs="Traditional Arabic"/>
          <w:sz w:val="34"/>
          <w:szCs w:val="34"/>
          <w:rtl/>
        </w:rPr>
      </w:pPr>
      <w:r w:rsidRPr="00C20436">
        <w:rPr>
          <w:rFonts w:cs="Traditional Arabic"/>
          <w:sz w:val="34"/>
          <w:szCs w:val="34"/>
          <w:rtl/>
        </w:rPr>
        <w:t>حسب تقرير الأطباء، إذا شهد الطبيب المسلم أن الصيام يضره؛ فإنه يفطر، وهذا بسبب المرض، والحامل بسبب الحمل.</w:t>
      </w:r>
    </w:p>
    <w:p w14:paraId="2E6889C0"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{ما حكم المريض الذي يغسل كُلى في رمضان؟}.</w:t>
      </w:r>
    </w:p>
    <w:p w14:paraId="7B7955E6" w14:textId="2E19DDBB" w:rsidR="0024728A" w:rsidRPr="00462C24" w:rsidRDefault="0024728A" w:rsidP="00C20436">
      <w:pPr>
        <w:ind w:firstLine="386"/>
        <w:jc w:val="both"/>
        <w:rPr>
          <w:rFonts w:cs="Traditional Arabic"/>
          <w:sz w:val="34"/>
          <w:szCs w:val="34"/>
          <w:rtl/>
        </w:rPr>
      </w:pPr>
      <w:r w:rsidRPr="00462C24">
        <w:rPr>
          <w:rFonts w:cs="Traditional Arabic"/>
          <w:sz w:val="34"/>
          <w:szCs w:val="34"/>
          <w:rtl/>
        </w:rPr>
        <w:t>هؤلاء ي</w:t>
      </w:r>
      <w:r w:rsidR="00291C97" w:rsidRPr="00462C24">
        <w:rPr>
          <w:rFonts w:cs="Traditional Arabic" w:hint="cs"/>
          <w:sz w:val="34"/>
          <w:szCs w:val="34"/>
          <w:rtl/>
        </w:rPr>
        <w:t>ُ</w:t>
      </w:r>
      <w:r w:rsidRPr="00462C24">
        <w:rPr>
          <w:rFonts w:cs="Traditional Arabic"/>
          <w:sz w:val="34"/>
          <w:szCs w:val="34"/>
          <w:rtl/>
        </w:rPr>
        <w:t>فطرون بتغسيل الكلى، ولكنهم يمسكون بعد الغسيل عن الأكل والشرب احترامًا للوقت، ويقضون هذا اليوم.</w:t>
      </w:r>
    </w:p>
    <w:p w14:paraId="78E15FDF"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(وَمَنْ عَجَزَ عَنِ الصَّوْمِ لِكِبَرٍ أَوْ مَرَضٍ لا يُرْجَى بُرْؤُهُ أَفْطَرَ وَأَطْعَمَ عَنْ كُلِّ يَوْمٍ مِسْكِينًا)</w:t>
      </w:r>
      <w:r w:rsidRPr="00462C24">
        <w:rPr>
          <w:rFonts w:cs="Traditional Arabic"/>
          <w:sz w:val="34"/>
          <w:szCs w:val="34"/>
          <w:rtl/>
        </w:rPr>
        <w:t>}.</w:t>
      </w:r>
    </w:p>
    <w:p w14:paraId="7927F002" w14:textId="59A3F534" w:rsidR="0024728A" w:rsidRPr="00462C24" w:rsidRDefault="0024728A" w:rsidP="00C20436">
      <w:pPr>
        <w:ind w:firstLine="386"/>
        <w:jc w:val="both"/>
        <w:rPr>
          <w:rFonts w:cs="Traditional Arabic"/>
          <w:sz w:val="34"/>
          <w:szCs w:val="34"/>
          <w:rtl/>
        </w:rPr>
      </w:pPr>
      <w:r w:rsidRPr="00462C24">
        <w:rPr>
          <w:rFonts w:cs="Traditional Arabic"/>
          <w:sz w:val="34"/>
          <w:szCs w:val="34"/>
          <w:rtl/>
        </w:rPr>
        <w:t>وهذا لقوله تعالى:</w:t>
      </w:r>
      <w:r w:rsidR="00C20436" w:rsidRPr="00462C24">
        <w:rPr>
          <w:rFonts w:cs="Traditional Arabic"/>
          <w:sz w:val="34"/>
          <w:szCs w:val="34"/>
          <w:rtl/>
        </w:rPr>
        <w:t xml:space="preserve"> </w:t>
      </w:r>
      <w:r w:rsidR="00C20436" w:rsidRPr="00462C24">
        <w:rPr>
          <w:rFonts w:cs="Traditional Arabic" w:hint="cs"/>
          <w:color w:val="FF0000"/>
          <w:sz w:val="34"/>
          <w:szCs w:val="34"/>
          <w:rtl/>
        </w:rPr>
        <w:t>﴿وَعَلَى</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الَّذِينَ</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يُطِيقُونَهُ﴾</w:t>
      </w:r>
      <w:r w:rsidRPr="00462C24">
        <w:rPr>
          <w:rFonts w:cs="Traditional Arabic"/>
          <w:sz w:val="34"/>
          <w:szCs w:val="34"/>
          <w:rtl/>
        </w:rPr>
        <w:t xml:space="preserve">، يعني: لا يستطيعون الصيام. قال: </w:t>
      </w:r>
      <w:r w:rsidR="00C20436" w:rsidRPr="00462C24">
        <w:rPr>
          <w:rFonts w:cs="Traditional Arabic" w:hint="cs"/>
          <w:color w:val="FF0000"/>
          <w:sz w:val="34"/>
          <w:szCs w:val="34"/>
          <w:rtl/>
        </w:rPr>
        <w:t>﴿فِدْيَةٌ</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طَعَامُ</w:t>
      </w:r>
      <w:r w:rsidR="00C20436" w:rsidRPr="00462C24">
        <w:rPr>
          <w:rFonts w:cs="Traditional Arabic"/>
          <w:color w:val="FF0000"/>
          <w:sz w:val="34"/>
          <w:szCs w:val="34"/>
          <w:rtl/>
        </w:rPr>
        <w:t xml:space="preserve"> </w:t>
      </w:r>
      <w:r w:rsidR="00C20436" w:rsidRPr="00462C24">
        <w:rPr>
          <w:rFonts w:cs="Traditional Arabic" w:hint="cs"/>
          <w:color w:val="FF0000"/>
          <w:sz w:val="34"/>
          <w:szCs w:val="34"/>
          <w:rtl/>
        </w:rPr>
        <w:t>مِسْكِينٍ﴾</w:t>
      </w:r>
      <w:r w:rsidRPr="00462C24">
        <w:rPr>
          <w:rFonts w:cs="Traditional Arabic"/>
          <w:color w:val="FF0000"/>
          <w:sz w:val="34"/>
          <w:szCs w:val="34"/>
          <w:rtl/>
        </w:rPr>
        <w:t xml:space="preserve"> </w:t>
      </w:r>
      <w:r w:rsidRPr="00462C24">
        <w:rPr>
          <w:rFonts w:cs="Traditional Arabic"/>
          <w:rtl/>
        </w:rPr>
        <w:t>[البقرة/184]</w:t>
      </w:r>
      <w:r w:rsidRPr="00462C24">
        <w:rPr>
          <w:rFonts w:cs="Traditional Arabic"/>
          <w:sz w:val="34"/>
          <w:szCs w:val="34"/>
          <w:rtl/>
        </w:rPr>
        <w:t>؛ فالذي لا يقدر على الصيام حاضر</w:t>
      </w:r>
      <w:r w:rsidR="008C3174" w:rsidRPr="00462C24">
        <w:rPr>
          <w:rFonts w:cs="Traditional Arabic" w:hint="cs"/>
          <w:sz w:val="34"/>
          <w:szCs w:val="34"/>
          <w:rtl/>
        </w:rPr>
        <w:t>ً</w:t>
      </w:r>
      <w:r w:rsidRPr="00462C24">
        <w:rPr>
          <w:rFonts w:cs="Traditional Arabic"/>
          <w:sz w:val="34"/>
          <w:szCs w:val="34"/>
          <w:rtl/>
        </w:rPr>
        <w:t>ا ولا م</w:t>
      </w:r>
      <w:r w:rsidR="00854CB2" w:rsidRPr="00462C24">
        <w:rPr>
          <w:rFonts w:cs="Traditional Arabic" w:hint="cs"/>
          <w:sz w:val="34"/>
          <w:szCs w:val="34"/>
          <w:rtl/>
        </w:rPr>
        <w:t>ُ</w:t>
      </w:r>
      <w:r w:rsidRPr="00462C24">
        <w:rPr>
          <w:rFonts w:cs="Traditional Arabic"/>
          <w:sz w:val="34"/>
          <w:szCs w:val="34"/>
          <w:rtl/>
        </w:rPr>
        <w:t>ستقبلًا إمَّا لكبر سنَّه أو لمرضٍ م</w:t>
      </w:r>
      <w:r w:rsidR="00854CB2" w:rsidRPr="00462C24">
        <w:rPr>
          <w:rFonts w:cs="Traditional Arabic" w:hint="cs"/>
          <w:sz w:val="34"/>
          <w:szCs w:val="34"/>
          <w:rtl/>
        </w:rPr>
        <w:t>ُ</w:t>
      </w:r>
      <w:r w:rsidRPr="00462C24">
        <w:rPr>
          <w:rFonts w:cs="Traditional Arabic"/>
          <w:sz w:val="34"/>
          <w:szCs w:val="34"/>
          <w:rtl/>
        </w:rPr>
        <w:t>لازمٍ له فإنَّه لا صيام عليه، ولكن يُقدِّم الفدية، وهي إطعام مسكينٍ عن كل يومٍ بمقدار نصف الصاع.</w:t>
      </w:r>
    </w:p>
    <w:p w14:paraId="0C2F82A0"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{هل يجوز للمرأة أثناء الصيام أن تتعامل مع الأكل والروائح وتعرضها لخروج بعض الأدخنة من الطَّبخ}.</w:t>
      </w:r>
    </w:p>
    <w:p w14:paraId="15B2FE62" w14:textId="0AEF6938" w:rsidR="0024728A" w:rsidRPr="00462C24" w:rsidRDefault="0024728A" w:rsidP="00C20436">
      <w:pPr>
        <w:ind w:firstLine="386"/>
        <w:jc w:val="both"/>
        <w:rPr>
          <w:rFonts w:cs="Traditional Arabic"/>
          <w:sz w:val="34"/>
          <w:szCs w:val="34"/>
          <w:rtl/>
        </w:rPr>
      </w:pPr>
      <w:r w:rsidRPr="00462C24">
        <w:rPr>
          <w:rFonts w:cs="Traditional Arabic"/>
          <w:sz w:val="34"/>
          <w:szCs w:val="34"/>
          <w:rtl/>
        </w:rPr>
        <w:t>تصوم ولها الأجر في ذلك وهي تطبخ وتجد رائحة الطعام، وهذا لا ي</w:t>
      </w:r>
      <w:r w:rsidR="00E62D39" w:rsidRPr="00462C24">
        <w:rPr>
          <w:rFonts w:cs="Traditional Arabic" w:hint="cs"/>
          <w:sz w:val="34"/>
          <w:szCs w:val="34"/>
          <w:rtl/>
        </w:rPr>
        <w:t>َ</w:t>
      </w:r>
      <w:r w:rsidRPr="00462C24">
        <w:rPr>
          <w:rFonts w:cs="Traditional Arabic"/>
          <w:sz w:val="34"/>
          <w:szCs w:val="34"/>
          <w:rtl/>
        </w:rPr>
        <w:t>ضر.</w:t>
      </w:r>
    </w:p>
    <w:p w14:paraId="0ED5A94E"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(وَإِنْ طَارَ إِلَى حَلْقِهِ ذُبَابٌ أَوْ غُبَارٌ أَوْ دَخَلَ إِلَى حَلْقِهِ مَاءٌ بِلا قَصْدٍ لَمْ يُفْطِرْ)</w:t>
      </w:r>
      <w:r w:rsidRPr="00462C24">
        <w:rPr>
          <w:rFonts w:cs="Traditional Arabic"/>
          <w:sz w:val="34"/>
          <w:szCs w:val="34"/>
          <w:rtl/>
        </w:rPr>
        <w:t>}.</w:t>
      </w:r>
    </w:p>
    <w:p w14:paraId="35CCD58D" w14:textId="7CE93EBF" w:rsidR="0024728A" w:rsidRPr="00462C24" w:rsidRDefault="0024728A" w:rsidP="00C20436">
      <w:pPr>
        <w:ind w:firstLine="386"/>
        <w:jc w:val="both"/>
        <w:rPr>
          <w:rFonts w:cs="Traditional Arabic"/>
          <w:sz w:val="34"/>
          <w:szCs w:val="34"/>
          <w:rtl/>
        </w:rPr>
      </w:pPr>
      <w:r w:rsidRPr="00462C24">
        <w:rPr>
          <w:rFonts w:cs="Traditional Arabic"/>
          <w:sz w:val="34"/>
          <w:szCs w:val="34"/>
          <w:rtl/>
        </w:rPr>
        <w:t>الشيء الذي دخل إلى حلق الصائم ولم يقصده، كأن دخل تارة إليه غبار ووجده في حلقه أو ذباب؛ فإنَّه يُواصل صيامه ولا يتضرر الصيام بذلك</w:t>
      </w:r>
      <w:r w:rsidR="00854CB2" w:rsidRPr="00462C24">
        <w:rPr>
          <w:rFonts w:cs="Traditional Arabic" w:hint="cs"/>
          <w:sz w:val="34"/>
          <w:szCs w:val="34"/>
          <w:rtl/>
        </w:rPr>
        <w:t>؛</w:t>
      </w:r>
      <w:r w:rsidRPr="00462C24">
        <w:rPr>
          <w:rFonts w:cs="Traditional Arabic"/>
          <w:sz w:val="34"/>
          <w:szCs w:val="34"/>
          <w:rtl/>
        </w:rPr>
        <w:t xml:space="preserve"> لأنَّه معذور في هذا.</w:t>
      </w:r>
    </w:p>
    <w:p w14:paraId="0E294F41"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(وَلا يَصِحُّ الصَّوْمُ الْوَاجِبُ إِلاَّ بِنِيَّةٍ مِنَ اللَّيْلِ)</w:t>
      </w:r>
      <w:r w:rsidRPr="00462C24">
        <w:rPr>
          <w:rFonts w:cs="Traditional Arabic"/>
          <w:sz w:val="34"/>
          <w:szCs w:val="34"/>
          <w:rtl/>
        </w:rPr>
        <w:t>}.</w:t>
      </w:r>
    </w:p>
    <w:p w14:paraId="61D21999" w14:textId="2796EC8D" w:rsidR="0024728A" w:rsidRPr="00462C24" w:rsidRDefault="0024728A" w:rsidP="00C20436">
      <w:pPr>
        <w:ind w:firstLine="386"/>
        <w:jc w:val="both"/>
        <w:rPr>
          <w:rFonts w:cs="Traditional Arabic"/>
          <w:sz w:val="34"/>
          <w:szCs w:val="34"/>
          <w:rtl/>
        </w:rPr>
      </w:pPr>
      <w:r w:rsidRPr="00462C24">
        <w:rPr>
          <w:rFonts w:cs="Traditional Arabic"/>
          <w:sz w:val="34"/>
          <w:szCs w:val="34"/>
          <w:rtl/>
        </w:rPr>
        <w:t>الصوم الواجب سواء كان واجبًا بأصل الشرع أو بكفَّارة فإنَّه يصوم عند طلوع الفجر بنيّةٍ من الليل، فلازمٌ أن ينوي الصيام عند طلوع الفجر ولا يؤخِّر النيَّة.</w:t>
      </w:r>
    </w:p>
    <w:p w14:paraId="542CEA22" w14:textId="77777777"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{قال -رَحِمَهُ اللهُ تَعَالَى: </w:t>
      </w:r>
      <w:r w:rsidRPr="00462C24">
        <w:rPr>
          <w:rFonts w:cs="Traditional Arabic"/>
          <w:color w:val="0000FF"/>
          <w:sz w:val="34"/>
          <w:szCs w:val="34"/>
          <w:rtl/>
        </w:rPr>
        <w:t>(وَيَصِحُّ صَوْمُ النَّفْلِ بِنِيَّةٍ مِنَ النَّهَارِ قَبْلَ الزَّوَالِ وَبَعْدَهُ)</w:t>
      </w:r>
      <w:r w:rsidRPr="00462C24">
        <w:rPr>
          <w:rFonts w:cs="Traditional Arabic"/>
          <w:sz w:val="34"/>
          <w:szCs w:val="34"/>
          <w:rtl/>
        </w:rPr>
        <w:t>}.</w:t>
      </w:r>
    </w:p>
    <w:p w14:paraId="5A1EF53D" w14:textId="3BBF8241" w:rsidR="0024728A" w:rsidRPr="00462C24" w:rsidRDefault="0024728A" w:rsidP="00C20436">
      <w:pPr>
        <w:ind w:firstLine="386"/>
        <w:jc w:val="both"/>
        <w:rPr>
          <w:rFonts w:cs="Traditional Arabic"/>
          <w:sz w:val="34"/>
          <w:szCs w:val="34"/>
          <w:rtl/>
        </w:rPr>
      </w:pPr>
      <w:r w:rsidRPr="00462C24">
        <w:rPr>
          <w:rFonts w:cs="Traditional Arabic"/>
          <w:sz w:val="34"/>
          <w:szCs w:val="34"/>
          <w:rtl/>
        </w:rPr>
        <w:lastRenderedPageBreak/>
        <w:t xml:space="preserve">أمَّا لنفل فإنَّه مُوسَّع فيه في النية، فيجوز أن يُصبح الإنسان من غير أكلٍ وشُربٍ فإذا أراد الصيام أثناء النهار قبل الزوال فإنَّ له أن ينوي الصيام، ويصح صومه بذلك، لأن </w:t>
      </w:r>
      <w:r w:rsidR="008C3174" w:rsidRPr="00462C24">
        <w:rPr>
          <w:rFonts w:cs="Traditional Arabic" w:hint="cs"/>
          <w:sz w:val="34"/>
          <w:szCs w:val="34"/>
          <w:rtl/>
        </w:rPr>
        <w:t>النبيُّ</w:t>
      </w:r>
      <w:r w:rsidR="008C3174" w:rsidRPr="00462C24">
        <w:rPr>
          <w:rFonts w:cs="Traditional Arabic"/>
          <w:sz w:val="34"/>
          <w:szCs w:val="34"/>
          <w:rtl/>
        </w:rPr>
        <w:t xml:space="preserve"> </w:t>
      </w:r>
      <w:r w:rsidR="008C3174" w:rsidRPr="00462C24">
        <w:rPr>
          <w:rFonts w:cs="Traditional Arabic" w:hint="cs"/>
          <w:sz w:val="34"/>
          <w:szCs w:val="34"/>
          <w:rtl/>
        </w:rPr>
        <w:t>-صَلَّى</w:t>
      </w:r>
      <w:r w:rsidR="008C3174" w:rsidRPr="00462C24">
        <w:rPr>
          <w:rFonts w:cs="Traditional Arabic"/>
          <w:sz w:val="34"/>
          <w:szCs w:val="34"/>
          <w:rtl/>
        </w:rPr>
        <w:t xml:space="preserve"> </w:t>
      </w:r>
      <w:r w:rsidR="008C3174" w:rsidRPr="00462C24">
        <w:rPr>
          <w:rFonts w:cs="Traditional Arabic" w:hint="cs"/>
          <w:sz w:val="34"/>
          <w:szCs w:val="34"/>
          <w:rtl/>
        </w:rPr>
        <w:t>اللَّهُ</w:t>
      </w:r>
      <w:r w:rsidR="008C3174" w:rsidRPr="00462C24">
        <w:rPr>
          <w:rFonts w:cs="Traditional Arabic"/>
          <w:sz w:val="34"/>
          <w:szCs w:val="34"/>
          <w:rtl/>
        </w:rPr>
        <w:t xml:space="preserve"> </w:t>
      </w:r>
      <w:r w:rsidR="008C3174" w:rsidRPr="00462C24">
        <w:rPr>
          <w:rFonts w:cs="Traditional Arabic" w:hint="cs"/>
          <w:sz w:val="34"/>
          <w:szCs w:val="34"/>
          <w:rtl/>
        </w:rPr>
        <w:t>عليه</w:t>
      </w:r>
      <w:r w:rsidR="008C3174" w:rsidRPr="00462C24">
        <w:rPr>
          <w:rFonts w:cs="Traditional Arabic"/>
          <w:sz w:val="34"/>
          <w:szCs w:val="34"/>
          <w:rtl/>
        </w:rPr>
        <w:t xml:space="preserve"> </w:t>
      </w:r>
      <w:r w:rsidR="008C3174" w:rsidRPr="00462C24">
        <w:rPr>
          <w:rFonts w:cs="Traditional Arabic" w:hint="cs"/>
          <w:sz w:val="34"/>
          <w:szCs w:val="34"/>
          <w:rtl/>
        </w:rPr>
        <w:t>وسلَّمَ-</w:t>
      </w:r>
      <w:r w:rsidR="008C3174" w:rsidRPr="00462C24">
        <w:rPr>
          <w:rFonts w:cs="Traditional Arabic"/>
          <w:sz w:val="34"/>
          <w:szCs w:val="34"/>
          <w:rtl/>
        </w:rPr>
        <w:t xml:space="preserve"> </w:t>
      </w:r>
      <w:r w:rsidR="008C3174" w:rsidRPr="00462C24">
        <w:rPr>
          <w:rFonts w:cs="Traditional Arabic" w:hint="cs"/>
          <w:sz w:val="34"/>
          <w:szCs w:val="34"/>
          <w:rtl/>
        </w:rPr>
        <w:t>دخل على عائشة -رضي الله عنها- ذَاتَ</w:t>
      </w:r>
      <w:r w:rsidR="008C3174" w:rsidRPr="00462C24">
        <w:rPr>
          <w:rFonts w:cs="Traditional Arabic"/>
          <w:sz w:val="34"/>
          <w:szCs w:val="34"/>
          <w:rtl/>
        </w:rPr>
        <w:t xml:space="preserve"> </w:t>
      </w:r>
      <w:r w:rsidR="008C3174" w:rsidRPr="00462C24">
        <w:rPr>
          <w:rFonts w:cs="Traditional Arabic" w:hint="cs"/>
          <w:sz w:val="34"/>
          <w:szCs w:val="34"/>
          <w:rtl/>
        </w:rPr>
        <w:t>يَومٍ</w:t>
      </w:r>
      <w:r w:rsidR="008C3174" w:rsidRPr="00462C24">
        <w:rPr>
          <w:rFonts w:cs="Traditional Arabic"/>
          <w:sz w:val="34"/>
          <w:szCs w:val="34"/>
          <w:rtl/>
        </w:rPr>
        <w:t xml:space="preserve"> </w:t>
      </w:r>
      <w:r w:rsidR="008C3174" w:rsidRPr="00462C24">
        <w:rPr>
          <w:rFonts w:cs="Traditional Arabic" w:hint="cs"/>
          <w:sz w:val="34"/>
          <w:szCs w:val="34"/>
          <w:rtl/>
        </w:rPr>
        <w:t>فَقالَ</w:t>
      </w:r>
      <w:r w:rsidR="008C3174" w:rsidRPr="00462C24">
        <w:rPr>
          <w:rFonts w:cs="Traditional Arabic"/>
          <w:sz w:val="34"/>
          <w:szCs w:val="34"/>
          <w:rtl/>
        </w:rPr>
        <w:t xml:space="preserve">: </w:t>
      </w:r>
      <w:r w:rsidR="008C3174" w:rsidRPr="00462C24">
        <w:rPr>
          <w:rFonts w:cs="Traditional Arabic" w:hint="cs"/>
          <w:sz w:val="34"/>
          <w:szCs w:val="34"/>
          <w:rtl/>
        </w:rPr>
        <w:t>هلْ</w:t>
      </w:r>
      <w:r w:rsidR="008C3174" w:rsidRPr="00462C24">
        <w:rPr>
          <w:rFonts w:cs="Traditional Arabic"/>
          <w:sz w:val="34"/>
          <w:szCs w:val="34"/>
          <w:rtl/>
        </w:rPr>
        <w:t xml:space="preserve"> </w:t>
      </w:r>
      <w:r w:rsidR="008C3174" w:rsidRPr="00462C24">
        <w:rPr>
          <w:rFonts w:cs="Traditional Arabic" w:hint="cs"/>
          <w:sz w:val="34"/>
          <w:szCs w:val="34"/>
          <w:rtl/>
        </w:rPr>
        <w:t>عِنْدَكُمْ</w:t>
      </w:r>
      <w:r w:rsidR="008C3174" w:rsidRPr="00462C24">
        <w:rPr>
          <w:rFonts w:cs="Traditional Arabic"/>
          <w:sz w:val="34"/>
          <w:szCs w:val="34"/>
          <w:rtl/>
        </w:rPr>
        <w:t xml:space="preserve"> </w:t>
      </w:r>
      <w:r w:rsidR="008C3174" w:rsidRPr="00462C24">
        <w:rPr>
          <w:rFonts w:cs="Traditional Arabic" w:hint="cs"/>
          <w:sz w:val="34"/>
          <w:szCs w:val="34"/>
          <w:rtl/>
        </w:rPr>
        <w:t>شيءٌ؟</w:t>
      </w:r>
      <w:r w:rsidR="008C3174" w:rsidRPr="00462C24">
        <w:rPr>
          <w:rFonts w:cs="Traditional Arabic"/>
          <w:sz w:val="34"/>
          <w:szCs w:val="34"/>
          <w:rtl/>
        </w:rPr>
        <w:t xml:space="preserve"> </w:t>
      </w:r>
      <w:r w:rsidR="008C3174" w:rsidRPr="00462C24">
        <w:rPr>
          <w:rFonts w:cs="Traditional Arabic" w:hint="cs"/>
          <w:sz w:val="34"/>
          <w:szCs w:val="34"/>
          <w:rtl/>
        </w:rPr>
        <w:t>فَق</w:t>
      </w:r>
      <w:r w:rsidR="00E177CD" w:rsidRPr="00462C24">
        <w:rPr>
          <w:rFonts w:cs="Traditional Arabic" w:hint="cs"/>
          <w:sz w:val="34"/>
          <w:szCs w:val="34"/>
          <w:rtl/>
        </w:rPr>
        <w:t>الت</w:t>
      </w:r>
      <w:r w:rsidR="008C3174" w:rsidRPr="00462C24">
        <w:rPr>
          <w:rFonts w:cs="Traditional Arabic"/>
          <w:sz w:val="34"/>
          <w:szCs w:val="34"/>
          <w:rtl/>
        </w:rPr>
        <w:t xml:space="preserve">: </w:t>
      </w:r>
      <w:r w:rsidR="008C3174" w:rsidRPr="00462C24">
        <w:rPr>
          <w:rFonts w:cs="Traditional Arabic" w:hint="cs"/>
          <w:sz w:val="34"/>
          <w:szCs w:val="34"/>
          <w:rtl/>
        </w:rPr>
        <w:t>لَا،</w:t>
      </w:r>
      <w:r w:rsidR="008C3174" w:rsidRPr="00462C24">
        <w:rPr>
          <w:rFonts w:cs="Traditional Arabic"/>
          <w:sz w:val="34"/>
          <w:szCs w:val="34"/>
          <w:rtl/>
        </w:rPr>
        <w:t xml:space="preserve"> </w:t>
      </w:r>
      <w:r w:rsidR="00E177CD" w:rsidRPr="00462C24">
        <w:rPr>
          <w:rFonts w:cs="Traditional Arabic" w:hint="cs"/>
          <w:sz w:val="34"/>
          <w:szCs w:val="34"/>
          <w:rtl/>
        </w:rPr>
        <w:t>ف</w:t>
      </w:r>
      <w:r w:rsidR="008C3174" w:rsidRPr="00462C24">
        <w:rPr>
          <w:rFonts w:cs="Traditional Arabic" w:hint="cs"/>
          <w:sz w:val="34"/>
          <w:szCs w:val="34"/>
          <w:rtl/>
        </w:rPr>
        <w:t>قالَ</w:t>
      </w:r>
      <w:r w:rsidR="00E177CD" w:rsidRPr="00462C24">
        <w:rPr>
          <w:rFonts w:cs="Traditional Arabic" w:hint="cs"/>
          <w:sz w:val="34"/>
          <w:szCs w:val="34"/>
          <w:rtl/>
        </w:rPr>
        <w:t xml:space="preserve"> -صَلَّى</w:t>
      </w:r>
      <w:r w:rsidR="00E177CD" w:rsidRPr="00462C24">
        <w:rPr>
          <w:rFonts w:cs="Traditional Arabic"/>
          <w:sz w:val="34"/>
          <w:szCs w:val="34"/>
          <w:rtl/>
        </w:rPr>
        <w:t xml:space="preserve"> </w:t>
      </w:r>
      <w:r w:rsidR="00E177CD" w:rsidRPr="00462C24">
        <w:rPr>
          <w:rFonts w:cs="Traditional Arabic" w:hint="cs"/>
          <w:sz w:val="34"/>
          <w:szCs w:val="34"/>
          <w:rtl/>
        </w:rPr>
        <w:t>اللَّهُ</w:t>
      </w:r>
      <w:r w:rsidR="00E177CD" w:rsidRPr="00462C24">
        <w:rPr>
          <w:rFonts w:cs="Traditional Arabic"/>
          <w:sz w:val="34"/>
          <w:szCs w:val="34"/>
          <w:rtl/>
        </w:rPr>
        <w:t xml:space="preserve"> </w:t>
      </w:r>
      <w:r w:rsidR="00E177CD" w:rsidRPr="00462C24">
        <w:rPr>
          <w:rFonts w:cs="Traditional Arabic" w:hint="cs"/>
          <w:sz w:val="34"/>
          <w:szCs w:val="34"/>
          <w:rtl/>
        </w:rPr>
        <w:t>عليه</w:t>
      </w:r>
      <w:r w:rsidR="00E177CD" w:rsidRPr="00462C24">
        <w:rPr>
          <w:rFonts w:cs="Traditional Arabic"/>
          <w:sz w:val="34"/>
          <w:szCs w:val="34"/>
          <w:rtl/>
        </w:rPr>
        <w:t xml:space="preserve"> </w:t>
      </w:r>
      <w:r w:rsidR="00E177CD" w:rsidRPr="00462C24">
        <w:rPr>
          <w:rFonts w:cs="Traditional Arabic" w:hint="cs"/>
          <w:sz w:val="34"/>
          <w:szCs w:val="34"/>
          <w:rtl/>
        </w:rPr>
        <w:t>وسلَّمَ</w:t>
      </w:r>
      <w:r w:rsidR="008C3174" w:rsidRPr="00462C24">
        <w:rPr>
          <w:rFonts w:cs="Traditional Arabic"/>
          <w:sz w:val="34"/>
          <w:szCs w:val="34"/>
          <w:rtl/>
        </w:rPr>
        <w:t xml:space="preserve">: </w:t>
      </w:r>
      <w:r w:rsidR="008C3174" w:rsidRPr="00462C24">
        <w:rPr>
          <w:rFonts w:cs="Traditional Arabic" w:hint="cs"/>
          <w:color w:val="008000"/>
          <w:sz w:val="34"/>
          <w:szCs w:val="34"/>
          <w:rtl/>
        </w:rPr>
        <w:t>«فإنِّي</w:t>
      </w:r>
      <w:r w:rsidR="008C3174" w:rsidRPr="00462C24">
        <w:rPr>
          <w:rFonts w:cs="Traditional Arabic"/>
          <w:color w:val="008000"/>
          <w:sz w:val="34"/>
          <w:szCs w:val="34"/>
          <w:rtl/>
        </w:rPr>
        <w:t xml:space="preserve"> </w:t>
      </w:r>
      <w:r w:rsidR="008C3174" w:rsidRPr="00462C24">
        <w:rPr>
          <w:rFonts w:cs="Traditional Arabic" w:hint="cs"/>
          <w:color w:val="008000"/>
          <w:sz w:val="34"/>
          <w:szCs w:val="34"/>
          <w:rtl/>
        </w:rPr>
        <w:t>إذَنْ</w:t>
      </w:r>
      <w:r w:rsidR="008C3174" w:rsidRPr="00462C24">
        <w:rPr>
          <w:rFonts w:cs="Traditional Arabic"/>
          <w:color w:val="008000"/>
          <w:sz w:val="34"/>
          <w:szCs w:val="34"/>
          <w:rtl/>
        </w:rPr>
        <w:t xml:space="preserve"> </w:t>
      </w:r>
      <w:r w:rsidR="008C3174" w:rsidRPr="00462C24">
        <w:rPr>
          <w:rFonts w:cs="Traditional Arabic" w:hint="cs"/>
          <w:color w:val="008000"/>
          <w:sz w:val="34"/>
          <w:szCs w:val="34"/>
          <w:rtl/>
        </w:rPr>
        <w:t>صَائِمٌ</w:t>
      </w:r>
      <w:r w:rsidR="00C20436" w:rsidRPr="00462C24">
        <w:rPr>
          <w:rFonts w:cs="Traditional Arabic" w:hint="cs"/>
          <w:color w:val="008000"/>
          <w:sz w:val="34"/>
          <w:szCs w:val="34"/>
          <w:rtl/>
        </w:rPr>
        <w:t>»</w:t>
      </w:r>
      <w:r w:rsidR="008C3174" w:rsidRPr="00462C24">
        <w:rPr>
          <w:rStyle w:val="FootnoteReference"/>
          <w:rFonts w:cs="Traditional Arabic"/>
          <w:color w:val="008000"/>
          <w:sz w:val="34"/>
          <w:szCs w:val="34"/>
          <w:rtl/>
        </w:rPr>
        <w:footnoteReference w:id="1"/>
      </w:r>
      <w:r w:rsidRPr="00462C24">
        <w:rPr>
          <w:rFonts w:cs="Traditional Arabic"/>
          <w:sz w:val="34"/>
          <w:szCs w:val="34"/>
          <w:rtl/>
        </w:rPr>
        <w:t>.</w:t>
      </w:r>
    </w:p>
    <w:p w14:paraId="70B30BA9" w14:textId="77777777" w:rsidR="0024728A" w:rsidRPr="00E62D39" w:rsidRDefault="0024728A" w:rsidP="00C20436">
      <w:pPr>
        <w:ind w:firstLine="386"/>
        <w:jc w:val="both"/>
        <w:rPr>
          <w:rFonts w:cs="Traditional Arabic"/>
          <w:sz w:val="34"/>
          <w:szCs w:val="34"/>
          <w:rtl/>
        </w:rPr>
      </w:pPr>
      <w:r w:rsidRPr="00E62D39">
        <w:rPr>
          <w:rFonts w:cs="Traditional Arabic"/>
          <w:sz w:val="34"/>
          <w:szCs w:val="34"/>
          <w:rtl/>
        </w:rPr>
        <w:t>{هل تكفي نيَّة واحدة لكل الشهر؟}.</w:t>
      </w:r>
    </w:p>
    <w:p w14:paraId="1FD33ED1" w14:textId="6BA8E156" w:rsidR="0024728A" w:rsidRPr="00E62D39" w:rsidRDefault="0024728A" w:rsidP="00C20436">
      <w:pPr>
        <w:ind w:firstLine="386"/>
        <w:jc w:val="both"/>
        <w:rPr>
          <w:rFonts w:cs="Traditional Arabic"/>
          <w:sz w:val="34"/>
          <w:szCs w:val="34"/>
          <w:rtl/>
        </w:rPr>
      </w:pPr>
      <w:r w:rsidRPr="00E62D39">
        <w:rPr>
          <w:rFonts w:cs="Traditional Arabic"/>
          <w:sz w:val="34"/>
          <w:szCs w:val="34"/>
          <w:rtl/>
        </w:rPr>
        <w:t>النيَّة الواحدة لعموم الشه</w:t>
      </w:r>
      <w:r w:rsidR="00E62D39" w:rsidRPr="00E62D39">
        <w:rPr>
          <w:rFonts w:cs="Traditional Arabic" w:hint="cs"/>
          <w:sz w:val="34"/>
          <w:szCs w:val="34"/>
          <w:rtl/>
        </w:rPr>
        <w:t>ر</w:t>
      </w:r>
      <w:r w:rsidRPr="00E62D39">
        <w:rPr>
          <w:rFonts w:cs="Traditional Arabic"/>
          <w:sz w:val="34"/>
          <w:szCs w:val="34"/>
          <w:rtl/>
        </w:rPr>
        <w:t>، أمَّا كل يومٍ فإنه لابدَّ له من نيَّةٍ قبل طلوع الفجر.</w:t>
      </w:r>
    </w:p>
    <w:p w14:paraId="061DAB7A" w14:textId="77777777" w:rsidR="0024728A" w:rsidRPr="00C20436" w:rsidRDefault="0024728A" w:rsidP="00C20436">
      <w:pPr>
        <w:ind w:firstLine="386"/>
        <w:jc w:val="both"/>
        <w:rPr>
          <w:rFonts w:cs="Traditional Arabic"/>
          <w:sz w:val="34"/>
          <w:szCs w:val="34"/>
          <w:rtl/>
        </w:rPr>
      </w:pPr>
      <w:r w:rsidRPr="00E62D39">
        <w:rPr>
          <w:rFonts w:cs="Traditional Arabic"/>
          <w:sz w:val="34"/>
          <w:szCs w:val="34"/>
          <w:rtl/>
        </w:rPr>
        <w:t>{بارك الله فيكم.</w:t>
      </w:r>
    </w:p>
    <w:p w14:paraId="3B4808BD"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قال المصنف -رَحِمَهُ اللهُ تَعَالَى: </w:t>
      </w:r>
      <w:r w:rsidRPr="008C3174">
        <w:rPr>
          <w:rFonts w:cs="Traditional Arabic"/>
          <w:color w:val="0000FF"/>
          <w:sz w:val="34"/>
          <w:szCs w:val="34"/>
          <w:rtl/>
        </w:rPr>
        <w:t>(بِابُ مُا يُفْسِدُ الصَّوْمَ)</w:t>
      </w:r>
      <w:r w:rsidRPr="00C20436">
        <w:rPr>
          <w:rFonts w:cs="Traditional Arabic"/>
          <w:sz w:val="34"/>
          <w:szCs w:val="34"/>
          <w:rtl/>
        </w:rPr>
        <w:t>}.</w:t>
      </w:r>
    </w:p>
    <w:p w14:paraId="558414F3"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أي باب ما يبطل الصوم من الأكل والشرب ونحوهما.</w:t>
      </w:r>
    </w:p>
    <w:p w14:paraId="47248365"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{قال المؤلف -رَحِمَهُ اللهُ تَعَالَى: </w:t>
      </w:r>
      <w:r w:rsidRPr="008C3174">
        <w:rPr>
          <w:rFonts w:cs="Traditional Arabic"/>
          <w:color w:val="0000FF"/>
          <w:sz w:val="34"/>
          <w:szCs w:val="34"/>
          <w:rtl/>
        </w:rPr>
        <w:t>(مَنْ أَكَلَ أَوْ شَرِبَ، أَوِ اسْتَعْطَ بِدُهْنٍ أَوْ غَيْرِهِ فَوَصَلَ إِلَى حَلْقِهِ، أَوِ احْتَقَنَ، أَوِ اسْتَقَاءَ فَقَاءَ، أَوْ حَجَمَ أَوِ احْتَجَمَ فَسَدَ صَوْمُهُ)</w:t>
      </w:r>
      <w:r w:rsidRPr="00C20436">
        <w:rPr>
          <w:rFonts w:cs="Traditional Arabic"/>
          <w:sz w:val="34"/>
          <w:szCs w:val="34"/>
          <w:rtl/>
        </w:rPr>
        <w:t>}.</w:t>
      </w:r>
    </w:p>
    <w:p w14:paraId="5ED1A0B7"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هذه مفسدات الصوم، وهي المفطِّرات الحسيَّة.</w:t>
      </w:r>
    </w:p>
    <w:p w14:paraId="2B0F8351" w14:textId="3D8E74EC"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الأول: </w:t>
      </w:r>
      <w:r w:rsidRPr="008C3174">
        <w:rPr>
          <w:rFonts w:cs="Traditional Arabic"/>
          <w:color w:val="0000FF"/>
          <w:sz w:val="34"/>
          <w:szCs w:val="34"/>
          <w:rtl/>
        </w:rPr>
        <w:t>(مَنْ أَكَلَ أَوْ شَرِبَ)</w:t>
      </w:r>
      <w:r w:rsidRPr="00C20436">
        <w:rPr>
          <w:rFonts w:cs="Traditional Arabic"/>
          <w:sz w:val="34"/>
          <w:szCs w:val="34"/>
          <w:rtl/>
        </w:rPr>
        <w:t>؛ فإذا أكل طعامًا أو غيره م</w:t>
      </w:r>
      <w:r w:rsidR="00E62D39">
        <w:rPr>
          <w:rFonts w:cs="Traditional Arabic" w:hint="cs"/>
          <w:sz w:val="34"/>
          <w:szCs w:val="34"/>
          <w:rtl/>
        </w:rPr>
        <w:t>ُ</w:t>
      </w:r>
      <w:r w:rsidRPr="00C20436">
        <w:rPr>
          <w:rFonts w:cs="Traditional Arabic"/>
          <w:sz w:val="34"/>
          <w:szCs w:val="34"/>
          <w:rtl/>
        </w:rPr>
        <w:t>تعمِّدًا أثناء الصيام فإنه يبطل صومه، ولكن يُمسك بقيَّة اليوم ويقضيه.</w:t>
      </w:r>
    </w:p>
    <w:p w14:paraId="0D2D976A" w14:textId="563397F3"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الثاني: </w:t>
      </w:r>
      <w:r w:rsidRPr="008C3174">
        <w:rPr>
          <w:rFonts w:cs="Traditional Arabic"/>
          <w:color w:val="0000FF"/>
          <w:sz w:val="34"/>
          <w:szCs w:val="34"/>
          <w:rtl/>
        </w:rPr>
        <w:t>(أَوِ اسْتَعْطَ بِدُهْنٍ أَوْ غَيْرِهِ فَوَصَلَ إِلَى حَلْقِهِ)</w:t>
      </w:r>
      <w:r w:rsidRPr="00C20436">
        <w:rPr>
          <w:rFonts w:cs="Traditional Arabic"/>
          <w:sz w:val="34"/>
          <w:szCs w:val="34"/>
          <w:rtl/>
        </w:rPr>
        <w:t>، يعني</w:t>
      </w:r>
      <w:r w:rsidR="00E62D39">
        <w:rPr>
          <w:rFonts w:cs="Traditional Arabic" w:hint="cs"/>
          <w:sz w:val="34"/>
          <w:szCs w:val="34"/>
          <w:rtl/>
        </w:rPr>
        <w:t>:</w:t>
      </w:r>
      <w:r w:rsidRPr="00C20436">
        <w:rPr>
          <w:rFonts w:cs="Traditional Arabic"/>
          <w:sz w:val="34"/>
          <w:szCs w:val="34"/>
          <w:rtl/>
        </w:rPr>
        <w:t xml:space="preserve"> أدخله إلى حلقه، ويسمونه</w:t>
      </w:r>
      <w:r w:rsidR="00E62D39">
        <w:rPr>
          <w:rFonts w:cs="Traditional Arabic" w:hint="cs"/>
          <w:sz w:val="34"/>
          <w:szCs w:val="34"/>
          <w:rtl/>
        </w:rPr>
        <w:t>:</w:t>
      </w:r>
      <w:r w:rsidRPr="00C20436">
        <w:rPr>
          <w:rFonts w:cs="Traditional Arabic"/>
          <w:sz w:val="34"/>
          <w:szCs w:val="34"/>
          <w:rtl/>
        </w:rPr>
        <w:t xml:space="preserve"> "السَّعوط"، فإذا كان بدهنٍ فإنَّه يُفطر بذلك لوصوله إلى المعدة.</w:t>
      </w:r>
    </w:p>
    <w:p w14:paraId="291680F2" w14:textId="7FE951BE"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الثالث: </w:t>
      </w:r>
      <w:r w:rsidRPr="008C3174">
        <w:rPr>
          <w:rFonts w:cs="Traditional Arabic"/>
          <w:color w:val="0000FF"/>
          <w:sz w:val="34"/>
          <w:szCs w:val="34"/>
          <w:rtl/>
        </w:rPr>
        <w:t>(أَوِ احْتَقَنَ)</w:t>
      </w:r>
      <w:r w:rsidRPr="00C20436">
        <w:rPr>
          <w:rFonts w:cs="Traditional Arabic"/>
          <w:sz w:val="34"/>
          <w:szCs w:val="34"/>
          <w:rtl/>
        </w:rPr>
        <w:t>، يعني</w:t>
      </w:r>
      <w:r w:rsidR="00D04514">
        <w:rPr>
          <w:rFonts w:cs="Traditional Arabic" w:hint="cs"/>
          <w:sz w:val="34"/>
          <w:szCs w:val="34"/>
          <w:rtl/>
        </w:rPr>
        <w:t>:</w:t>
      </w:r>
      <w:r w:rsidRPr="00C20436">
        <w:rPr>
          <w:rFonts w:cs="Traditional Arabic"/>
          <w:sz w:val="34"/>
          <w:szCs w:val="34"/>
          <w:rtl/>
        </w:rPr>
        <w:t xml:space="preserve"> حقنَ ماءً فوصل إلى معدته فإنه يفسد صومه.</w:t>
      </w:r>
    </w:p>
    <w:p w14:paraId="5F5D89AC" w14:textId="7772164B" w:rsidR="0024728A" w:rsidRPr="00462C24" w:rsidRDefault="0024728A" w:rsidP="00C20436">
      <w:pPr>
        <w:ind w:firstLine="386"/>
        <w:jc w:val="both"/>
        <w:rPr>
          <w:rFonts w:cs="Traditional Arabic"/>
          <w:sz w:val="34"/>
          <w:szCs w:val="34"/>
          <w:rtl/>
        </w:rPr>
      </w:pPr>
      <w:r w:rsidRPr="00462C24">
        <w:rPr>
          <w:rFonts w:cs="Traditional Arabic"/>
          <w:sz w:val="34"/>
          <w:szCs w:val="34"/>
          <w:rtl/>
        </w:rPr>
        <w:t xml:space="preserve">الرابع: </w:t>
      </w:r>
      <w:r w:rsidRPr="00462C24">
        <w:rPr>
          <w:rFonts w:cs="Traditional Arabic"/>
          <w:color w:val="0000FF"/>
          <w:sz w:val="34"/>
          <w:szCs w:val="34"/>
          <w:rtl/>
        </w:rPr>
        <w:t>(أَوِ اسْتَقَاءَ فَقَاءَ)</w:t>
      </w:r>
      <w:r w:rsidRPr="00462C24">
        <w:rPr>
          <w:rFonts w:cs="Traditional Arabic"/>
          <w:sz w:val="34"/>
          <w:szCs w:val="34"/>
          <w:rtl/>
        </w:rPr>
        <w:t>، يعني</w:t>
      </w:r>
      <w:r w:rsidR="00D04514" w:rsidRPr="00462C24">
        <w:rPr>
          <w:rFonts w:cs="Traditional Arabic" w:hint="cs"/>
          <w:sz w:val="34"/>
          <w:szCs w:val="34"/>
          <w:rtl/>
        </w:rPr>
        <w:t>:</w:t>
      </w:r>
      <w:r w:rsidRPr="00462C24">
        <w:rPr>
          <w:rFonts w:cs="Traditional Arabic"/>
          <w:sz w:val="34"/>
          <w:szCs w:val="34"/>
          <w:rtl/>
        </w:rPr>
        <w:t xml:space="preserve"> طلب القيء وتسبب فيه فقاءَ على أثر ذلك</w:t>
      </w:r>
      <w:r w:rsidR="00D04514" w:rsidRPr="00462C24">
        <w:rPr>
          <w:rFonts w:cs="Traditional Arabic" w:hint="cs"/>
          <w:sz w:val="34"/>
          <w:szCs w:val="34"/>
          <w:rtl/>
        </w:rPr>
        <w:t>؛</w:t>
      </w:r>
      <w:r w:rsidRPr="00462C24">
        <w:rPr>
          <w:rFonts w:cs="Traditional Arabic"/>
          <w:sz w:val="34"/>
          <w:szCs w:val="34"/>
          <w:rtl/>
        </w:rPr>
        <w:t xml:space="preserve"> فإنه يبطل صومه بالتَّقيُّئ</w:t>
      </w:r>
      <w:r w:rsidR="00D04514" w:rsidRPr="00462C24">
        <w:rPr>
          <w:rFonts w:cs="Traditional Arabic" w:hint="cs"/>
          <w:sz w:val="34"/>
          <w:szCs w:val="34"/>
          <w:rtl/>
        </w:rPr>
        <w:t>؛</w:t>
      </w:r>
      <w:r w:rsidRPr="00462C24">
        <w:rPr>
          <w:rFonts w:cs="Traditional Arabic"/>
          <w:sz w:val="34"/>
          <w:szCs w:val="34"/>
          <w:rtl/>
        </w:rPr>
        <w:t xml:space="preserve"> لأنه أخرجَ الطعامَ الذي به قوَّته.</w:t>
      </w:r>
    </w:p>
    <w:p w14:paraId="22776972" w14:textId="62BEB081" w:rsidR="0024728A" w:rsidRPr="00462C24" w:rsidRDefault="0024728A" w:rsidP="00C20436">
      <w:pPr>
        <w:ind w:firstLine="386"/>
        <w:jc w:val="both"/>
        <w:rPr>
          <w:rFonts w:cs="Traditional Arabic"/>
          <w:sz w:val="34"/>
          <w:szCs w:val="34"/>
          <w:rtl/>
        </w:rPr>
      </w:pPr>
      <w:r w:rsidRPr="00462C24">
        <w:rPr>
          <w:rFonts w:cs="Traditional Arabic"/>
          <w:sz w:val="34"/>
          <w:szCs w:val="34"/>
          <w:rtl/>
        </w:rPr>
        <w:lastRenderedPageBreak/>
        <w:t xml:space="preserve">الخامس: </w:t>
      </w:r>
      <w:r w:rsidRPr="00462C24">
        <w:rPr>
          <w:rFonts w:cs="Traditional Arabic"/>
          <w:color w:val="0000FF"/>
          <w:sz w:val="34"/>
          <w:szCs w:val="34"/>
          <w:rtl/>
        </w:rPr>
        <w:t>(أَوْ حَجَمَ أَوِ احْتَجَمَ)</w:t>
      </w:r>
      <w:r w:rsidRPr="00462C24">
        <w:rPr>
          <w:rFonts w:cs="Traditional Arabic"/>
          <w:sz w:val="34"/>
          <w:szCs w:val="34"/>
          <w:rtl/>
        </w:rPr>
        <w:t>، الحجامة: هي استخراج الدم بواسطة المحجم، وهي نوعٌ من العلاج يُفعل عند الحاجة، فإذا احتجَمَ أثناء النهار فإنَّه يفسد صومه بذلك</w:t>
      </w:r>
      <w:r w:rsidR="00D04514" w:rsidRPr="00462C24">
        <w:rPr>
          <w:rFonts w:cs="Traditional Arabic" w:hint="cs"/>
          <w:sz w:val="34"/>
          <w:szCs w:val="34"/>
          <w:rtl/>
        </w:rPr>
        <w:t>؛</w:t>
      </w:r>
      <w:r w:rsidRPr="00462C24">
        <w:rPr>
          <w:rFonts w:cs="Traditional Arabic"/>
          <w:sz w:val="34"/>
          <w:szCs w:val="34"/>
          <w:rtl/>
        </w:rPr>
        <w:t xml:space="preserve"> لأنَّه استخرجَ الدم الذي به قوَّته، وكذلك الحاجم الذي يُحجمه يُفطر بذلك</w:t>
      </w:r>
      <w:r w:rsidR="00D04514" w:rsidRPr="00462C24">
        <w:rPr>
          <w:rFonts w:cs="Traditional Arabic" w:hint="cs"/>
          <w:sz w:val="34"/>
          <w:szCs w:val="34"/>
          <w:rtl/>
        </w:rPr>
        <w:t>؛</w:t>
      </w:r>
      <w:r w:rsidRPr="00462C24">
        <w:rPr>
          <w:rFonts w:cs="Traditional Arabic"/>
          <w:sz w:val="34"/>
          <w:szCs w:val="34"/>
          <w:rtl/>
        </w:rPr>
        <w:t xml:space="preserve"> لأنَّه لا يسلم من تطاير شيء من الدم إلى حلقه بمصِّه المحجم، ولقوله -صَلَّى اللهُ عَلَيْه وَسَلَّمَ- ل</w:t>
      </w:r>
      <w:r w:rsidR="00D04514" w:rsidRPr="00462C24">
        <w:rPr>
          <w:rFonts w:cs="Traditional Arabic" w:hint="cs"/>
          <w:sz w:val="34"/>
          <w:szCs w:val="34"/>
          <w:rtl/>
        </w:rPr>
        <w:t>َ</w:t>
      </w:r>
      <w:r w:rsidRPr="00462C24">
        <w:rPr>
          <w:rFonts w:cs="Traditional Arabic"/>
          <w:sz w:val="34"/>
          <w:szCs w:val="34"/>
          <w:rtl/>
        </w:rPr>
        <w:t>م</w:t>
      </w:r>
      <w:r w:rsidR="00D04514" w:rsidRPr="00462C24">
        <w:rPr>
          <w:rFonts w:cs="Traditional Arabic" w:hint="cs"/>
          <w:sz w:val="34"/>
          <w:szCs w:val="34"/>
          <w:rtl/>
        </w:rPr>
        <w:t>َّ</w:t>
      </w:r>
      <w:r w:rsidRPr="00462C24">
        <w:rPr>
          <w:rFonts w:cs="Traditional Arabic"/>
          <w:sz w:val="34"/>
          <w:szCs w:val="34"/>
          <w:rtl/>
        </w:rPr>
        <w:t xml:space="preserve">ا رأى رجلًا يحتجم وهو صائم: </w:t>
      </w:r>
      <w:r w:rsidR="00C20436" w:rsidRPr="00462C24">
        <w:rPr>
          <w:rFonts w:cs="Traditional Arabic" w:hint="cs"/>
          <w:color w:val="008000"/>
          <w:sz w:val="34"/>
          <w:szCs w:val="34"/>
          <w:rtl/>
        </w:rPr>
        <w:t>«</w:t>
      </w:r>
      <w:r w:rsidR="00E177CD" w:rsidRPr="00462C24">
        <w:rPr>
          <w:rFonts w:cs="Traditional Arabic" w:hint="cs"/>
          <w:color w:val="008000"/>
          <w:sz w:val="34"/>
          <w:szCs w:val="34"/>
          <w:rtl/>
        </w:rPr>
        <w:t>أَفطَرَ</w:t>
      </w:r>
      <w:r w:rsidR="00E177CD" w:rsidRPr="00462C24">
        <w:rPr>
          <w:rFonts w:cs="Traditional Arabic"/>
          <w:color w:val="008000"/>
          <w:sz w:val="34"/>
          <w:szCs w:val="34"/>
          <w:rtl/>
        </w:rPr>
        <w:t xml:space="preserve"> </w:t>
      </w:r>
      <w:r w:rsidR="00E177CD" w:rsidRPr="00462C24">
        <w:rPr>
          <w:rFonts w:cs="Traditional Arabic" w:hint="cs"/>
          <w:color w:val="008000"/>
          <w:sz w:val="34"/>
          <w:szCs w:val="34"/>
          <w:rtl/>
        </w:rPr>
        <w:t>الحَاجِمُ</w:t>
      </w:r>
      <w:r w:rsidR="00E177CD" w:rsidRPr="00462C24">
        <w:rPr>
          <w:rFonts w:cs="Traditional Arabic"/>
          <w:color w:val="008000"/>
          <w:sz w:val="34"/>
          <w:szCs w:val="34"/>
          <w:rtl/>
        </w:rPr>
        <w:t xml:space="preserve"> </w:t>
      </w:r>
      <w:r w:rsidR="00E177CD" w:rsidRPr="00462C24">
        <w:rPr>
          <w:rFonts w:cs="Traditional Arabic" w:hint="cs"/>
          <w:color w:val="008000"/>
          <w:sz w:val="34"/>
          <w:szCs w:val="34"/>
          <w:rtl/>
        </w:rPr>
        <w:t>والمَحْجُومُ</w:t>
      </w:r>
      <w:r w:rsidR="00C20436" w:rsidRPr="00462C24">
        <w:rPr>
          <w:rFonts w:cs="Traditional Arabic" w:hint="cs"/>
          <w:color w:val="008000"/>
          <w:sz w:val="34"/>
          <w:szCs w:val="34"/>
          <w:rtl/>
        </w:rPr>
        <w:t>»</w:t>
      </w:r>
      <w:r w:rsidR="00E177CD" w:rsidRPr="00462C24">
        <w:rPr>
          <w:rStyle w:val="FootnoteReference"/>
          <w:rFonts w:cs="Traditional Arabic"/>
          <w:sz w:val="34"/>
          <w:szCs w:val="34"/>
          <w:rtl/>
        </w:rPr>
        <w:footnoteReference w:id="2"/>
      </w:r>
      <w:r w:rsidRPr="00462C24">
        <w:rPr>
          <w:rFonts w:cs="Traditional Arabic"/>
          <w:sz w:val="34"/>
          <w:szCs w:val="34"/>
          <w:rtl/>
        </w:rPr>
        <w:t>.</w:t>
      </w:r>
    </w:p>
    <w:p w14:paraId="5A150BB6"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 xml:space="preserve">{قال -رَحِمَهُ اللهُ تَعَالَى: </w:t>
      </w:r>
      <w:r w:rsidRPr="008C3174">
        <w:rPr>
          <w:rFonts w:cs="Traditional Arabic"/>
          <w:color w:val="0000FF"/>
          <w:sz w:val="34"/>
          <w:szCs w:val="34"/>
          <w:rtl/>
        </w:rPr>
        <w:t>(وَلا يُفْطِرُ نَاسٍ بِشَيْءٍ مِنْ ذَلِكَ)</w:t>
      </w:r>
      <w:r w:rsidRPr="00C20436">
        <w:rPr>
          <w:rFonts w:cs="Traditional Arabic"/>
          <w:sz w:val="34"/>
          <w:szCs w:val="34"/>
          <w:rtl/>
        </w:rPr>
        <w:t>}.</w:t>
      </w:r>
    </w:p>
    <w:p w14:paraId="746F2207"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إذا فعل شيئًا من هذه الأمور ناسيًا أنَّه صائم فإنه يُتم صومه ولا يُؤثر عليه النسيان، لقوله تعالى:</w:t>
      </w:r>
      <w:r w:rsidR="00C20436">
        <w:rPr>
          <w:rFonts w:cs="Traditional Arabic"/>
          <w:sz w:val="34"/>
          <w:szCs w:val="34"/>
          <w:rtl/>
        </w:rPr>
        <w:t xml:space="preserve"> </w:t>
      </w:r>
      <w:r w:rsidR="00C20436" w:rsidRPr="00C20436">
        <w:rPr>
          <w:rFonts w:cs="Traditional Arabic" w:hint="cs"/>
          <w:color w:val="FF0000"/>
          <w:sz w:val="34"/>
          <w:szCs w:val="34"/>
          <w:rtl/>
        </w:rPr>
        <w:t>﴿رَبَّنَا</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لَا</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تُؤَاخِذْنَا</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إِنْ</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نَسِينَا</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أَوْ</w:t>
      </w:r>
      <w:r w:rsidR="00C20436" w:rsidRPr="00C20436">
        <w:rPr>
          <w:rFonts w:cs="Traditional Arabic"/>
          <w:color w:val="FF0000"/>
          <w:sz w:val="34"/>
          <w:szCs w:val="34"/>
          <w:rtl/>
        </w:rPr>
        <w:t xml:space="preserve"> </w:t>
      </w:r>
      <w:r w:rsidR="00C20436" w:rsidRPr="00C20436">
        <w:rPr>
          <w:rFonts w:cs="Traditional Arabic" w:hint="cs"/>
          <w:color w:val="FF0000"/>
          <w:sz w:val="34"/>
          <w:szCs w:val="34"/>
          <w:rtl/>
        </w:rPr>
        <w:t>أَخْطَأْنَا﴾</w:t>
      </w:r>
      <w:r w:rsidRPr="00C20436">
        <w:rPr>
          <w:rFonts w:cs="Traditional Arabic"/>
          <w:sz w:val="34"/>
          <w:szCs w:val="34"/>
          <w:rtl/>
        </w:rPr>
        <w:t xml:space="preserve"> </w:t>
      </w:r>
      <w:r w:rsidRPr="00C20436">
        <w:rPr>
          <w:rFonts w:cs="Traditional Arabic"/>
          <w:rtl/>
        </w:rPr>
        <w:t>[البقرة</w:t>
      </w:r>
      <w:r w:rsidR="00C20436">
        <w:rPr>
          <w:rFonts w:cs="Traditional Arabic" w:hint="cs"/>
          <w:rtl/>
        </w:rPr>
        <w:t xml:space="preserve">: </w:t>
      </w:r>
      <w:r w:rsidRPr="00C20436">
        <w:rPr>
          <w:rFonts w:cs="Traditional Arabic"/>
          <w:rtl/>
        </w:rPr>
        <w:t>286]</w:t>
      </w:r>
      <w:r w:rsidRPr="00C20436">
        <w:rPr>
          <w:rFonts w:cs="Traditional Arabic"/>
          <w:sz w:val="34"/>
          <w:szCs w:val="34"/>
          <w:rtl/>
        </w:rPr>
        <w:t>.</w:t>
      </w:r>
    </w:p>
    <w:p w14:paraId="6679495F" w14:textId="77777777" w:rsidR="0024728A" w:rsidRPr="00C20436" w:rsidRDefault="0024728A" w:rsidP="00C20436">
      <w:pPr>
        <w:ind w:firstLine="386"/>
        <w:jc w:val="both"/>
        <w:rPr>
          <w:rFonts w:cs="Traditional Arabic"/>
          <w:sz w:val="34"/>
          <w:szCs w:val="34"/>
          <w:rtl/>
        </w:rPr>
      </w:pPr>
      <w:r w:rsidRPr="00C20436">
        <w:rPr>
          <w:rFonts w:cs="Traditional Arabic"/>
          <w:sz w:val="34"/>
          <w:szCs w:val="34"/>
          <w:rtl/>
        </w:rPr>
        <w:t>{بارك الله فيكم سماحة الشيخ صالح، وسوف نستكمل -إن شاء الله ما تبقى من هذا المتن في كتاب "ما يفسد الصوم" في الدروس القادمة -بإذن الله تعالى.</w:t>
      </w:r>
    </w:p>
    <w:p w14:paraId="5600B1D4" w14:textId="77777777" w:rsidR="003973D0" w:rsidRPr="00C20436" w:rsidRDefault="0024728A" w:rsidP="00C20436">
      <w:pPr>
        <w:ind w:firstLine="386"/>
        <w:jc w:val="both"/>
        <w:rPr>
          <w:rFonts w:cs="Traditional Arabic"/>
          <w:sz w:val="34"/>
          <w:szCs w:val="34"/>
        </w:rPr>
      </w:pPr>
      <w:r w:rsidRPr="00C20436">
        <w:rPr>
          <w:rFonts w:cs="Traditional Arabic"/>
          <w:sz w:val="34"/>
          <w:szCs w:val="34"/>
          <w:rtl/>
        </w:rPr>
        <w:t>حتى ذلكم الحين نستودعكم الله، والسالم عليكم ورحمة الله وبركاته}.</w:t>
      </w:r>
    </w:p>
    <w:sectPr w:rsidR="003973D0" w:rsidRPr="00C20436" w:rsidSect="001B3FC5">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5916A" w14:textId="77777777" w:rsidR="003E3438" w:rsidRDefault="003E3438" w:rsidP="008C3174">
      <w:pPr>
        <w:spacing w:after="0" w:line="240" w:lineRule="auto"/>
      </w:pPr>
      <w:r>
        <w:separator/>
      </w:r>
    </w:p>
  </w:endnote>
  <w:endnote w:type="continuationSeparator" w:id="0">
    <w:p w14:paraId="742D8A28" w14:textId="77777777" w:rsidR="003E3438" w:rsidRDefault="003E3438" w:rsidP="008C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31FD3" w14:textId="77777777" w:rsidR="003E3438" w:rsidRDefault="003E3438" w:rsidP="008C3174">
      <w:pPr>
        <w:spacing w:after="0" w:line="240" w:lineRule="auto"/>
      </w:pPr>
      <w:r>
        <w:separator/>
      </w:r>
    </w:p>
  </w:footnote>
  <w:footnote w:type="continuationSeparator" w:id="0">
    <w:p w14:paraId="60DF9E83" w14:textId="77777777" w:rsidR="003E3438" w:rsidRDefault="003E3438" w:rsidP="008C3174">
      <w:pPr>
        <w:spacing w:after="0" w:line="240" w:lineRule="auto"/>
      </w:pPr>
      <w:r>
        <w:continuationSeparator/>
      </w:r>
    </w:p>
  </w:footnote>
  <w:footnote w:id="1">
    <w:p w14:paraId="05056B85" w14:textId="77777777" w:rsidR="008C3174" w:rsidRPr="00E177CD" w:rsidRDefault="008C3174">
      <w:pPr>
        <w:pStyle w:val="FootnoteText"/>
        <w:rPr>
          <w:rFonts w:cs="Traditional Arabic"/>
        </w:rPr>
      </w:pPr>
      <w:r w:rsidRPr="00E177CD">
        <w:rPr>
          <w:rStyle w:val="FootnoteReference"/>
          <w:rFonts w:cs="Traditional Arabic"/>
        </w:rPr>
        <w:footnoteRef/>
      </w:r>
      <w:r w:rsidRPr="00E177CD">
        <w:rPr>
          <w:rFonts w:cs="Traditional Arabic"/>
          <w:rtl/>
        </w:rPr>
        <w:t xml:space="preserve"> </w:t>
      </w:r>
      <w:r w:rsidRPr="00E177CD">
        <w:rPr>
          <w:rFonts w:cs="Traditional Arabic" w:hint="cs"/>
          <w:rtl/>
        </w:rPr>
        <w:t>صحيح مسلم (1154).</w:t>
      </w:r>
    </w:p>
  </w:footnote>
  <w:footnote w:id="2">
    <w:p w14:paraId="3BFA8656" w14:textId="77777777" w:rsidR="00E177CD" w:rsidRPr="00E177CD" w:rsidRDefault="00E177CD">
      <w:pPr>
        <w:pStyle w:val="FootnoteText"/>
        <w:rPr>
          <w:rFonts w:cs="Traditional Arabic"/>
          <w:rtl/>
        </w:rPr>
      </w:pPr>
      <w:r w:rsidRPr="00E177CD">
        <w:rPr>
          <w:rStyle w:val="FootnoteReference"/>
          <w:rFonts w:cs="Traditional Arabic"/>
        </w:rPr>
        <w:footnoteRef/>
      </w:r>
      <w:r w:rsidRPr="00E177CD">
        <w:rPr>
          <w:rFonts w:cs="Traditional Arabic"/>
          <w:rtl/>
        </w:rPr>
        <w:t xml:space="preserve"> </w:t>
      </w:r>
      <w:r w:rsidRPr="00E177CD">
        <w:rPr>
          <w:rFonts w:cs="Traditional Arabic" w:hint="cs"/>
          <w:rtl/>
        </w:rPr>
        <w:t>أخرجه</w:t>
      </w:r>
      <w:r w:rsidRPr="00E177CD">
        <w:rPr>
          <w:rFonts w:cs="Traditional Arabic"/>
          <w:rtl/>
        </w:rPr>
        <w:t xml:space="preserve"> </w:t>
      </w:r>
      <w:r w:rsidRPr="00E177CD">
        <w:rPr>
          <w:rFonts w:cs="Traditional Arabic" w:hint="cs"/>
          <w:rtl/>
        </w:rPr>
        <w:t>ابن</w:t>
      </w:r>
      <w:r w:rsidRPr="00E177CD">
        <w:rPr>
          <w:rFonts w:cs="Traditional Arabic"/>
          <w:rtl/>
        </w:rPr>
        <w:t xml:space="preserve"> </w:t>
      </w:r>
      <w:r w:rsidRPr="00E177CD">
        <w:rPr>
          <w:rFonts w:cs="Traditional Arabic" w:hint="cs"/>
          <w:rtl/>
        </w:rPr>
        <w:t>ماجه</w:t>
      </w:r>
      <w:r w:rsidRPr="00E177CD">
        <w:rPr>
          <w:rFonts w:cs="Traditional Arabic"/>
          <w:rtl/>
        </w:rPr>
        <w:t xml:space="preserve"> (1679)</w:t>
      </w:r>
      <w:r w:rsidRPr="00E177CD">
        <w:rPr>
          <w:rFonts w:cs="Traditional Arabic" w:hint="cs"/>
          <w:rtl/>
        </w:rPr>
        <w:t>،</w:t>
      </w:r>
      <w:r w:rsidRPr="00E177CD">
        <w:rPr>
          <w:rFonts w:cs="Traditional Arabic"/>
          <w:rtl/>
        </w:rPr>
        <w:t xml:space="preserve"> </w:t>
      </w:r>
      <w:r w:rsidRPr="00E177CD">
        <w:rPr>
          <w:rFonts w:cs="Traditional Arabic" w:hint="cs"/>
          <w:rtl/>
        </w:rPr>
        <w:t>وأحمد</w:t>
      </w:r>
      <w:r w:rsidRPr="00E177CD">
        <w:rPr>
          <w:rFonts w:cs="Traditional Arabic"/>
          <w:rtl/>
        </w:rPr>
        <w:t xml:space="preserve"> (8753)</w:t>
      </w:r>
      <w:r w:rsidRPr="00E177CD">
        <w:rPr>
          <w:rFonts w:cs="Traditional Arabic" w:hint="cs"/>
          <w:rtl/>
        </w:rPr>
        <w:t>،</w:t>
      </w:r>
      <w:r w:rsidRPr="00E177CD">
        <w:rPr>
          <w:rFonts w:cs="Traditional Arabic"/>
          <w:rtl/>
        </w:rPr>
        <w:t xml:space="preserve"> </w:t>
      </w:r>
      <w:r w:rsidRPr="00E177CD">
        <w:rPr>
          <w:rFonts w:cs="Traditional Arabic" w:hint="cs"/>
          <w:rtl/>
        </w:rPr>
        <w:t>والنسائي</w:t>
      </w:r>
      <w:r w:rsidRPr="00E177CD">
        <w:rPr>
          <w:rFonts w:cs="Traditional Arabic"/>
          <w:rtl/>
        </w:rPr>
        <w:t xml:space="preserve"> </w:t>
      </w:r>
      <w:r w:rsidRPr="00E177CD">
        <w:rPr>
          <w:rFonts w:cs="Traditional Arabic" w:hint="cs"/>
          <w:rtl/>
        </w:rPr>
        <w:t>في</w:t>
      </w:r>
      <w:r w:rsidRPr="00E177CD">
        <w:rPr>
          <w:rFonts w:cs="Traditional Arabic"/>
          <w:rtl/>
        </w:rPr>
        <w:t xml:space="preserve"> ((</w:t>
      </w:r>
      <w:r w:rsidRPr="00E177CD">
        <w:rPr>
          <w:rFonts w:cs="Traditional Arabic" w:hint="cs"/>
          <w:rtl/>
        </w:rPr>
        <w:t>السنن</w:t>
      </w:r>
      <w:r w:rsidRPr="00E177CD">
        <w:rPr>
          <w:rFonts w:cs="Traditional Arabic"/>
          <w:rtl/>
        </w:rPr>
        <w:t xml:space="preserve"> </w:t>
      </w:r>
      <w:r w:rsidRPr="00E177CD">
        <w:rPr>
          <w:rFonts w:cs="Traditional Arabic" w:hint="cs"/>
          <w:rtl/>
        </w:rPr>
        <w:t>الكبرى</w:t>
      </w:r>
      <w:r w:rsidRPr="00E177CD">
        <w:rPr>
          <w:rFonts w:cs="Traditional Arabic"/>
          <w:rtl/>
        </w:rPr>
        <w:t>)) (3174)</w:t>
      </w:r>
      <w:r w:rsidRPr="00E177CD">
        <w:rPr>
          <w:rFonts w:cs="Traditional Arabic" w:hint="cs"/>
          <w:rtl/>
        </w:rPr>
        <w:t>، صححه الألباني في صحيح 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8A"/>
    <w:rsid w:val="0005441D"/>
    <w:rsid w:val="00063CBD"/>
    <w:rsid w:val="001B3FC5"/>
    <w:rsid w:val="0024728A"/>
    <w:rsid w:val="00291C97"/>
    <w:rsid w:val="00312B4F"/>
    <w:rsid w:val="00353444"/>
    <w:rsid w:val="003858C9"/>
    <w:rsid w:val="003D4595"/>
    <w:rsid w:val="003E3438"/>
    <w:rsid w:val="00462C24"/>
    <w:rsid w:val="007C1C02"/>
    <w:rsid w:val="00854CB2"/>
    <w:rsid w:val="008C3174"/>
    <w:rsid w:val="00A43540"/>
    <w:rsid w:val="00BA29B5"/>
    <w:rsid w:val="00C20436"/>
    <w:rsid w:val="00D04514"/>
    <w:rsid w:val="00DB390B"/>
    <w:rsid w:val="00E177CD"/>
    <w:rsid w:val="00E62D39"/>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8692"/>
  <w15:chartTrackingRefBased/>
  <w15:docId w15:val="{EE4BA66C-231F-4EB5-B9EC-08F75DC0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3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174"/>
    <w:rPr>
      <w:sz w:val="20"/>
      <w:szCs w:val="20"/>
    </w:rPr>
  </w:style>
  <w:style w:type="character" w:styleId="FootnoteReference">
    <w:name w:val="footnote reference"/>
    <w:basedOn w:val="DefaultParagraphFont"/>
    <w:uiPriority w:val="99"/>
    <w:semiHidden/>
    <w:unhideWhenUsed/>
    <w:rsid w:val="008C3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6</cp:revision>
  <dcterms:created xsi:type="dcterms:W3CDTF">2020-03-22T11:27:00Z</dcterms:created>
  <dcterms:modified xsi:type="dcterms:W3CDTF">2020-03-22T22:41:00Z</dcterms:modified>
</cp:coreProperties>
</file>