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A87AA" w14:textId="77777777" w:rsidR="000F2F64" w:rsidRPr="00AB41E0" w:rsidRDefault="000F2F64" w:rsidP="000F2F64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 xml:space="preserve">آداب المشي إلى </w:t>
      </w:r>
      <w:r w:rsidRPr="000F2F64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الصلاة (6)</w:t>
      </w:r>
    </w:p>
    <w:p w14:paraId="38833B9B" w14:textId="77777777" w:rsidR="000F2F64" w:rsidRPr="00AB41E0" w:rsidRDefault="000F2F64" w:rsidP="000F2F64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الدَّرسُ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الثامن </w:t>
      </w:r>
      <w:r w:rsidRPr="000F2F64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  <w:lang w:bidi="ar-EG"/>
        </w:rPr>
        <w:t>(8)</w:t>
      </w:r>
    </w:p>
    <w:p w14:paraId="1D9281A7" w14:textId="77777777" w:rsidR="000F2F64" w:rsidRPr="00AB41E0" w:rsidRDefault="000F2F64" w:rsidP="000F2F64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العلامة/ صالح بن فوزان الفوزان</w:t>
      </w:r>
    </w:p>
    <w:p w14:paraId="18849D11" w14:textId="77777777" w:rsidR="000F2F64" w:rsidRDefault="000F2F64" w:rsidP="002454F3">
      <w:pPr>
        <w:ind w:firstLine="386"/>
        <w:jc w:val="both"/>
        <w:rPr>
          <w:rFonts w:cs="Traditional Arabic"/>
          <w:sz w:val="34"/>
          <w:szCs w:val="34"/>
          <w:rtl/>
        </w:rPr>
      </w:pPr>
    </w:p>
    <w:p w14:paraId="328A4DE6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{بِسْمِ اللَّهِ الرَّحْمَنِ الرَّحِيمِ.</w:t>
      </w:r>
    </w:p>
    <w:p w14:paraId="7EDB3749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الحمدُ لله ربِّ العالمين، والصَّلاةُ والسَّلامُ على قائد الغرِّ المحجَّلين، نبيِّنا محمدٍ وعلى آله وصحبه أجمعين.</w:t>
      </w:r>
    </w:p>
    <w:p w14:paraId="3AE4D758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مرحبًا بكم -أيُّها الإخوة والأخوات- في درسٍ من كتاب "آداب المشي إلى الصلاة". ضيفُ هذا اللقاء هو سماحة العلامة الشَّيخ/ صالح بن فوزان الفوزان، عضو هيئة كبار العلماء، وعضو الل</w:t>
      </w:r>
      <w:r w:rsidR="000F2F64"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جنة الدَّائمة للإفتاء، والذي سيجيب على أسئلتكم واستفساراتكم التي بعثتم بها في كتاب الصيام.</w:t>
      </w:r>
    </w:p>
    <w:p w14:paraId="78260D21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أهلًا ومرحبًا بالشيخ مع الإخوة والأخوات}.</w:t>
      </w:r>
    </w:p>
    <w:p w14:paraId="66D293BC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حيَّاكم الله وباركَ فيكم.</w:t>
      </w:r>
    </w:p>
    <w:p w14:paraId="377A911A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{أحد الإخوة يسأل عن صيام الرسول -صَلَّى اللهُ عَلَيْه وَسَلَّمَ- وكم صامَ من الرَّمضانات في ذلك، وهل أدركَ بعض صيام الصيف والشتاء؟}</w:t>
      </w:r>
    </w:p>
    <w:p w14:paraId="741D6B4F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بِسْمِ اللَّهِ الرَّحْمَنِ الرَّحِيمِ.</w:t>
      </w:r>
    </w:p>
    <w:p w14:paraId="27AA9FE0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الحمدُ لله ربِّ العالمين، وصلَّى الله وسلم على نبينا محمدٍ وعلى آله وأصحابه أجمعين.</w:t>
      </w:r>
    </w:p>
    <w:p w14:paraId="57C416AF" w14:textId="765241BF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صيام الرسول -صَلَّى اللهُ عَلَيْه وَسَلَّمَ- مثل صيام المسلمين</w:t>
      </w:r>
      <w:r w:rsidR="00685359">
        <w:rPr>
          <w:rFonts w:cs="Traditional Arabic" w:hint="cs"/>
          <w:sz w:val="34"/>
          <w:szCs w:val="34"/>
          <w:rtl/>
        </w:rPr>
        <w:t>؛</w:t>
      </w:r>
      <w:r w:rsidRPr="002454F3">
        <w:rPr>
          <w:rFonts w:cs="Traditional Arabic"/>
          <w:sz w:val="34"/>
          <w:szCs w:val="34"/>
          <w:rtl/>
        </w:rPr>
        <w:t xml:space="preserve"> لأنَّه إمامهم وقدوتهم، فهم يصومون كما يصوم الرسول</w:t>
      </w:r>
      <w:r>
        <w:rPr>
          <w:rFonts w:cs="Traditional Arabic"/>
          <w:sz w:val="34"/>
          <w:szCs w:val="34"/>
          <w:rtl/>
        </w:rPr>
        <w:t xml:space="preserve"> </w:t>
      </w:r>
      <w:r w:rsidRPr="002454F3">
        <w:rPr>
          <w:rFonts w:cs="Traditional Arabic"/>
          <w:sz w:val="34"/>
          <w:szCs w:val="34"/>
          <w:rtl/>
        </w:rPr>
        <w:t>-صَلَّى اللهُ عَلَيْه وَسَلَّمَ- ويفطرون كما يفطر الرسول -صَلَّى اللهُ عَلَيْه وَسَلَّمَ.</w:t>
      </w:r>
    </w:p>
    <w:p w14:paraId="18A72E43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والنبي -صَلَّى اللهُ عَلَيْه وَسَلَّمَ- فُرِضَ عليه الصيام في ا</w:t>
      </w:r>
      <w:r>
        <w:rPr>
          <w:rFonts w:cs="Traditional Arabic" w:hint="cs"/>
          <w:sz w:val="34"/>
          <w:szCs w:val="34"/>
          <w:rtl/>
        </w:rPr>
        <w:t>ل</w:t>
      </w:r>
      <w:r w:rsidRPr="002454F3">
        <w:rPr>
          <w:rFonts w:cs="Traditional Arabic"/>
          <w:sz w:val="34"/>
          <w:szCs w:val="34"/>
          <w:rtl/>
        </w:rPr>
        <w:t>س</w:t>
      </w:r>
      <w:r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نة الث</w:t>
      </w:r>
      <w:r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انية من الهجرة، فصام -صَلَّى اللهُ عَلَيْه وَسَلَّمَ- تسعة رمضانات، ثم توفاه الله إليه -صَلَّى اللهُ عَلَيْه وَسَلَّمَ.</w:t>
      </w:r>
    </w:p>
    <w:p w14:paraId="60A68F63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{يقو السائل: تعويد الأطفال على الصيام من أي سنٍّ يبدأ؟}.</w:t>
      </w:r>
    </w:p>
    <w:p w14:paraId="70D7BB01" w14:textId="657ADC1B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lastRenderedPageBreak/>
        <w:t>يبدأ تعويد الأطفال على الصيام من سنِّ التَّمييز ليعتادوه، ولأجل أن يتعوَّدوا عليه، وإذا بلغوا العاشرة فيجب إلزامهم بالص</w:t>
      </w:r>
      <w:r w:rsidR="000F2F64" w:rsidRPr="00A214C4">
        <w:rPr>
          <w:rFonts w:cs="Traditional Arabic" w:hint="cs"/>
          <w:sz w:val="34"/>
          <w:szCs w:val="34"/>
          <w:rtl/>
        </w:rPr>
        <w:t>ِّ</w:t>
      </w:r>
      <w:r w:rsidRPr="00A214C4">
        <w:rPr>
          <w:rFonts w:cs="Traditional Arabic"/>
          <w:sz w:val="34"/>
          <w:szCs w:val="34"/>
          <w:rtl/>
        </w:rPr>
        <w:t>يام</w:t>
      </w:r>
      <w:r w:rsidR="00685359" w:rsidRPr="00A214C4">
        <w:rPr>
          <w:rFonts w:cs="Traditional Arabic" w:hint="cs"/>
          <w:sz w:val="34"/>
          <w:szCs w:val="34"/>
          <w:rtl/>
        </w:rPr>
        <w:t>؛</w:t>
      </w:r>
      <w:r w:rsidRPr="00A214C4">
        <w:rPr>
          <w:rFonts w:cs="Traditional Arabic"/>
          <w:sz w:val="34"/>
          <w:szCs w:val="34"/>
          <w:rtl/>
        </w:rPr>
        <w:t xml:space="preserve"> لأنهم قد بلغوا أو قاربوا البلوغ.</w:t>
      </w:r>
    </w:p>
    <w:p w14:paraId="1F2E00BD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{إذا أحسَّ الصائم بالمشقَّة في الصيام فهل يُكتَب له أجر؟}.</w:t>
      </w:r>
    </w:p>
    <w:p w14:paraId="42DF1160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يُكتَب له الأجر عن إمساكه عن الطَّعام والشَّراب بنيَّة الصيَّام، فهو عبادة فيها أجرٌ عظيم، وهو عبادةٌ واجبةٌ فريضةٌ فيها أجرٌ عظيم.</w:t>
      </w:r>
    </w:p>
    <w:p w14:paraId="02AA6AFE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{بعض الناس يصوم تطوُّعًا يومًا بعد يوم، والغرض من ذلك هو عمل حميَّة غذائية "رجيم"؛ فهل هذا جائز؟}.</w:t>
      </w:r>
    </w:p>
    <w:p w14:paraId="5ED740F4" w14:textId="39C5BFDC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قال -صَلَّى اللهُ عَلَيْه وَسَلَّمَ: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023495" w:rsidRPr="00A214C4">
        <w:rPr>
          <w:rFonts w:cs="Traditional Arabic"/>
          <w:color w:val="008000"/>
          <w:sz w:val="34"/>
          <w:szCs w:val="34"/>
          <w:rtl/>
        </w:rPr>
        <w:t>إنَّما الأعْمالُ بالنِّيّاتِ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="00023495" w:rsidRPr="00A214C4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1"/>
      </w:r>
      <w:r w:rsidRPr="00A214C4">
        <w:rPr>
          <w:rFonts w:cs="Traditional Arabic"/>
          <w:sz w:val="34"/>
          <w:szCs w:val="34"/>
          <w:rtl/>
        </w:rPr>
        <w:t>، فإذا كانت نيَّته من أجل الصحَّة فقط فإنه لا يُكتَب له أجر في ذلك، وإنما يستفيد من الصيام بترك الطَّعام والشَّراب الذي تعوَّدَ عليه وأضرَّ به.</w:t>
      </w:r>
    </w:p>
    <w:p w14:paraId="02E3B0B5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{ورد بحديث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FD67C5" w:rsidRPr="00A214C4">
        <w:rPr>
          <w:rFonts w:cs="Traditional Arabic"/>
          <w:color w:val="008000"/>
          <w:sz w:val="34"/>
          <w:szCs w:val="34"/>
          <w:rtl/>
        </w:rPr>
        <w:t>لِلصَّائِمِ فَرْحَتَانِ يَفْرَحُهُمَا: إذَا أفْطَرَ فَرِحَ، وإذَا لَقِيَ رَبَّهُ فَرِحَ بصَوْمِهِ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="00FD67C5" w:rsidRPr="00A214C4">
        <w:rPr>
          <w:rStyle w:val="FootnoteReference"/>
          <w:rFonts w:cs="Traditional Arabic"/>
          <w:sz w:val="34"/>
          <w:szCs w:val="34"/>
          <w:rtl/>
        </w:rPr>
        <w:footnoteReference w:id="2"/>
      </w:r>
      <w:r w:rsidRPr="00A214C4">
        <w:rPr>
          <w:rFonts w:cs="Traditional Arabic"/>
          <w:sz w:val="34"/>
          <w:szCs w:val="34"/>
          <w:rtl/>
        </w:rPr>
        <w:t>، هل هذا الفرح أمر حسي أو أمر معنوي؟}.</w:t>
      </w:r>
    </w:p>
    <w:p w14:paraId="73FEAE9F" w14:textId="4981893E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الفرح أمر معنوي، وكما صحَّ في الحديث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352F8E" w:rsidRPr="00A214C4">
        <w:rPr>
          <w:rFonts w:cs="Traditional Arabic"/>
          <w:color w:val="008000"/>
          <w:sz w:val="34"/>
          <w:szCs w:val="34"/>
          <w:rtl/>
        </w:rPr>
        <w:t>لِلصَّائِمِ فَرْحَتَانِ يَفْرَحُهُمَا: إذَا أفْطَرَ فَرِحَ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Pr="00A214C4">
        <w:rPr>
          <w:rFonts w:cs="Traditional Arabic"/>
          <w:sz w:val="34"/>
          <w:szCs w:val="34"/>
          <w:rtl/>
        </w:rPr>
        <w:t>، أي: إذا أباح الله له الطعام والشراب بعد أن منعه منه في وقت الصيام، فإنه بلا شك أنه عند الفطر يفرح بالإفطار فرحًا طبيعيًّا.</w:t>
      </w:r>
    </w:p>
    <w:p w14:paraId="0C7E03AD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{قال المصنف -رَحِمَهُ اللهُ تَعَالَى- في كتاب الصيام: </w:t>
      </w:r>
      <w:r w:rsidRPr="00A214C4">
        <w:rPr>
          <w:rFonts w:cs="Traditional Arabic"/>
          <w:color w:val="0000FF"/>
          <w:sz w:val="34"/>
          <w:szCs w:val="34"/>
          <w:rtl/>
        </w:rPr>
        <w:t>(وَإِذَا رَأَى الْهِلالَ كَبَّرَ ثَلاثًا، وَقَالَ: «اللَّهُمَّ أَهِلَّهُ عَلَيْنَا بِالأَمْنِ وَالإِيمَانِ وَالسَّلامَةِ وَالإِسْلامِ وَالتَّوْفِيقِ لِمَا تُحِبُّ وَتَرْضَاهُ، رَبِّي وَرَبُّكَ اللهُ هَلالُ خَيْرٍ وَرُشْدٍ»)</w:t>
      </w:r>
      <w:r w:rsidRPr="00A214C4">
        <w:rPr>
          <w:rFonts w:cs="Traditional Arabic"/>
          <w:sz w:val="34"/>
          <w:szCs w:val="34"/>
          <w:rtl/>
        </w:rPr>
        <w:t>}.</w:t>
      </w:r>
    </w:p>
    <w:p w14:paraId="595FBC44" w14:textId="4A2B7C68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إذا رأى المسلم أي هلال، سواء هلال رمضان أو هلال غ</w:t>
      </w:r>
      <w:r w:rsidR="00023495" w:rsidRPr="00A214C4">
        <w:rPr>
          <w:rFonts w:cs="Traditional Arabic" w:hint="cs"/>
          <w:sz w:val="34"/>
          <w:szCs w:val="34"/>
          <w:rtl/>
        </w:rPr>
        <w:t>ي</w:t>
      </w:r>
      <w:r w:rsidRPr="00A214C4">
        <w:rPr>
          <w:rFonts w:cs="Traditional Arabic"/>
          <w:sz w:val="34"/>
          <w:szCs w:val="34"/>
          <w:rtl/>
        </w:rPr>
        <w:t xml:space="preserve">ره من الأشهر؛ فإنه يقول: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023495" w:rsidRPr="00A214C4">
        <w:rPr>
          <w:rFonts w:cs="Traditional Arabic"/>
          <w:color w:val="008000"/>
          <w:sz w:val="34"/>
          <w:szCs w:val="34"/>
          <w:rtl/>
        </w:rPr>
        <w:t>اللَّهُ أَكْبَرُ اللَّهُمَّ أَهِلَّهُ عَلَيْنَا بِالْأَمْنِ وَالْإِيمَانِ وَالسَّلَامَةِ وَالْإِسْلَامِ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="00023495" w:rsidRPr="00A214C4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3"/>
      </w:r>
      <w:r w:rsidRPr="00A214C4">
        <w:rPr>
          <w:rFonts w:cs="Traditional Arabic"/>
          <w:sz w:val="34"/>
          <w:szCs w:val="34"/>
          <w:rtl/>
        </w:rPr>
        <w:t>.</w:t>
      </w:r>
    </w:p>
    <w:p w14:paraId="48C6744A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14C4">
        <w:rPr>
          <w:rFonts w:cs="Traditional Arabic"/>
          <w:color w:val="0000FF"/>
          <w:sz w:val="34"/>
          <w:szCs w:val="34"/>
          <w:rtl/>
        </w:rPr>
        <w:t>(وَيُقْبَلُ فِيهِ قَوْلُ وَاحِدٍ عَدْلٍ)</w:t>
      </w:r>
      <w:r w:rsidRPr="00A214C4">
        <w:rPr>
          <w:rFonts w:cs="Traditional Arabic"/>
          <w:sz w:val="34"/>
          <w:szCs w:val="34"/>
          <w:rtl/>
        </w:rPr>
        <w:t>}.</w:t>
      </w:r>
    </w:p>
    <w:p w14:paraId="006810D4" w14:textId="4ABD88ED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lastRenderedPageBreak/>
        <w:t>ي</w:t>
      </w:r>
      <w:r w:rsidR="00023495" w:rsidRPr="00A214C4">
        <w:rPr>
          <w:rFonts w:cs="Traditional Arabic" w:hint="cs"/>
          <w:sz w:val="34"/>
          <w:szCs w:val="34"/>
          <w:rtl/>
        </w:rPr>
        <w:t>ُق</w:t>
      </w:r>
      <w:r w:rsidRPr="00A214C4">
        <w:rPr>
          <w:rFonts w:cs="Traditional Arabic"/>
          <w:sz w:val="34"/>
          <w:szCs w:val="34"/>
          <w:rtl/>
        </w:rPr>
        <w:t xml:space="preserve">بَلُ في إثبات دخول شهر رمضان شهادة واحدٍ عدلٍ، أي: عدل في دينه وفي عقليَّته؛ فيُقبَل خبره بذلك، </w:t>
      </w:r>
      <w:r w:rsidR="00605A04" w:rsidRPr="00A214C4">
        <w:rPr>
          <w:rFonts w:cs="Traditional Arabic" w:hint="cs"/>
          <w:sz w:val="34"/>
          <w:szCs w:val="34"/>
          <w:rtl/>
        </w:rPr>
        <w:t>و</w:t>
      </w:r>
      <w:r w:rsidR="00023495" w:rsidRPr="00A214C4">
        <w:rPr>
          <w:rFonts w:cs="Traditional Arabic"/>
          <w:sz w:val="34"/>
          <w:szCs w:val="34"/>
          <w:rtl/>
        </w:rPr>
        <w:t xml:space="preserve">جَاءَ أَعْرَابِيٌّ إِلَى النَّبِيِّ </w:t>
      </w:r>
      <w:r w:rsidR="00023495" w:rsidRPr="00A214C4">
        <w:rPr>
          <w:rFonts w:cs="Traditional Arabic" w:hint="cs"/>
          <w:sz w:val="34"/>
          <w:szCs w:val="34"/>
          <w:rtl/>
        </w:rPr>
        <w:t>-</w:t>
      </w:r>
      <w:r w:rsidR="00023495" w:rsidRPr="00A214C4">
        <w:rPr>
          <w:rFonts w:cs="Traditional Arabic"/>
          <w:sz w:val="34"/>
          <w:szCs w:val="34"/>
          <w:rtl/>
        </w:rPr>
        <w:t>صَلَّى اللَّهُ عَلَيْهِ وَسَلَّمَ</w:t>
      </w:r>
      <w:r w:rsidR="00023495" w:rsidRPr="00A214C4">
        <w:rPr>
          <w:rFonts w:cs="Traditional Arabic" w:hint="cs"/>
          <w:sz w:val="34"/>
          <w:szCs w:val="34"/>
          <w:rtl/>
        </w:rPr>
        <w:t>-</w:t>
      </w:r>
      <w:r w:rsidR="00023495" w:rsidRPr="00A214C4">
        <w:rPr>
          <w:rFonts w:cs="Traditional Arabic"/>
          <w:sz w:val="34"/>
          <w:szCs w:val="34"/>
          <w:rtl/>
        </w:rPr>
        <w:t xml:space="preserve"> فَقَالَ إِنِّي رَأَيْتُ الْهِلَالَ</w:t>
      </w:r>
      <w:r w:rsidR="00023495" w:rsidRPr="00A214C4">
        <w:rPr>
          <w:rFonts w:cs="Traditional Arabic" w:hint="cs"/>
          <w:sz w:val="34"/>
          <w:szCs w:val="34"/>
          <w:rtl/>
        </w:rPr>
        <w:t>.</w:t>
      </w:r>
      <w:r w:rsidR="00023495" w:rsidRPr="00A214C4">
        <w:rPr>
          <w:rFonts w:cs="Traditional Arabic"/>
          <w:sz w:val="34"/>
          <w:szCs w:val="34"/>
          <w:rtl/>
        </w:rPr>
        <w:t xml:space="preserve"> قَالَ</w:t>
      </w:r>
      <w:r w:rsidR="00023495" w:rsidRPr="00A214C4">
        <w:rPr>
          <w:rFonts w:cs="Traditional Arabic" w:hint="cs"/>
          <w:sz w:val="34"/>
          <w:szCs w:val="34"/>
          <w:rtl/>
        </w:rPr>
        <w:t>:</w:t>
      </w:r>
      <w:r w:rsidR="00023495" w:rsidRPr="00A214C4">
        <w:rPr>
          <w:rFonts w:cs="Traditional Arabic"/>
          <w:sz w:val="34"/>
          <w:szCs w:val="34"/>
          <w:rtl/>
        </w:rPr>
        <w:t xml:space="preserve"> </w:t>
      </w:r>
      <w:r w:rsidR="00023495" w:rsidRPr="00A214C4">
        <w:rPr>
          <w:rFonts w:cs="Traditional Arabic"/>
          <w:color w:val="008000"/>
          <w:sz w:val="34"/>
          <w:szCs w:val="34"/>
          <w:rtl/>
        </w:rPr>
        <w:t>«أَتَشْهَدُ أَنْ لَا إِلَهَ إِلَّا اللَّهُ أَتَشْهَدُ أَنَّ مُحَمَّدًا رَسُولُ اللَّهِ</w:t>
      </w:r>
      <w:r w:rsidR="00023495" w:rsidRPr="00A214C4">
        <w:rPr>
          <w:rFonts w:cs="Traditional Arabic" w:hint="cs"/>
          <w:color w:val="008000"/>
          <w:sz w:val="34"/>
          <w:szCs w:val="34"/>
          <w:rtl/>
        </w:rPr>
        <w:t>؟</w:t>
      </w:r>
      <w:r w:rsidR="00023495" w:rsidRPr="00A214C4">
        <w:rPr>
          <w:rFonts w:cs="Traditional Arabic"/>
          <w:color w:val="008000"/>
          <w:sz w:val="34"/>
          <w:szCs w:val="34"/>
          <w:rtl/>
        </w:rPr>
        <w:t>»</w:t>
      </w:r>
      <w:r w:rsidR="00023495" w:rsidRPr="00A214C4">
        <w:rPr>
          <w:rFonts w:cs="Traditional Arabic" w:hint="cs"/>
          <w:color w:val="008000"/>
          <w:sz w:val="34"/>
          <w:szCs w:val="34"/>
          <w:rtl/>
        </w:rPr>
        <w:t>.</w:t>
      </w:r>
      <w:r w:rsidR="00023495" w:rsidRPr="00A214C4">
        <w:rPr>
          <w:rFonts w:cs="Traditional Arabic"/>
          <w:sz w:val="34"/>
          <w:szCs w:val="34"/>
          <w:rtl/>
        </w:rPr>
        <w:t xml:space="preserve"> قَالَ</w:t>
      </w:r>
      <w:r w:rsidR="00023495" w:rsidRPr="00A214C4">
        <w:rPr>
          <w:rFonts w:cs="Traditional Arabic" w:hint="cs"/>
          <w:sz w:val="34"/>
          <w:szCs w:val="34"/>
          <w:rtl/>
        </w:rPr>
        <w:t>:</w:t>
      </w:r>
      <w:r w:rsidR="00023495" w:rsidRPr="00A214C4">
        <w:rPr>
          <w:rFonts w:cs="Traditional Arabic"/>
          <w:sz w:val="34"/>
          <w:szCs w:val="34"/>
          <w:rtl/>
        </w:rPr>
        <w:t xml:space="preserve"> نَعَمْ</w:t>
      </w:r>
      <w:r w:rsidR="00023495" w:rsidRPr="00A214C4">
        <w:rPr>
          <w:rFonts w:cs="Traditional Arabic" w:hint="cs"/>
          <w:sz w:val="34"/>
          <w:szCs w:val="34"/>
          <w:rtl/>
        </w:rPr>
        <w:t>.</w:t>
      </w:r>
      <w:r w:rsidR="00023495" w:rsidRPr="00A214C4">
        <w:rPr>
          <w:rFonts w:cs="Traditional Arabic"/>
          <w:sz w:val="34"/>
          <w:szCs w:val="34"/>
          <w:rtl/>
        </w:rPr>
        <w:t xml:space="preserve"> قَالَ</w:t>
      </w:r>
      <w:r w:rsidR="00023495" w:rsidRPr="00A214C4">
        <w:rPr>
          <w:rFonts w:cs="Traditional Arabic" w:hint="cs"/>
          <w:sz w:val="34"/>
          <w:szCs w:val="34"/>
          <w:rtl/>
        </w:rPr>
        <w:t>:</w:t>
      </w:r>
      <w:r w:rsidR="00023495" w:rsidRPr="00A214C4">
        <w:rPr>
          <w:rFonts w:cs="Traditional Arabic"/>
          <w:sz w:val="34"/>
          <w:szCs w:val="34"/>
          <w:rtl/>
        </w:rPr>
        <w:t xml:space="preserve"> </w:t>
      </w:r>
      <w:r w:rsidR="00023495" w:rsidRPr="00A214C4">
        <w:rPr>
          <w:rFonts w:cs="Traditional Arabic"/>
          <w:color w:val="008000"/>
          <w:sz w:val="34"/>
          <w:szCs w:val="34"/>
          <w:rtl/>
        </w:rPr>
        <w:t>«يَا بِلَالُ أَذِّنْ فِي النَّاسِ أَنْ يَصُومُوا غَدًا»</w:t>
      </w:r>
      <w:r w:rsidR="00023495" w:rsidRPr="00A214C4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4"/>
      </w:r>
      <w:r w:rsidRPr="00A214C4">
        <w:rPr>
          <w:rFonts w:cs="Traditional Arabic"/>
          <w:sz w:val="34"/>
          <w:szCs w:val="34"/>
          <w:rtl/>
        </w:rPr>
        <w:t>، وورد مثله في الإ</w:t>
      </w:r>
      <w:r w:rsidR="00023495" w:rsidRPr="00A214C4">
        <w:rPr>
          <w:rFonts w:cs="Traditional Arabic" w:hint="cs"/>
          <w:sz w:val="34"/>
          <w:szCs w:val="34"/>
          <w:rtl/>
        </w:rPr>
        <w:t>ف</w:t>
      </w:r>
      <w:r w:rsidRPr="00A214C4">
        <w:rPr>
          <w:rFonts w:cs="Traditional Arabic"/>
          <w:sz w:val="34"/>
          <w:szCs w:val="34"/>
          <w:rtl/>
        </w:rPr>
        <w:t>طار أيضًا.</w:t>
      </w:r>
    </w:p>
    <w:p w14:paraId="335A559B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14C4">
        <w:rPr>
          <w:rFonts w:cs="Traditional Arabic"/>
          <w:color w:val="0000FF"/>
          <w:sz w:val="34"/>
          <w:szCs w:val="34"/>
          <w:rtl/>
        </w:rPr>
        <w:t>(حَكَاهُ التِّرْمِذِيُّ عَنْ أَكْثَرِ الْعُلَمَاءِ)</w:t>
      </w:r>
      <w:r w:rsidRPr="00A214C4">
        <w:rPr>
          <w:rFonts w:cs="Traditional Arabic"/>
          <w:sz w:val="34"/>
          <w:szCs w:val="34"/>
          <w:rtl/>
        </w:rPr>
        <w:t>}.</w:t>
      </w:r>
    </w:p>
    <w:p w14:paraId="2B92E4D1" w14:textId="2E8DBC01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حكى الترمذي -رَحِمَهُ اللهُ تَعَالَى- صاحب الس</w:t>
      </w:r>
      <w:r w:rsidR="00605A04" w:rsidRPr="00A214C4">
        <w:rPr>
          <w:rFonts w:cs="Traditional Arabic" w:hint="cs"/>
          <w:sz w:val="34"/>
          <w:szCs w:val="34"/>
          <w:rtl/>
        </w:rPr>
        <w:t>ُّ</w:t>
      </w:r>
      <w:r w:rsidRPr="00A214C4">
        <w:rPr>
          <w:rFonts w:cs="Traditional Arabic"/>
          <w:sz w:val="34"/>
          <w:szCs w:val="34"/>
          <w:rtl/>
        </w:rPr>
        <w:t>نن هذا القول، وهو أنه يُقبَلُ في دخول شهر رمضان شهادةُ مسلمٍ عدلٍ، وقد حكاه عن أكثر العلماء أنهم يقولون بذلك.</w:t>
      </w:r>
    </w:p>
    <w:p w14:paraId="3D60EF0E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14C4">
        <w:rPr>
          <w:rFonts w:cs="Traditional Arabic"/>
          <w:color w:val="0000FF"/>
          <w:sz w:val="34"/>
          <w:szCs w:val="34"/>
          <w:rtl/>
        </w:rPr>
        <w:t>(وَإِنْ رَآهُ وَحْدَهُ وَرُدَّتْ شَهَادَتُهُ لَزِمَهُ الصَّوْمُ)</w:t>
      </w:r>
      <w:r w:rsidRPr="00A214C4">
        <w:rPr>
          <w:rFonts w:cs="Traditional Arabic"/>
          <w:sz w:val="34"/>
          <w:szCs w:val="34"/>
          <w:rtl/>
        </w:rPr>
        <w:t>}.</w:t>
      </w:r>
    </w:p>
    <w:p w14:paraId="4ABFD0B7" w14:textId="70249094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إذا رأى هلال الدخول واحدٌ، ورُدَّت شهادته ولم تُقبَل عند القاضي؛ فإنَّه يلزمه الصوم في نفسه عملًا برؤيته.</w:t>
      </w:r>
    </w:p>
    <w:p w14:paraId="3BB6D426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0F2F64">
        <w:rPr>
          <w:rFonts w:cs="Traditional Arabic"/>
          <w:color w:val="0000FF"/>
          <w:sz w:val="34"/>
          <w:szCs w:val="34"/>
          <w:rtl/>
        </w:rPr>
        <w:t>(وَلا يُفْطِرُ إِلاَّ مَعَ النَّاسِ)</w:t>
      </w:r>
      <w:r w:rsidRPr="002454F3">
        <w:rPr>
          <w:rFonts w:cs="Traditional Arabic"/>
          <w:sz w:val="34"/>
          <w:szCs w:val="34"/>
          <w:rtl/>
        </w:rPr>
        <w:t>}.</w:t>
      </w:r>
    </w:p>
    <w:p w14:paraId="6FF57D35" w14:textId="2409C810" w:rsid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لا يفطر إلَّا مع الن</w:t>
      </w:r>
      <w:r w:rsidR="00605A04"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اس في نهاية الشَّهر ولو صامَ أكثر من ثلاثين يومًا، لأجل أن يكونَ مع جماعة المسلمين ولا يشذ عنهم.</w:t>
      </w:r>
    </w:p>
    <w:p w14:paraId="37D15E6E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14C4">
        <w:rPr>
          <w:rFonts w:cs="Traditional Arabic"/>
          <w:color w:val="0000FF"/>
          <w:sz w:val="34"/>
          <w:szCs w:val="34"/>
          <w:rtl/>
        </w:rPr>
        <w:t>(وَإِذَا رَأَى هِلالَ شَوَّالٍ لَمْ يُفْطِرْ)</w:t>
      </w:r>
      <w:r w:rsidRPr="00A214C4">
        <w:rPr>
          <w:rFonts w:cs="Traditional Arabic"/>
          <w:sz w:val="34"/>
          <w:szCs w:val="34"/>
          <w:rtl/>
        </w:rPr>
        <w:t>}.</w:t>
      </w:r>
    </w:p>
    <w:p w14:paraId="76206552" w14:textId="38576BC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>إذا رأى هلال شوال وحده لم يُفطر</w:t>
      </w:r>
      <w:r w:rsidR="00436B78" w:rsidRPr="00A214C4">
        <w:rPr>
          <w:rFonts w:cs="Traditional Arabic" w:hint="cs"/>
          <w:sz w:val="34"/>
          <w:szCs w:val="34"/>
          <w:rtl/>
        </w:rPr>
        <w:t>؛</w:t>
      </w:r>
      <w:r w:rsidRPr="00A214C4">
        <w:rPr>
          <w:rFonts w:cs="Traditional Arabic"/>
          <w:sz w:val="34"/>
          <w:szCs w:val="34"/>
          <w:rtl/>
        </w:rPr>
        <w:t xml:space="preserve"> لأنَّه يُشتَرطُ للإفطار رؤية اثنين عدلين.</w:t>
      </w:r>
    </w:p>
    <w:p w14:paraId="53DBDFF1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0F2F64">
        <w:rPr>
          <w:rFonts w:cs="Traditional Arabic"/>
          <w:color w:val="0000FF"/>
          <w:sz w:val="34"/>
          <w:szCs w:val="34"/>
          <w:rtl/>
        </w:rPr>
        <w:t>(وَالْمُسَافِرُ يُفْطِرُ إِذَا فَارَقَ بُيُوتَ قَرْيَتِهِ)</w:t>
      </w:r>
      <w:r w:rsidRPr="002454F3">
        <w:rPr>
          <w:rFonts w:cs="Traditional Arabic"/>
          <w:sz w:val="34"/>
          <w:szCs w:val="34"/>
          <w:rtl/>
        </w:rPr>
        <w:t>}.</w:t>
      </w:r>
    </w:p>
    <w:p w14:paraId="352B02C8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أباح الله للمسافر ترك الصيام إذا سافر في رمضان، وفي الحديث الص</w:t>
      </w:r>
      <w:r w:rsidR="00605A04"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حيح أنَّ الن</w:t>
      </w:r>
      <w:r w:rsidR="00605A04">
        <w:rPr>
          <w:rFonts w:cs="Traditional Arabic" w:hint="cs"/>
          <w:sz w:val="34"/>
          <w:szCs w:val="34"/>
          <w:rtl/>
        </w:rPr>
        <w:t>َّ</w:t>
      </w:r>
      <w:r w:rsidRPr="002454F3">
        <w:rPr>
          <w:rFonts w:cs="Traditional Arabic"/>
          <w:sz w:val="34"/>
          <w:szCs w:val="34"/>
          <w:rtl/>
        </w:rPr>
        <w:t>بي -صَلَّى اللهُ عَلَيْه وَسَلَّمَ- رخَّصَ للمسافرين في الإفطار.</w:t>
      </w:r>
    </w:p>
    <w:p w14:paraId="4E169184" w14:textId="77777777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t xml:space="preserve">{ما صحة حديث: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347862" w:rsidRPr="00A214C4">
        <w:rPr>
          <w:rFonts w:cs="Traditional Arabic"/>
          <w:color w:val="008000"/>
          <w:sz w:val="34"/>
          <w:szCs w:val="34"/>
          <w:rtl/>
        </w:rPr>
        <w:t>ذَهَبَ الْمُفْطِرُونَ الْيَوْمَ بِالْأَجْرِ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="00347862" w:rsidRPr="00A214C4">
        <w:rPr>
          <w:rStyle w:val="FootnoteReference"/>
          <w:rFonts w:cs="Traditional Arabic"/>
          <w:sz w:val="34"/>
          <w:szCs w:val="34"/>
          <w:rtl/>
        </w:rPr>
        <w:footnoteReference w:id="5"/>
      </w:r>
      <w:r w:rsidRPr="00A214C4">
        <w:rPr>
          <w:rFonts w:cs="Traditional Arabic"/>
          <w:sz w:val="34"/>
          <w:szCs w:val="34"/>
          <w:rtl/>
        </w:rPr>
        <w:t>؟}.</w:t>
      </w:r>
    </w:p>
    <w:p w14:paraId="52D94D25" w14:textId="7DAF496A" w:rsidR="002454F3" w:rsidRPr="00A214C4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214C4">
        <w:rPr>
          <w:rFonts w:cs="Traditional Arabic"/>
          <w:sz w:val="34"/>
          <w:szCs w:val="34"/>
          <w:rtl/>
        </w:rPr>
        <w:lastRenderedPageBreak/>
        <w:t xml:space="preserve">هذا قاله النبي -صَلَّى اللهُ عَلَيْه وَسَلَّمَ- في سفرٍ من </w:t>
      </w:r>
      <w:r w:rsidR="00605A04" w:rsidRPr="00A214C4">
        <w:rPr>
          <w:rFonts w:cs="Traditional Arabic" w:hint="cs"/>
          <w:sz w:val="34"/>
          <w:szCs w:val="34"/>
          <w:rtl/>
        </w:rPr>
        <w:t>أس</w:t>
      </w:r>
      <w:r w:rsidRPr="00A214C4">
        <w:rPr>
          <w:rFonts w:cs="Traditional Arabic"/>
          <w:sz w:val="34"/>
          <w:szCs w:val="34"/>
          <w:rtl/>
        </w:rPr>
        <w:t>فاره ل</w:t>
      </w:r>
      <w:r w:rsidR="00436B78" w:rsidRPr="00A214C4">
        <w:rPr>
          <w:rFonts w:cs="Traditional Arabic" w:hint="cs"/>
          <w:sz w:val="34"/>
          <w:szCs w:val="34"/>
          <w:rtl/>
        </w:rPr>
        <w:t>َ</w:t>
      </w:r>
      <w:r w:rsidRPr="00A214C4">
        <w:rPr>
          <w:rFonts w:cs="Traditional Arabic"/>
          <w:sz w:val="34"/>
          <w:szCs w:val="34"/>
          <w:rtl/>
        </w:rPr>
        <w:t xml:space="preserve">مَّا نزلوا وقت القيلولة وشدَّة حرارة الشَّمس، فذهب الصائمون إلى الظِّلِّ ليُخفِّف عنهم مشقَّة الصيام، وصار المفطرون يخدمون الصائمين، فقال -صَلَّى اللهُ عَلَيْه وَسَلَّمَ: </w:t>
      </w:r>
      <w:r w:rsidRPr="00A214C4">
        <w:rPr>
          <w:rFonts w:cs="Traditional Arabic"/>
          <w:color w:val="008000"/>
          <w:sz w:val="34"/>
          <w:szCs w:val="34"/>
          <w:rtl/>
        </w:rPr>
        <w:t>«</w:t>
      </w:r>
      <w:r w:rsidR="00347862" w:rsidRPr="00A214C4">
        <w:rPr>
          <w:rFonts w:cs="Traditional Arabic"/>
          <w:color w:val="008000"/>
          <w:sz w:val="34"/>
          <w:szCs w:val="34"/>
          <w:rtl/>
        </w:rPr>
        <w:t>ذَهَبَ الْمُفْطِرُونَ الْيَوْمَ بِالْأَجْرِ</w:t>
      </w:r>
      <w:r w:rsidRPr="00A214C4">
        <w:rPr>
          <w:rFonts w:cs="Traditional Arabic"/>
          <w:color w:val="008000"/>
          <w:sz w:val="34"/>
          <w:szCs w:val="34"/>
          <w:rtl/>
        </w:rPr>
        <w:t>»</w:t>
      </w:r>
      <w:r w:rsidRPr="00A214C4">
        <w:rPr>
          <w:rFonts w:cs="Traditional Arabic"/>
          <w:sz w:val="34"/>
          <w:szCs w:val="34"/>
          <w:rtl/>
        </w:rPr>
        <w:t>، من أجل أنهم قاموا بخدمة إخوانهم المسلمين وأعانوهم على الصيام.</w:t>
      </w:r>
    </w:p>
    <w:p w14:paraId="75715643" w14:textId="77777777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0F2F64">
        <w:rPr>
          <w:rFonts w:cs="Traditional Arabic"/>
          <w:color w:val="0000FF"/>
          <w:sz w:val="34"/>
          <w:szCs w:val="34"/>
          <w:rtl/>
        </w:rPr>
        <w:t>(وَالأَفْضَلُ لَهُ الصَّوْمُ خُرُوجًا مِنْ خِلافِ أَكْثَرِ الْعُلَمَاءِ</w:t>
      </w:r>
      <w:r w:rsidR="000F2F64" w:rsidRPr="000F2F64">
        <w:rPr>
          <w:rFonts w:cs="Traditional Arabic" w:hint="cs"/>
          <w:color w:val="0000FF"/>
          <w:sz w:val="34"/>
          <w:szCs w:val="34"/>
          <w:rtl/>
        </w:rPr>
        <w:t>)</w:t>
      </w:r>
      <w:r w:rsidRPr="002454F3">
        <w:rPr>
          <w:rFonts w:cs="Traditional Arabic"/>
          <w:sz w:val="34"/>
          <w:szCs w:val="34"/>
          <w:rtl/>
        </w:rPr>
        <w:t>}.</w:t>
      </w:r>
    </w:p>
    <w:p w14:paraId="18072FAB" w14:textId="5FA951AD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يعني</w:t>
      </w:r>
      <w:r w:rsidR="00436B78">
        <w:rPr>
          <w:rFonts w:cs="Traditional Arabic" w:hint="cs"/>
          <w:sz w:val="34"/>
          <w:szCs w:val="34"/>
          <w:rtl/>
        </w:rPr>
        <w:t>:</w:t>
      </w:r>
      <w:r w:rsidRPr="002454F3">
        <w:rPr>
          <w:rFonts w:cs="Traditional Arabic"/>
          <w:sz w:val="34"/>
          <w:szCs w:val="34"/>
          <w:rtl/>
        </w:rPr>
        <w:t xml:space="preserve"> صومه في آخر الشهر، فإذا صامَ ثلاثين ولم يفطر الناس؛ فإنه لا يُفطر ويكون صائمًا معهم، ولا يشذ عنهم.</w:t>
      </w:r>
    </w:p>
    <w:p w14:paraId="66BC792D" w14:textId="3E9A5E32" w:rsidR="002454F3" w:rsidRPr="002454F3" w:rsidRDefault="002454F3" w:rsidP="002454F3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2454F3">
        <w:rPr>
          <w:rFonts w:cs="Traditional Arabic"/>
          <w:sz w:val="34"/>
          <w:szCs w:val="34"/>
          <w:rtl/>
        </w:rPr>
        <w:t>{نكتفي بهذا القدر من هذا المتن، وسوف نستكمل ما جاء عن الحامل والمرضع والأجر المترتب على ذلك في الحلقات القادمة بإذن الله تعالى.</w:t>
      </w:r>
    </w:p>
    <w:p w14:paraId="6781AD2E" w14:textId="77777777" w:rsidR="003973D0" w:rsidRPr="002454F3" w:rsidRDefault="002454F3" w:rsidP="002454F3">
      <w:pPr>
        <w:ind w:firstLine="386"/>
        <w:jc w:val="both"/>
        <w:rPr>
          <w:rFonts w:cs="Traditional Arabic"/>
          <w:sz w:val="34"/>
          <w:szCs w:val="34"/>
        </w:rPr>
      </w:pPr>
      <w:r w:rsidRPr="002454F3">
        <w:rPr>
          <w:rFonts w:cs="Traditional Arabic"/>
          <w:sz w:val="34"/>
          <w:szCs w:val="34"/>
          <w:rtl/>
        </w:rPr>
        <w:t>حتى ذلكم الحين نستودعكم الله، والسلام عليكم ورحمة الله وبركاته}.</w:t>
      </w:r>
    </w:p>
    <w:sectPr w:rsidR="003973D0" w:rsidRPr="002454F3" w:rsidSect="00A214C4"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5B073" w14:textId="77777777" w:rsidR="005120F1" w:rsidRDefault="005120F1" w:rsidP="00023495">
      <w:pPr>
        <w:spacing w:after="0" w:line="240" w:lineRule="auto"/>
      </w:pPr>
      <w:r>
        <w:separator/>
      </w:r>
    </w:p>
  </w:endnote>
  <w:endnote w:type="continuationSeparator" w:id="0">
    <w:p w14:paraId="3B7ED191" w14:textId="77777777" w:rsidR="005120F1" w:rsidRDefault="005120F1" w:rsidP="0002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8417" w14:textId="77777777" w:rsidR="005120F1" w:rsidRDefault="005120F1" w:rsidP="00023495">
      <w:pPr>
        <w:spacing w:after="0" w:line="240" w:lineRule="auto"/>
      </w:pPr>
      <w:r>
        <w:separator/>
      </w:r>
    </w:p>
  </w:footnote>
  <w:footnote w:type="continuationSeparator" w:id="0">
    <w:p w14:paraId="0FDDABE3" w14:textId="77777777" w:rsidR="005120F1" w:rsidRDefault="005120F1" w:rsidP="00023495">
      <w:pPr>
        <w:spacing w:after="0" w:line="240" w:lineRule="auto"/>
      </w:pPr>
      <w:r>
        <w:continuationSeparator/>
      </w:r>
    </w:p>
  </w:footnote>
  <w:footnote w:id="1">
    <w:p w14:paraId="4C04F94D" w14:textId="77777777" w:rsidR="00023495" w:rsidRPr="00352F8E" w:rsidRDefault="00023495">
      <w:pPr>
        <w:pStyle w:val="FootnoteText"/>
        <w:rPr>
          <w:rFonts w:cs="Traditional Arabic"/>
        </w:rPr>
      </w:pPr>
      <w:r w:rsidRPr="00352F8E">
        <w:rPr>
          <w:rStyle w:val="FootnoteReference"/>
          <w:rFonts w:cs="Traditional Arabic"/>
        </w:rPr>
        <w:footnoteRef/>
      </w:r>
      <w:r w:rsidRPr="00352F8E">
        <w:rPr>
          <w:rFonts w:cs="Traditional Arabic"/>
          <w:rtl/>
        </w:rPr>
        <w:t xml:space="preserve"> </w:t>
      </w:r>
      <w:r w:rsidRPr="00352F8E">
        <w:rPr>
          <w:rFonts w:cs="Traditional Arabic" w:hint="cs"/>
          <w:rtl/>
        </w:rPr>
        <w:t>صحيح البخاري (1).</w:t>
      </w:r>
    </w:p>
  </w:footnote>
  <w:footnote w:id="2">
    <w:p w14:paraId="75DCDAAF" w14:textId="77777777" w:rsidR="00FD67C5" w:rsidRPr="00352F8E" w:rsidRDefault="00FD67C5">
      <w:pPr>
        <w:pStyle w:val="FootnoteText"/>
        <w:rPr>
          <w:rFonts w:cs="Traditional Arabic"/>
          <w:rtl/>
        </w:rPr>
      </w:pPr>
      <w:r w:rsidRPr="00352F8E">
        <w:rPr>
          <w:rStyle w:val="FootnoteReference"/>
          <w:rFonts w:cs="Traditional Arabic"/>
        </w:rPr>
        <w:footnoteRef/>
      </w:r>
      <w:r w:rsidRPr="00352F8E">
        <w:rPr>
          <w:rFonts w:cs="Traditional Arabic"/>
          <w:rtl/>
        </w:rPr>
        <w:t xml:space="preserve"> </w:t>
      </w:r>
      <w:r w:rsidRPr="00352F8E">
        <w:rPr>
          <w:rFonts w:cs="Traditional Arabic" w:hint="cs"/>
          <w:rtl/>
        </w:rPr>
        <w:t>صحيح البخاري (1904)، صحيح مسلم (1151).</w:t>
      </w:r>
    </w:p>
  </w:footnote>
  <w:footnote w:id="3">
    <w:p w14:paraId="34BE5201" w14:textId="77777777" w:rsidR="00023495" w:rsidRPr="00352F8E" w:rsidRDefault="00023495">
      <w:pPr>
        <w:pStyle w:val="FootnoteText"/>
        <w:rPr>
          <w:rFonts w:cs="Traditional Arabic"/>
        </w:rPr>
      </w:pPr>
      <w:r w:rsidRPr="00352F8E">
        <w:rPr>
          <w:rStyle w:val="FootnoteReference"/>
          <w:rFonts w:cs="Traditional Arabic"/>
        </w:rPr>
        <w:footnoteRef/>
      </w:r>
      <w:r w:rsidRPr="00352F8E">
        <w:rPr>
          <w:rFonts w:cs="Traditional Arabic"/>
          <w:rtl/>
        </w:rPr>
        <w:t xml:space="preserve"> أخرجه الدارمي (1687) واللفظ له، وابن حبان (888)، والطبراني (12/356) (13330) باختلاف يسير</w:t>
      </w:r>
      <w:r w:rsidRPr="00352F8E">
        <w:rPr>
          <w:rFonts w:cs="Traditional Arabic" w:hint="cs"/>
          <w:rtl/>
        </w:rPr>
        <w:t>.</w:t>
      </w:r>
    </w:p>
  </w:footnote>
  <w:footnote w:id="4">
    <w:p w14:paraId="045CAF88" w14:textId="77777777" w:rsidR="00023495" w:rsidRPr="00352F8E" w:rsidRDefault="00023495">
      <w:pPr>
        <w:pStyle w:val="FootnoteText"/>
        <w:rPr>
          <w:rFonts w:cs="Traditional Arabic"/>
        </w:rPr>
      </w:pPr>
      <w:r w:rsidRPr="00352F8E">
        <w:rPr>
          <w:rStyle w:val="FootnoteReference"/>
          <w:rFonts w:cs="Traditional Arabic"/>
        </w:rPr>
        <w:footnoteRef/>
      </w:r>
      <w:r w:rsidRPr="00352F8E">
        <w:rPr>
          <w:rFonts w:cs="Traditional Arabic"/>
          <w:rtl/>
        </w:rPr>
        <w:t xml:space="preserve"> </w:t>
      </w:r>
      <w:r w:rsidRPr="00352F8E">
        <w:rPr>
          <w:rFonts w:cs="Traditional Arabic" w:hint="cs"/>
          <w:rtl/>
        </w:rPr>
        <w:t>سنن الترمذي (</w:t>
      </w:r>
      <w:r w:rsidR="00347862" w:rsidRPr="00352F8E">
        <w:rPr>
          <w:rFonts w:cs="Traditional Arabic"/>
        </w:rPr>
        <w:t>691</w:t>
      </w:r>
      <w:r w:rsidR="00347862" w:rsidRPr="00352F8E">
        <w:rPr>
          <w:rFonts w:cs="Traditional Arabic"/>
          <w:rtl/>
        </w:rPr>
        <w:t>)</w:t>
      </w:r>
      <w:r w:rsidR="00347862" w:rsidRPr="00352F8E">
        <w:rPr>
          <w:rFonts w:cs="Traditional Arabic" w:hint="cs"/>
          <w:rtl/>
        </w:rPr>
        <w:t>، سنن أبي داود (2112)، سنن ابن ماجه (2340)، ضعفه الألباني.</w:t>
      </w:r>
    </w:p>
  </w:footnote>
  <w:footnote w:id="5">
    <w:p w14:paraId="72C6AC9A" w14:textId="77777777" w:rsidR="00347862" w:rsidRPr="00352F8E" w:rsidRDefault="00347862">
      <w:pPr>
        <w:pStyle w:val="FootnoteText"/>
        <w:rPr>
          <w:rFonts w:cs="Traditional Arabic"/>
          <w:rtl/>
        </w:rPr>
      </w:pPr>
      <w:r w:rsidRPr="00352F8E">
        <w:rPr>
          <w:rStyle w:val="FootnoteReference"/>
          <w:rFonts w:cs="Traditional Arabic"/>
        </w:rPr>
        <w:footnoteRef/>
      </w:r>
      <w:r w:rsidRPr="00352F8E">
        <w:rPr>
          <w:rFonts w:cs="Traditional Arabic"/>
          <w:rtl/>
        </w:rPr>
        <w:t xml:space="preserve"> </w:t>
      </w:r>
      <w:r w:rsidRPr="00352F8E">
        <w:rPr>
          <w:rFonts w:cs="Traditional Arabic" w:hint="cs"/>
          <w:rtl/>
        </w:rPr>
        <w:t>صحيح البخاري (2890)، صحيح مسلم (1119).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F3"/>
    <w:rsid w:val="00023495"/>
    <w:rsid w:val="00063CBD"/>
    <w:rsid w:val="000F2F64"/>
    <w:rsid w:val="002454F3"/>
    <w:rsid w:val="00312B4F"/>
    <w:rsid w:val="00347862"/>
    <w:rsid w:val="00352F8E"/>
    <w:rsid w:val="00353444"/>
    <w:rsid w:val="00356000"/>
    <w:rsid w:val="003858C9"/>
    <w:rsid w:val="003D4595"/>
    <w:rsid w:val="00436B78"/>
    <w:rsid w:val="005120F1"/>
    <w:rsid w:val="00605A04"/>
    <w:rsid w:val="00685359"/>
    <w:rsid w:val="009D60AD"/>
    <w:rsid w:val="00A214C4"/>
    <w:rsid w:val="00A43540"/>
    <w:rsid w:val="00AF701D"/>
    <w:rsid w:val="00BA29B5"/>
    <w:rsid w:val="00DB390B"/>
    <w:rsid w:val="00E11615"/>
    <w:rsid w:val="00FC393A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7AFAA"/>
  <w15:chartTrackingRefBased/>
  <w15:docId w15:val="{B10FF648-8DD3-445D-9B28-F230AF53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34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4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3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10</cp:revision>
  <dcterms:created xsi:type="dcterms:W3CDTF">2020-03-15T12:03:00Z</dcterms:created>
  <dcterms:modified xsi:type="dcterms:W3CDTF">2020-03-15T06:07:00Z</dcterms:modified>
</cp:coreProperties>
</file>