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C8286" w14:textId="6BD71E56" w:rsidR="00E31600" w:rsidRPr="00AB41E0" w:rsidRDefault="00E31600" w:rsidP="004C2C7B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6</w:t>
      </w:r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)</w:t>
      </w:r>
    </w:p>
    <w:p w14:paraId="4468485D" w14:textId="4C59ADE3" w:rsidR="00E31600" w:rsidRPr="00AB41E0" w:rsidRDefault="00E31600" w:rsidP="004C2C7B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الدَّرسُ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السادس 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(6)</w:t>
      </w:r>
    </w:p>
    <w:p w14:paraId="6FACF106" w14:textId="77777777" w:rsidR="00E31600" w:rsidRPr="004C2C7B" w:rsidRDefault="00E31600" w:rsidP="004C2C7B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8"/>
          <w:szCs w:val="28"/>
          <w:rtl/>
        </w:rPr>
      </w:pPr>
      <w:r w:rsidRPr="004C2C7B">
        <w:rPr>
          <w:rFonts w:ascii="Traditional Arabic" w:eastAsia="Times New Roman" w:hAnsi="Traditional Arabic" w:cs="Traditional Arabic" w:hint="cs"/>
          <w:b/>
          <w:bCs/>
          <w:color w:val="008000"/>
          <w:sz w:val="28"/>
          <w:szCs w:val="28"/>
          <w:rtl/>
        </w:rPr>
        <w:t>سماحة العلامة/ صالح بن فوزان الفوزان</w:t>
      </w:r>
    </w:p>
    <w:p w14:paraId="2C9C2155" w14:textId="77777777" w:rsidR="00E31600" w:rsidRDefault="00E31600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</w:p>
    <w:p w14:paraId="78ED0096" w14:textId="2770C757" w:rsidR="00A741BB" w:rsidRPr="00A741BB" w:rsidRDefault="000341C2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>{</w:t>
      </w:r>
      <w:r w:rsidR="00A741BB" w:rsidRPr="00A741BB">
        <w:rPr>
          <w:rFonts w:cs="Traditional Arabic"/>
          <w:sz w:val="34"/>
          <w:szCs w:val="34"/>
          <w:rtl/>
        </w:rPr>
        <w:t>بسم الله الرحمن الرحيم.</w:t>
      </w:r>
    </w:p>
    <w:p w14:paraId="373C7839" w14:textId="11627F5F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الحمد لله رب العالمين، والص</w:t>
      </w:r>
      <w:r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لاة والس</w:t>
      </w:r>
      <w:r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لام على قائد الغر</w:t>
      </w:r>
      <w:r w:rsidR="000341C2">
        <w:rPr>
          <w:rFonts w:cs="Traditional Arabic" w:hint="cs"/>
          <w:sz w:val="34"/>
          <w:szCs w:val="34"/>
          <w:rtl/>
        </w:rPr>
        <w:t>ِّ</w:t>
      </w:r>
      <w:r w:rsidRPr="00A741BB">
        <w:rPr>
          <w:rFonts w:cs="Traditional Arabic"/>
          <w:sz w:val="34"/>
          <w:szCs w:val="34"/>
          <w:rtl/>
        </w:rPr>
        <w:t xml:space="preserve"> المحج</w:t>
      </w:r>
      <w:r w:rsidR="000341C2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لين، نبي</w:t>
      </w:r>
      <w:r w:rsidR="000341C2">
        <w:rPr>
          <w:rFonts w:cs="Traditional Arabic" w:hint="cs"/>
          <w:sz w:val="34"/>
          <w:szCs w:val="34"/>
          <w:rtl/>
        </w:rPr>
        <w:t>ِّ</w:t>
      </w:r>
      <w:r w:rsidRPr="00A741BB">
        <w:rPr>
          <w:rFonts w:cs="Traditional Arabic"/>
          <w:sz w:val="34"/>
          <w:szCs w:val="34"/>
          <w:rtl/>
        </w:rPr>
        <w:t>نا محمدٍ، وعلى آله وصحبه أجمعين.</w:t>
      </w:r>
    </w:p>
    <w:p w14:paraId="25DCF4C1" w14:textId="1C61C553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مرحبًا بكم -أيها الإخوة والأخوات- في درسٍ من كتاب "آداب المشي إلى الص</w:t>
      </w:r>
      <w:r w:rsidR="000341C2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لاة"، وضيف هذا الد</w:t>
      </w:r>
      <w:r w:rsidR="000341C2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رس هو سماحة العل</w:t>
      </w:r>
      <w:r w:rsidR="000341C2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امة الش</w:t>
      </w:r>
      <w:r w:rsidR="000341C2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يخ صالح بن فوزان الفوزان، عضو هيئة كبار العلماء، وعضو اللجنة الدائمة للإفتاء.</w:t>
      </w:r>
    </w:p>
    <w:p w14:paraId="28A665FC" w14:textId="0EDC86F8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باسمكم جميعًا -أي</w:t>
      </w:r>
      <w:r>
        <w:rPr>
          <w:rFonts w:cs="Traditional Arabic" w:hint="cs"/>
          <w:sz w:val="34"/>
          <w:szCs w:val="34"/>
          <w:rtl/>
        </w:rPr>
        <w:t>ُّ</w:t>
      </w:r>
      <w:r w:rsidRPr="00A741BB">
        <w:rPr>
          <w:rFonts w:cs="Traditional Arabic"/>
          <w:sz w:val="34"/>
          <w:szCs w:val="34"/>
          <w:rtl/>
        </w:rPr>
        <w:t>ها الس</w:t>
      </w:r>
      <w:r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ادة- نرحب بسماحته، ونشكر له تفضله بشرح هذا المتن من هذا الكتاب المبارك، فأهلًا ومرحبًا بالشيخ صالح}.</w:t>
      </w:r>
    </w:p>
    <w:p w14:paraId="12A32E2B" w14:textId="7FC69C2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حي</w:t>
      </w:r>
      <w:r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اكم الله وبارك</w:t>
      </w:r>
      <w:r>
        <w:rPr>
          <w:rFonts w:cs="Traditional Arabic" w:hint="cs"/>
          <w:sz w:val="34"/>
          <w:szCs w:val="34"/>
          <w:rtl/>
        </w:rPr>
        <w:t>َ</w:t>
      </w:r>
      <w:r w:rsidRPr="00A741BB">
        <w:rPr>
          <w:rFonts w:cs="Traditional Arabic"/>
          <w:sz w:val="34"/>
          <w:szCs w:val="34"/>
          <w:rtl/>
        </w:rPr>
        <w:t xml:space="preserve"> فيكم.</w:t>
      </w:r>
    </w:p>
    <w:p w14:paraId="192EF540" w14:textId="6DDBC99B" w:rsidR="00A741BB" w:rsidRPr="00A741BB" w:rsidRDefault="000341C2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>{</w:t>
      </w:r>
      <w:r w:rsidR="00A741BB" w:rsidRPr="00A741BB">
        <w:rPr>
          <w:rFonts w:cs="Traditional Arabic"/>
          <w:sz w:val="34"/>
          <w:szCs w:val="34"/>
          <w:rtl/>
        </w:rPr>
        <w:t>وقف</w:t>
      </w:r>
      <w:r w:rsidR="00A741BB">
        <w:rPr>
          <w:rFonts w:cs="Traditional Arabic" w:hint="cs"/>
          <w:sz w:val="34"/>
          <w:szCs w:val="34"/>
          <w:rtl/>
        </w:rPr>
        <w:t>َ</w:t>
      </w:r>
      <w:r w:rsidR="00A741BB" w:rsidRPr="00A741BB">
        <w:rPr>
          <w:rFonts w:cs="Traditional Arabic"/>
          <w:sz w:val="34"/>
          <w:szCs w:val="34"/>
          <w:rtl/>
        </w:rPr>
        <w:t xml:space="preserve"> بنا الحديث عند كتاب الصيام.</w:t>
      </w:r>
    </w:p>
    <w:p w14:paraId="3983529F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قال المؤلف -رَحِمَهُ اللهُ تَعَالَى: </w:t>
      </w:r>
      <w:r w:rsidRPr="00A250C7">
        <w:rPr>
          <w:rFonts w:cs="Traditional Arabic"/>
          <w:color w:val="0000FF"/>
          <w:sz w:val="34"/>
          <w:szCs w:val="34"/>
          <w:rtl/>
        </w:rPr>
        <w:t>(كِتَابُ الصِّيَامِ)</w:t>
      </w:r>
      <w:r w:rsidRPr="00A741BB">
        <w:rPr>
          <w:rFonts w:cs="Traditional Arabic"/>
          <w:sz w:val="34"/>
          <w:szCs w:val="34"/>
          <w:rtl/>
        </w:rPr>
        <w:t>}.</w:t>
      </w:r>
    </w:p>
    <w:p w14:paraId="7E056457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بسم الله الرحمن الرحيم.</w:t>
      </w:r>
    </w:p>
    <w:p w14:paraId="2FE761DB" w14:textId="51D30DD2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الحمد</w:t>
      </w:r>
      <w:r w:rsidR="000341C2">
        <w:rPr>
          <w:rFonts w:cs="Traditional Arabic" w:hint="cs"/>
          <w:sz w:val="34"/>
          <w:szCs w:val="34"/>
          <w:rtl/>
        </w:rPr>
        <w:t>ُ</w:t>
      </w:r>
      <w:r w:rsidRPr="00A741BB">
        <w:rPr>
          <w:rFonts w:cs="Traditional Arabic"/>
          <w:sz w:val="34"/>
          <w:szCs w:val="34"/>
          <w:rtl/>
        </w:rPr>
        <w:t xml:space="preserve"> لله، والص</w:t>
      </w:r>
      <w:r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لاة والس</w:t>
      </w:r>
      <w:r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لام على رسول الله.</w:t>
      </w:r>
    </w:p>
    <w:p w14:paraId="5AA1D8F6" w14:textId="47483844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وبعد؛ فالص</w:t>
      </w:r>
      <w:r>
        <w:rPr>
          <w:rFonts w:cs="Traditional Arabic" w:hint="cs"/>
          <w:sz w:val="34"/>
          <w:szCs w:val="34"/>
          <w:rtl/>
        </w:rPr>
        <w:t>ِّ</w:t>
      </w:r>
      <w:r w:rsidRPr="00A741BB">
        <w:rPr>
          <w:rFonts w:cs="Traditional Arabic"/>
          <w:sz w:val="34"/>
          <w:szCs w:val="34"/>
          <w:rtl/>
        </w:rPr>
        <w:t>يام</w:t>
      </w:r>
      <w:r w:rsidR="000341C2">
        <w:rPr>
          <w:rFonts w:cs="Traditional Arabic" w:hint="cs"/>
          <w:sz w:val="34"/>
          <w:szCs w:val="34"/>
          <w:rtl/>
        </w:rPr>
        <w:t>ُ</w:t>
      </w:r>
      <w:r w:rsidRPr="00A741BB">
        <w:rPr>
          <w:rFonts w:cs="Traditional Arabic"/>
          <w:sz w:val="34"/>
          <w:szCs w:val="34"/>
          <w:rtl/>
        </w:rPr>
        <w:t xml:space="preserve"> هو أحد</w:t>
      </w:r>
      <w:r w:rsidR="000341C2">
        <w:rPr>
          <w:rFonts w:cs="Traditional Arabic" w:hint="cs"/>
          <w:sz w:val="34"/>
          <w:szCs w:val="34"/>
          <w:rtl/>
        </w:rPr>
        <w:t>ُ</w:t>
      </w:r>
      <w:r w:rsidRPr="00A741BB">
        <w:rPr>
          <w:rFonts w:cs="Traditional Arabic"/>
          <w:sz w:val="34"/>
          <w:szCs w:val="34"/>
          <w:rtl/>
        </w:rPr>
        <w:t xml:space="preserve"> أركان</w:t>
      </w:r>
      <w:r w:rsidR="000341C2">
        <w:rPr>
          <w:rFonts w:cs="Traditional Arabic" w:hint="cs"/>
          <w:sz w:val="34"/>
          <w:szCs w:val="34"/>
          <w:rtl/>
        </w:rPr>
        <w:t>ِ</w:t>
      </w:r>
      <w:r w:rsidRPr="00A741BB">
        <w:rPr>
          <w:rFonts w:cs="Traditional Arabic"/>
          <w:sz w:val="34"/>
          <w:szCs w:val="34"/>
          <w:rtl/>
        </w:rPr>
        <w:t xml:space="preserve"> الإسلام، وهو صوم رمضان المبارك، وهو صومٌ واجبٌ، وكذلك صوم ما له سبب، كصوم الكفَّارة، مثل: كفارة القتل، وكفارة اليمين.</w:t>
      </w:r>
    </w:p>
    <w:p w14:paraId="0E0D3D5F" w14:textId="6ADA9D4C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والله شرع الصيام</w:t>
      </w:r>
      <w:r w:rsidR="004C2C7B">
        <w:rPr>
          <w:rFonts w:cs="Traditional Arabic" w:hint="cs"/>
          <w:sz w:val="34"/>
          <w:szCs w:val="34"/>
          <w:rtl/>
        </w:rPr>
        <w:t>؛</w:t>
      </w:r>
      <w:r w:rsidRPr="00A741BB">
        <w:rPr>
          <w:rFonts w:cs="Traditional Arabic"/>
          <w:sz w:val="34"/>
          <w:szCs w:val="34"/>
          <w:rtl/>
        </w:rPr>
        <w:t xml:space="preserve"> لأنَّه أحب الأعمال إلى الله -عزَّ وَجَلَّ.</w:t>
      </w:r>
    </w:p>
    <w:p w14:paraId="2CF81D7C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(صَوْمُ رَمَضَانَ أَحَدُ أَرْكَانِ الإِسْلامِ، وَفُرِضَ فِي السَّنَةِ الثَّانِيَةِ مِنَ الْهِجْرَةِ)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458FEBD3" w14:textId="224E694D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lastRenderedPageBreak/>
        <w:t>صوم رمضان هو أحد أركان الإسلام</w:t>
      </w:r>
      <w:r w:rsidR="004C2C7B" w:rsidRPr="00B31D9C">
        <w:rPr>
          <w:rFonts w:cs="Traditional Arabic" w:hint="cs"/>
          <w:sz w:val="34"/>
          <w:szCs w:val="34"/>
          <w:rtl/>
        </w:rPr>
        <w:t>؛</w:t>
      </w:r>
      <w:r w:rsidRPr="00B31D9C">
        <w:rPr>
          <w:rFonts w:cs="Traditional Arabic"/>
          <w:sz w:val="34"/>
          <w:szCs w:val="34"/>
          <w:rtl/>
        </w:rPr>
        <w:t xml:space="preserve"> لأن الله -جَلَّ وَعَلَا- أمرَ به في مُحكَم كتابه، وهو أحب الأعمال إلى الله -عزَّ وجلَّ.</w:t>
      </w:r>
    </w:p>
    <w:p w14:paraId="3D56C5F5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(فَصَامَ رَسُولُ اللهِ -صَلَّى اللهُ عَلَيْهِ وَسَلَّمَ- تِسْعَ رَمَضَانَاتٍ)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44F52CB5" w14:textId="791A2CBC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فُرضَ صيام رمضان في السنة الثانية من الهجرة، وأم</w:t>
      </w:r>
      <w:r w:rsidR="004C2C7B" w:rsidRPr="00B31D9C">
        <w:rPr>
          <w:rFonts w:cs="Traditional Arabic" w:hint="cs"/>
          <w:sz w:val="34"/>
          <w:szCs w:val="34"/>
          <w:rtl/>
        </w:rPr>
        <w:t>َّ</w:t>
      </w:r>
      <w:r w:rsidRPr="00B31D9C">
        <w:rPr>
          <w:rFonts w:cs="Traditional Arabic"/>
          <w:sz w:val="34"/>
          <w:szCs w:val="34"/>
          <w:rtl/>
        </w:rPr>
        <w:t>ا الصلاة فإنها فُرضَت في السنة الأولى من الهجرة، ممَّا يدلُّ على آكديَّة الصَّلاة والصِّيام.</w:t>
      </w:r>
    </w:p>
    <w:p w14:paraId="0CC0FA64" w14:textId="7C331AB6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وابتدأ النبي -صَلَّى اللهُ عَلَيْه وَسَلَّمَ- الصيام الواجب في السنة الثانية، واستمرَّ يصوم شهر رمضان بقيَّة حياته -صَلَّى اللهُ عَلَيْه وَسَلَّمَ- وهي تسع سنين، فصام تسع رمضانات ثم توفاه الله إليه -صَلَّى اللهُ عَلَيْه وَسَلَّمَ.</w:t>
      </w:r>
    </w:p>
    <w:p w14:paraId="6252919D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{قال: </w:t>
      </w:r>
      <w:r w:rsidRPr="00B31D9C">
        <w:rPr>
          <w:rFonts w:cs="Traditional Arabic"/>
          <w:color w:val="0000FF"/>
          <w:sz w:val="34"/>
          <w:szCs w:val="34"/>
          <w:rtl/>
        </w:rPr>
        <w:t>(وَيُسْتَحَبُّ تَرَائِي الْهِلالِ لَيْلَةَ الثَّلاثِينَ مِنْ شَعْبَانَ)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14A91239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يعني: يستحب طلب رؤية الهلال بالعين المجرَّدة، أو بالمراصد النَّظريَّة التي يُنظر بها إلى الهلال، ويُتأكَّد من ظهوره.</w:t>
      </w:r>
    </w:p>
    <w:p w14:paraId="352CD48C" w14:textId="6B30996A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وتراءي الهلال س</w:t>
      </w:r>
      <w:r w:rsidR="004C2C7B" w:rsidRPr="00B31D9C">
        <w:rPr>
          <w:rFonts w:cs="Traditional Arabic" w:hint="cs"/>
          <w:sz w:val="34"/>
          <w:szCs w:val="34"/>
          <w:rtl/>
        </w:rPr>
        <w:t>ُ</w:t>
      </w:r>
      <w:r w:rsidRPr="00B31D9C">
        <w:rPr>
          <w:rFonts w:cs="Traditional Arabic"/>
          <w:sz w:val="34"/>
          <w:szCs w:val="34"/>
          <w:rtl/>
        </w:rPr>
        <w:t>نَّة، وقد كان النبي -صَلَّى اللهُ عَلَيْه وَسَلَّمَ- يحثُّ على تراءي الهلال، ويُقبل فيه شهادة شخصٍ واحدٍ</w:t>
      </w:r>
      <w:r w:rsidR="004C2C7B" w:rsidRPr="00B31D9C">
        <w:rPr>
          <w:rFonts w:cs="Traditional Arabic" w:hint="cs"/>
          <w:sz w:val="34"/>
          <w:szCs w:val="34"/>
          <w:rtl/>
        </w:rPr>
        <w:t>؛</w:t>
      </w:r>
      <w:r w:rsidRPr="00B31D9C">
        <w:rPr>
          <w:rFonts w:cs="Traditional Arabic"/>
          <w:sz w:val="34"/>
          <w:szCs w:val="34"/>
          <w:rtl/>
        </w:rPr>
        <w:t xml:space="preserve"> لأن النبي -صَلَّى اللهُ عَلَيْه وَسَلَّمَ- قدم عليه أعرابي ضُحَى في يوم الثلاثين من شعبان، فشهد عند الرسول -صَلَّى اللهُ عَلَيْه وَسَلَّمَ- أنه رأى الهلال، فصامه النبي -صَلَّى اللهُ عَلَيْه وَسَلَّمَ- وأمرَ بصيامه؛ فدلَّ على أنَّه يُقبَل في دخول الشهر شهادة شخصٍ واحدٍ.</w:t>
      </w:r>
    </w:p>
    <w:p w14:paraId="13E2CF69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(وَيَجِبُ صَوْمُ رَمَضَانَ بِرُؤْيَةِ هِلالِهِ، فَإِنْ لَمْ يُرَ مَعَ الصَّحْوِ أَكْمَلُوا ثَلاثِينَ يَوْمًا، ثُمَّ صَامُوا مِنْ غَيْرِ خِلافٍ)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7F3BACBB" w14:textId="24F54620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فإن لم يُرَى مع صحو السماء وليس فيها سحابٌ ولا قطر ولا ما يمنع الرؤية؛ فإنَّهم يُصحبون مفطرين يوم الثلاثين ولا يصومون</w:t>
      </w:r>
      <w:r w:rsidR="00AA3164" w:rsidRPr="00B31D9C">
        <w:rPr>
          <w:rFonts w:cs="Traditional Arabic" w:hint="cs"/>
          <w:sz w:val="34"/>
          <w:szCs w:val="34"/>
          <w:rtl/>
        </w:rPr>
        <w:t>؛</w:t>
      </w:r>
      <w:r w:rsidRPr="00B31D9C">
        <w:rPr>
          <w:rFonts w:cs="Traditional Arabic"/>
          <w:sz w:val="34"/>
          <w:szCs w:val="34"/>
          <w:rtl/>
        </w:rPr>
        <w:t xml:space="preserve"> لأنَّه لم يُرَى الهلال، ويكفي أن يراه شخص واحد</w:t>
      </w:r>
      <w:r w:rsidR="00AA3164" w:rsidRPr="00B31D9C">
        <w:rPr>
          <w:rFonts w:cs="Traditional Arabic" w:hint="cs"/>
          <w:sz w:val="34"/>
          <w:szCs w:val="34"/>
          <w:rtl/>
        </w:rPr>
        <w:t>؛</w:t>
      </w:r>
      <w:r w:rsidRPr="00B31D9C">
        <w:rPr>
          <w:rFonts w:cs="Traditional Arabic"/>
          <w:sz w:val="34"/>
          <w:szCs w:val="34"/>
          <w:rtl/>
        </w:rPr>
        <w:t xml:space="preserve"> لأنَّ الرسول -صَلَّى اللهُ عَلَيْه وَسَلَّمَ- قبِلَ شهادة الأعرابي لرؤيته، وأمرَ الناس بصيامه.</w:t>
      </w:r>
    </w:p>
    <w:p w14:paraId="2F5E8DFA" w14:textId="2369DB89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 xml:space="preserve">(وَإِذَا رَأَى الْهِلالَ كَبَّرَ ثَلاثًا، وَقَالَ: </w:t>
      </w:r>
      <w:r w:rsidRPr="00B31D9C">
        <w:rPr>
          <w:rFonts w:cs="Traditional Arabic"/>
          <w:color w:val="008000"/>
          <w:sz w:val="34"/>
          <w:szCs w:val="34"/>
          <w:rtl/>
        </w:rPr>
        <w:t>«اللَّهُمَّ أَهِلَّهُ عَلَيْنَا بِالأَمْنِ وَالإِيمَانِ وَالسَّلامَةِ وَالإِسْلامِ وَالتَّوْفِيقِ لِمَا تُحِبُّ وَتَرْضَاهُ، رَبِّي وَرَبُّكَ اللهُ</w:t>
      </w:r>
      <w:r w:rsidR="00AA3164" w:rsidRPr="00B31D9C">
        <w:rPr>
          <w:rFonts w:cs="Traditional Arabic" w:hint="cs"/>
          <w:color w:val="008000"/>
          <w:sz w:val="34"/>
          <w:szCs w:val="34"/>
          <w:rtl/>
        </w:rPr>
        <w:t>،</w:t>
      </w:r>
      <w:r w:rsidRPr="00B31D9C">
        <w:rPr>
          <w:rFonts w:cs="Traditional Arabic"/>
          <w:color w:val="008000"/>
          <w:sz w:val="34"/>
          <w:szCs w:val="34"/>
          <w:rtl/>
        </w:rPr>
        <w:t xml:space="preserve"> هَلالُ خَيْرٍ وَرُشْدٍ»</w:t>
      </w:r>
      <w:r w:rsidRPr="00B31D9C">
        <w:rPr>
          <w:rFonts w:cs="Traditional Arabic"/>
          <w:color w:val="0000FF"/>
          <w:sz w:val="34"/>
          <w:szCs w:val="34"/>
          <w:rtl/>
        </w:rPr>
        <w:t>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59797607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الدعاء الذي يُقال عند رؤية الهلال: يُكبِّر ثلاثًا </w:t>
      </w:r>
      <w:r w:rsidRPr="00B31D9C">
        <w:rPr>
          <w:rFonts w:cs="Traditional Arabic"/>
          <w:color w:val="008000"/>
          <w:sz w:val="34"/>
          <w:szCs w:val="34"/>
          <w:rtl/>
        </w:rPr>
        <w:t>«اللَّهُمَّ أَهِلَّهُ عَلَيْنَا بِالأَمْنِ وَالإِيمَانِ وَالسَّلامَةِ وَالإِسْلامِ وَالتَّوْفِيقِ لِمَا تُحِبُّ وَتَرْضَاهُ، رَبِّي وَرَبُّكَ اللهُ هَلالُ خَيْرٍ وَرُشْدٍ»</w:t>
      </w:r>
      <w:r w:rsidRPr="00B31D9C">
        <w:rPr>
          <w:rFonts w:cs="Traditional Arabic"/>
          <w:sz w:val="34"/>
          <w:szCs w:val="34"/>
          <w:rtl/>
        </w:rPr>
        <w:t>، وهذا في رمضان وغيره من الأهلَّةِ.</w:t>
      </w:r>
    </w:p>
    <w:p w14:paraId="23B1CBF4" w14:textId="463DBF59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lastRenderedPageBreak/>
        <w:t>وقوله -صَلَّى اللهُ عَلَيْه وَسَلَّمَ: «رَبِّي وَرَبُّكَ اللهُ»</w:t>
      </w:r>
      <w:r w:rsidR="00AA3164" w:rsidRPr="00B31D9C">
        <w:rPr>
          <w:rFonts w:cs="Traditional Arabic" w:hint="cs"/>
          <w:sz w:val="34"/>
          <w:szCs w:val="34"/>
          <w:rtl/>
        </w:rPr>
        <w:t>؛</w:t>
      </w:r>
      <w:r w:rsidRPr="00B31D9C">
        <w:rPr>
          <w:rFonts w:cs="Traditional Arabic"/>
          <w:sz w:val="34"/>
          <w:szCs w:val="34"/>
          <w:rtl/>
        </w:rPr>
        <w:t xml:space="preserve"> لأنَّ الله ربَّ كلِّ شيءٍ وخالق كلِّ شيءٍ -سبحانه وتعالى.</w:t>
      </w:r>
    </w:p>
    <w:p w14:paraId="76EA0835" w14:textId="421E6C2B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وقوله: </w:t>
      </w:r>
      <w:r w:rsidRPr="00B25EE0">
        <w:rPr>
          <w:rFonts w:cs="Traditional Arabic"/>
          <w:color w:val="008000"/>
          <w:sz w:val="34"/>
          <w:szCs w:val="34"/>
          <w:rtl/>
        </w:rPr>
        <w:t>«هَلالُ خَيْرٍ وَرُشْدٍ»</w:t>
      </w:r>
      <w:r w:rsidRPr="00A741BB">
        <w:rPr>
          <w:rFonts w:cs="Traditional Arabic"/>
          <w:sz w:val="34"/>
          <w:szCs w:val="34"/>
          <w:rtl/>
        </w:rPr>
        <w:t>، أي: الهلال هو نفسه هلال خير وهلال رشد.</w:t>
      </w:r>
    </w:p>
    <w:p w14:paraId="0B49DEC8" w14:textId="0950E7F0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وهذا دعاءٌ م</w:t>
      </w:r>
      <w:r w:rsidR="00B25EE0">
        <w:rPr>
          <w:rFonts w:cs="Traditional Arabic" w:hint="cs"/>
          <w:sz w:val="34"/>
          <w:szCs w:val="34"/>
          <w:rtl/>
        </w:rPr>
        <w:t>ُ</w:t>
      </w:r>
      <w:r w:rsidRPr="00A741BB">
        <w:rPr>
          <w:rFonts w:cs="Traditional Arabic"/>
          <w:sz w:val="34"/>
          <w:szCs w:val="34"/>
          <w:rtl/>
        </w:rPr>
        <w:t>ستحبٌّ عند رؤية الهلال، ويُكرر ذلك ثلاث مرات.</w:t>
      </w:r>
    </w:p>
    <w:p w14:paraId="2BF44625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50C7">
        <w:rPr>
          <w:rFonts w:cs="Traditional Arabic"/>
          <w:color w:val="0000FF"/>
          <w:sz w:val="34"/>
          <w:szCs w:val="34"/>
          <w:rtl/>
        </w:rPr>
        <w:t>(وَيُقْبَلُ فِيهِ قَوْلُ وَاحِدٍ عَدْلٍ)</w:t>
      </w:r>
      <w:r w:rsidRPr="00A741BB">
        <w:rPr>
          <w:rFonts w:cs="Traditional Arabic"/>
          <w:sz w:val="34"/>
          <w:szCs w:val="34"/>
          <w:rtl/>
        </w:rPr>
        <w:t>}.</w:t>
      </w:r>
    </w:p>
    <w:p w14:paraId="5533C8B7" w14:textId="7333ECB6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يُقبَل في الشهادة في دخول الشهر شهادة واحد عدلٍ ليس بفاسقٍ، قال تعالى: </w:t>
      </w:r>
      <w:r w:rsidR="00A8505D" w:rsidRPr="00A8505D">
        <w:rPr>
          <w:rFonts w:cs="Traditional Arabic" w:hint="cs"/>
          <w:color w:val="FF0000"/>
          <w:sz w:val="34"/>
          <w:szCs w:val="34"/>
          <w:rtl/>
        </w:rPr>
        <w:t>﴿</w:t>
      </w:r>
      <w:r w:rsidR="00A8505D" w:rsidRPr="00A8505D">
        <w:rPr>
          <w:rFonts w:cs="Traditional Arabic"/>
          <w:color w:val="FF0000"/>
          <w:sz w:val="34"/>
          <w:szCs w:val="34"/>
          <w:rtl/>
        </w:rPr>
        <w:t>يَاأَيُّهَا الَّذِينَ آمَنُوا إِنْ جَاءَكُمْ فَاسِقٌ بِنَبَإٍ فَتَبَيَّنُوا</w:t>
      </w:r>
      <w:r w:rsidR="00A8505D" w:rsidRPr="00A8505D">
        <w:rPr>
          <w:rFonts w:cs="Traditional Arabic" w:hint="cs"/>
          <w:color w:val="FF0000"/>
          <w:sz w:val="34"/>
          <w:szCs w:val="34"/>
          <w:rtl/>
        </w:rPr>
        <w:t>﴾</w:t>
      </w:r>
      <w:r w:rsidRPr="00A741BB">
        <w:rPr>
          <w:rFonts w:cs="Traditional Arabic"/>
          <w:sz w:val="34"/>
          <w:szCs w:val="34"/>
          <w:rtl/>
        </w:rPr>
        <w:t xml:space="preserve"> </w:t>
      </w:r>
      <w:r w:rsidRPr="00A8505D">
        <w:rPr>
          <w:rFonts w:cs="Traditional Arabic"/>
          <w:rtl/>
        </w:rPr>
        <w:t>[الحجرات</w:t>
      </w:r>
      <w:r w:rsidR="00374BAF">
        <w:rPr>
          <w:rFonts w:cs="Traditional Arabic" w:hint="cs"/>
          <w:rtl/>
        </w:rPr>
        <w:t xml:space="preserve">: </w:t>
      </w:r>
      <w:r w:rsidRPr="00A8505D">
        <w:rPr>
          <w:rFonts w:cs="Traditional Arabic"/>
          <w:rtl/>
        </w:rPr>
        <w:t>6]</w:t>
      </w:r>
      <w:r w:rsidRPr="00A741BB">
        <w:rPr>
          <w:rFonts w:cs="Traditional Arabic"/>
          <w:sz w:val="34"/>
          <w:szCs w:val="34"/>
          <w:rtl/>
        </w:rPr>
        <w:t>، فلا تُقبَل شهادة الفاسق، وإنَّما تُقبل شهادة العدل في دينه، والعدل يكون بين الغلو والإهمال.</w:t>
      </w:r>
    </w:p>
    <w:p w14:paraId="3EA7F510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(وَإِنْ رَآهُ وَحْدَهُ وَرُدَّتْ شَهَادَتُهُ لَزِمَهُ الصَّوْمُ)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4C7145D2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إن رآه غير العدل وحْدَه رُدَّتْ شهادته لكونه فاسقًا، ويلزمه الصوم في نفسه عملًا بما رآه.</w:t>
      </w:r>
    </w:p>
    <w:p w14:paraId="30906F6B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(وَلا يُفْطِرُ إِلاَّ مَعَ النَّاسِ)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300F2574" w14:textId="0BA7F96A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لا يُظهر الفطر إلَّا مع الناس، لقوله -صَلَّى اللهُ عَلَيْه وَسَلَّمَ: </w:t>
      </w:r>
      <w:r w:rsidR="00A8505D" w:rsidRPr="00B31D9C">
        <w:rPr>
          <w:rFonts w:cs="Traditional Arabic" w:hint="cs"/>
          <w:color w:val="008000"/>
          <w:sz w:val="34"/>
          <w:szCs w:val="34"/>
          <w:rtl/>
        </w:rPr>
        <w:t>«</w:t>
      </w:r>
      <w:r w:rsidR="00374BAF" w:rsidRPr="00B31D9C">
        <w:rPr>
          <w:rFonts w:cs="Traditional Arabic"/>
          <w:color w:val="008000"/>
          <w:sz w:val="34"/>
          <w:szCs w:val="34"/>
          <w:rtl/>
        </w:rPr>
        <w:t>ال</w:t>
      </w:r>
      <w:r w:rsidR="00374BAF" w:rsidRPr="00B31D9C">
        <w:rPr>
          <w:rFonts w:cs="Traditional Arabic" w:hint="cs"/>
          <w:color w:val="008000"/>
          <w:sz w:val="34"/>
          <w:szCs w:val="34"/>
          <w:rtl/>
        </w:rPr>
        <w:t>ْ</w:t>
      </w:r>
      <w:r w:rsidR="00374BAF" w:rsidRPr="00B31D9C">
        <w:rPr>
          <w:rFonts w:cs="Traditional Arabic"/>
          <w:color w:val="008000"/>
          <w:sz w:val="34"/>
          <w:szCs w:val="34"/>
          <w:rtl/>
        </w:rPr>
        <w:t>صّ</w:t>
      </w:r>
      <w:r w:rsidR="00374BAF" w:rsidRPr="00B31D9C">
        <w:rPr>
          <w:rFonts w:cs="Traditional Arabic" w:hint="cs"/>
          <w:color w:val="008000"/>
          <w:sz w:val="34"/>
          <w:szCs w:val="34"/>
          <w:rtl/>
        </w:rPr>
        <w:t>َ</w:t>
      </w:r>
      <w:r w:rsidR="00374BAF" w:rsidRPr="00B31D9C">
        <w:rPr>
          <w:rFonts w:cs="Traditional Arabic"/>
          <w:color w:val="008000"/>
          <w:sz w:val="34"/>
          <w:szCs w:val="34"/>
          <w:rtl/>
        </w:rPr>
        <w:t>وْمُ يَوْمَ تَصُومُونَ، والفِطْرُ ي</w:t>
      </w:r>
      <w:r w:rsidR="00374BAF" w:rsidRPr="00B31D9C">
        <w:rPr>
          <w:rFonts w:cs="Traditional Arabic" w:hint="cs"/>
          <w:color w:val="008000"/>
          <w:sz w:val="34"/>
          <w:szCs w:val="34"/>
          <w:rtl/>
        </w:rPr>
        <w:t>َ</w:t>
      </w:r>
      <w:r w:rsidR="00374BAF" w:rsidRPr="00B31D9C">
        <w:rPr>
          <w:rFonts w:cs="Traditional Arabic"/>
          <w:color w:val="008000"/>
          <w:sz w:val="34"/>
          <w:szCs w:val="34"/>
          <w:rtl/>
        </w:rPr>
        <w:t>و</w:t>
      </w:r>
      <w:r w:rsidR="00374BAF" w:rsidRPr="00B31D9C">
        <w:rPr>
          <w:rFonts w:cs="Traditional Arabic" w:hint="cs"/>
          <w:color w:val="008000"/>
          <w:sz w:val="34"/>
          <w:szCs w:val="34"/>
          <w:rtl/>
        </w:rPr>
        <w:t>ْ</w:t>
      </w:r>
      <w:r w:rsidR="00374BAF" w:rsidRPr="00B31D9C">
        <w:rPr>
          <w:rFonts w:cs="Traditional Arabic"/>
          <w:color w:val="008000"/>
          <w:sz w:val="34"/>
          <w:szCs w:val="34"/>
          <w:rtl/>
        </w:rPr>
        <w:t>مَ تَفْطِرُونَ</w:t>
      </w:r>
      <w:r w:rsidR="00A8505D" w:rsidRPr="00B31D9C">
        <w:rPr>
          <w:rFonts w:cs="Traditional Arabic" w:hint="cs"/>
          <w:color w:val="008000"/>
          <w:sz w:val="34"/>
          <w:szCs w:val="34"/>
          <w:rtl/>
        </w:rPr>
        <w:t>»</w:t>
      </w:r>
      <w:r w:rsidR="00374BAF" w:rsidRPr="00B31D9C">
        <w:rPr>
          <w:rStyle w:val="FootnoteReference"/>
          <w:rFonts w:cs="Traditional Arabic"/>
          <w:sz w:val="34"/>
          <w:szCs w:val="34"/>
          <w:rtl/>
        </w:rPr>
        <w:footnoteReference w:id="1"/>
      </w:r>
      <w:r w:rsidRPr="00B31D9C">
        <w:rPr>
          <w:rFonts w:cs="Traditional Arabic"/>
          <w:sz w:val="34"/>
          <w:szCs w:val="34"/>
          <w:rtl/>
        </w:rPr>
        <w:t>.</w:t>
      </w:r>
    </w:p>
    <w:p w14:paraId="501C94DA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(وَإِذَا رَأَى هِلالَ شَوَّالٍ لَمْ يُفْطِرْ)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7387547F" w14:textId="7C5530FE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إذا ر</w:t>
      </w:r>
      <w:r w:rsidR="00A8505D" w:rsidRPr="00B31D9C">
        <w:rPr>
          <w:rFonts w:cs="Traditional Arabic" w:hint="cs"/>
          <w:sz w:val="34"/>
          <w:szCs w:val="34"/>
          <w:rtl/>
        </w:rPr>
        <w:t>أ</w:t>
      </w:r>
      <w:r w:rsidRPr="00B31D9C">
        <w:rPr>
          <w:rFonts w:cs="Traditional Arabic"/>
          <w:sz w:val="34"/>
          <w:szCs w:val="34"/>
          <w:rtl/>
        </w:rPr>
        <w:t xml:space="preserve">ى الواحدُ هلالَ شوال لم يُفطِرْ، فخروج الشهر لابدَّ له من شاهدين عدليْنِ يشهدان لرؤية الهلال، </w:t>
      </w:r>
      <w:r w:rsidR="00A8505D" w:rsidRPr="00B31D9C">
        <w:rPr>
          <w:rFonts w:cs="Traditional Arabic" w:hint="cs"/>
          <w:sz w:val="34"/>
          <w:szCs w:val="34"/>
          <w:rtl/>
        </w:rPr>
        <w:t>و</w:t>
      </w:r>
      <w:r w:rsidRPr="00B31D9C">
        <w:rPr>
          <w:rFonts w:cs="Traditional Arabic"/>
          <w:sz w:val="34"/>
          <w:szCs w:val="34"/>
          <w:rtl/>
        </w:rPr>
        <w:t>ليس كالدخول.</w:t>
      </w:r>
    </w:p>
    <w:p w14:paraId="29C17C28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(وَالْمُسَافِرُ يُفْطِرُ إِذَا فَارَقَ بُيُوتَ قَرْيَتِهِ)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7EC4D348" w14:textId="4A429C19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>الله -جَلَّ وَعَلَا- أباحَ للمسافر أن يُفطر في رمضان، لكن لا يُفطر حتى يخرج من عامر القرية، فما دام يمشي في البلد فلا يُفطر؛ بل يلزمه الصيام</w:t>
      </w:r>
      <w:r w:rsidR="00272CF3" w:rsidRPr="00B31D9C">
        <w:rPr>
          <w:rFonts w:cs="Traditional Arabic" w:hint="cs"/>
          <w:sz w:val="34"/>
          <w:szCs w:val="34"/>
          <w:rtl/>
        </w:rPr>
        <w:t>؛</w:t>
      </w:r>
      <w:r w:rsidRPr="00B31D9C">
        <w:rPr>
          <w:rFonts w:cs="Traditional Arabic"/>
          <w:sz w:val="34"/>
          <w:szCs w:val="34"/>
          <w:rtl/>
        </w:rPr>
        <w:t xml:space="preserve"> لأنَّه لا يُسمَّى مسافرًا إلا إذا خرج من البنيان.</w:t>
      </w:r>
    </w:p>
    <w:p w14:paraId="5FEA7FAB" w14:textId="0116087A" w:rsid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50C7">
        <w:rPr>
          <w:rFonts w:cs="Traditional Arabic"/>
          <w:color w:val="0000FF"/>
          <w:sz w:val="34"/>
          <w:szCs w:val="34"/>
          <w:rtl/>
        </w:rPr>
        <w:t>(وَالأَفْضَلُ لَهُ الصَّوْمُ خُرُوجًا مِنْ خِلافِ أَكْثَرِ الْعُلَمَاءِ)</w:t>
      </w:r>
      <w:r w:rsidRPr="00A741BB">
        <w:rPr>
          <w:rFonts w:cs="Traditional Arabic"/>
          <w:sz w:val="34"/>
          <w:szCs w:val="34"/>
          <w:rtl/>
        </w:rPr>
        <w:t>}.</w:t>
      </w:r>
    </w:p>
    <w:p w14:paraId="4230AF8B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الأفضل له الصيام، وإلَّا فلو أفطر في بيته ثم سافر جازَ له ذلك.</w:t>
      </w:r>
    </w:p>
    <w:p w14:paraId="60CB3AF7" w14:textId="77777777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31D9C">
        <w:rPr>
          <w:rFonts w:cs="Traditional Arabic"/>
          <w:color w:val="0000FF"/>
          <w:sz w:val="34"/>
          <w:szCs w:val="34"/>
          <w:rtl/>
        </w:rPr>
        <w:t>(وَالْحَامِلُ وَالْمُرْضِعُ إِذَا خَافَتَا عَلَى أَنْفُسِهِمَا أَوْ وَلَدَيْهِمَا أُبِيحَ لَهُمَا الْفِطْرُ)</w:t>
      </w:r>
      <w:r w:rsidRPr="00B31D9C">
        <w:rPr>
          <w:rFonts w:cs="Traditional Arabic"/>
          <w:sz w:val="34"/>
          <w:szCs w:val="34"/>
          <w:rtl/>
        </w:rPr>
        <w:t>}.</w:t>
      </w:r>
    </w:p>
    <w:p w14:paraId="6FA1FCE7" w14:textId="79A8CD3B" w:rsidR="00A741BB" w:rsidRPr="00B31D9C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B31D9C">
        <w:rPr>
          <w:rFonts w:cs="Traditional Arabic"/>
          <w:sz w:val="34"/>
          <w:szCs w:val="34"/>
          <w:rtl/>
        </w:rPr>
        <w:lastRenderedPageBreak/>
        <w:t>من رحمة الله -سبحانه وتعالى- أن أباح للحامل أن تفطر لأجلِ الرحمة بها والرحمة بحملها من مشقَّة الصِّيام.</w:t>
      </w:r>
    </w:p>
    <w:p w14:paraId="34702EB1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A250C7">
        <w:rPr>
          <w:rFonts w:cs="Traditional Arabic"/>
          <w:color w:val="0000FF"/>
          <w:sz w:val="34"/>
          <w:szCs w:val="34"/>
          <w:rtl/>
        </w:rPr>
        <w:t>(فَإِنْ خَافَتَا عَلَى وَلَدَيْهِمَا فَقَطْ أَطْعَمَتَا عَنْ كُلِّ يَوْمٍ مِسْكِينًا)</w:t>
      </w:r>
      <w:r w:rsidRPr="00A741BB">
        <w:rPr>
          <w:rFonts w:cs="Traditional Arabic"/>
          <w:sz w:val="34"/>
          <w:szCs w:val="34"/>
          <w:rtl/>
        </w:rPr>
        <w:t>}.</w:t>
      </w:r>
    </w:p>
    <w:p w14:paraId="4EBC110B" w14:textId="5E9A9B2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إن كان إفطار الحامل </w:t>
      </w:r>
      <w:r w:rsidR="00272CF3">
        <w:rPr>
          <w:rFonts w:cs="Traditional Arabic" w:hint="cs"/>
          <w:sz w:val="34"/>
          <w:szCs w:val="34"/>
          <w:rtl/>
        </w:rPr>
        <w:t>أ</w:t>
      </w:r>
      <w:r w:rsidRPr="00A741BB">
        <w:rPr>
          <w:rFonts w:cs="Traditional Arabic"/>
          <w:sz w:val="34"/>
          <w:szCs w:val="34"/>
          <w:rtl/>
        </w:rPr>
        <w:t>و</w:t>
      </w:r>
      <w:r w:rsidR="00272CF3">
        <w:rPr>
          <w:rFonts w:cs="Traditional Arabic" w:hint="cs"/>
          <w:sz w:val="34"/>
          <w:szCs w:val="34"/>
          <w:rtl/>
        </w:rPr>
        <w:t xml:space="preserve"> </w:t>
      </w:r>
      <w:r w:rsidRPr="00A741BB">
        <w:rPr>
          <w:rFonts w:cs="Traditional Arabic"/>
          <w:sz w:val="34"/>
          <w:szCs w:val="34"/>
          <w:rtl/>
        </w:rPr>
        <w:t>المرضع خوفًا على نفسها وعلى ولدها فإنها تقضي وتُطعم مس</w:t>
      </w:r>
      <w:r w:rsidR="00272CF3">
        <w:rPr>
          <w:rFonts w:cs="Traditional Arabic" w:hint="cs"/>
          <w:sz w:val="34"/>
          <w:szCs w:val="34"/>
          <w:rtl/>
        </w:rPr>
        <w:t>ك</w:t>
      </w:r>
      <w:r w:rsidRPr="00A741BB">
        <w:rPr>
          <w:rFonts w:cs="Traditional Arabic"/>
          <w:sz w:val="34"/>
          <w:szCs w:val="34"/>
          <w:rtl/>
        </w:rPr>
        <w:t>ينًا عن كل يومٍ كفَّارة عن الإفطار، وأم</w:t>
      </w:r>
      <w:r w:rsidR="00272CF3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ا إن خافت على ولدها فقط</w:t>
      </w:r>
      <w:r w:rsidR="00272CF3">
        <w:rPr>
          <w:rFonts w:cs="Traditional Arabic" w:hint="cs"/>
          <w:sz w:val="34"/>
          <w:szCs w:val="34"/>
          <w:rtl/>
        </w:rPr>
        <w:t>؛</w:t>
      </w:r>
      <w:r w:rsidRPr="00A741BB">
        <w:rPr>
          <w:rFonts w:cs="Traditional Arabic"/>
          <w:sz w:val="34"/>
          <w:szCs w:val="34"/>
          <w:rtl/>
        </w:rPr>
        <w:t xml:space="preserve"> فإنها تفطر وتقضي يومين.</w:t>
      </w:r>
    </w:p>
    <w:p w14:paraId="1FE6BD8C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{نختم هذا اللقاء بسؤال: ما حكم صيام المريض الذي لا يُرجَى بُرؤه؟}.</w:t>
      </w:r>
    </w:p>
    <w:p w14:paraId="72026292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المريض الذي لا يُرجَى برؤه لا صيام عليه، وإنما يتعيَّن عليه الكفَّارة.</w:t>
      </w:r>
    </w:p>
    <w:p w14:paraId="608C7C83" w14:textId="78DA27A5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{ماذا لو طلبَ منه ال</w:t>
      </w:r>
      <w:r w:rsidR="00A8505D">
        <w:rPr>
          <w:rFonts w:cs="Traditional Arabic" w:hint="cs"/>
          <w:sz w:val="34"/>
          <w:szCs w:val="34"/>
          <w:rtl/>
        </w:rPr>
        <w:t>أ</w:t>
      </w:r>
      <w:r w:rsidRPr="00A741BB">
        <w:rPr>
          <w:rFonts w:cs="Traditional Arabic"/>
          <w:sz w:val="34"/>
          <w:szCs w:val="34"/>
          <w:rtl/>
        </w:rPr>
        <w:t>طباء عدم الصوم؟}.</w:t>
      </w:r>
    </w:p>
    <w:p w14:paraId="0891A900" w14:textId="77777777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>لابدَّ من شهادة الأطباء أنَّ الصيام ضرُّه.</w:t>
      </w:r>
    </w:p>
    <w:p w14:paraId="570D1EB2" w14:textId="2F9FE81D" w:rsidR="00A741BB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A741BB">
        <w:rPr>
          <w:rFonts w:cs="Traditional Arabic"/>
          <w:sz w:val="34"/>
          <w:szCs w:val="34"/>
          <w:rtl/>
        </w:rPr>
        <w:t xml:space="preserve">{شكر الله لكم </w:t>
      </w:r>
      <w:r w:rsidR="00A8505D">
        <w:rPr>
          <w:rFonts w:cs="Traditional Arabic" w:hint="cs"/>
          <w:sz w:val="34"/>
          <w:szCs w:val="34"/>
          <w:rtl/>
        </w:rPr>
        <w:t>س</w:t>
      </w:r>
      <w:r w:rsidRPr="00A741BB">
        <w:rPr>
          <w:rFonts w:cs="Traditional Arabic"/>
          <w:sz w:val="34"/>
          <w:szCs w:val="34"/>
          <w:rtl/>
        </w:rPr>
        <w:t>ماحة الش</w:t>
      </w:r>
      <w:r w:rsidR="00A250C7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يخ صالح الفوزان، وبارك الله فيكم وفي علمكم، ونفع بكم الإسلام والمسلمين.</w:t>
      </w:r>
    </w:p>
    <w:p w14:paraId="07A754AA" w14:textId="28ED06EA" w:rsidR="003973D0" w:rsidRPr="00A741BB" w:rsidRDefault="00A741BB" w:rsidP="004C2C7B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  <w:r w:rsidRPr="00A741BB">
        <w:rPr>
          <w:rFonts w:cs="Traditional Arabic"/>
          <w:sz w:val="34"/>
          <w:szCs w:val="34"/>
          <w:rtl/>
        </w:rPr>
        <w:t>يتجدَّد اللقاء في هذه الدروس الط</w:t>
      </w:r>
      <w:r w:rsidR="00A250C7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ي</w:t>
      </w:r>
      <w:r w:rsidR="00A250C7">
        <w:rPr>
          <w:rFonts w:cs="Traditional Arabic" w:hint="cs"/>
          <w:sz w:val="34"/>
          <w:szCs w:val="34"/>
          <w:rtl/>
        </w:rPr>
        <w:t>ِّ</w:t>
      </w:r>
      <w:r w:rsidRPr="00A741BB">
        <w:rPr>
          <w:rFonts w:cs="Traditional Arabic"/>
          <w:sz w:val="34"/>
          <w:szCs w:val="34"/>
          <w:rtl/>
        </w:rPr>
        <w:t>بة المباركة التي تتابعونها، حتى ذلكم الحين تقبلوا تحيَّات الزَّملاء الذين شاركوا في تسجيل هذه الحلقات، والس</w:t>
      </w:r>
      <w:r w:rsidR="00A250C7">
        <w:rPr>
          <w:rFonts w:cs="Traditional Arabic" w:hint="cs"/>
          <w:sz w:val="34"/>
          <w:szCs w:val="34"/>
          <w:rtl/>
        </w:rPr>
        <w:t>َّ</w:t>
      </w:r>
      <w:r w:rsidRPr="00A741BB">
        <w:rPr>
          <w:rFonts w:cs="Traditional Arabic"/>
          <w:sz w:val="34"/>
          <w:szCs w:val="34"/>
          <w:rtl/>
        </w:rPr>
        <w:t>لام عليكم ورحمة الله وبركاته}.</w:t>
      </w:r>
    </w:p>
    <w:sectPr w:rsidR="003973D0" w:rsidRPr="00A741BB" w:rsidSect="00B31D9C"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F74B0" w14:textId="77777777" w:rsidR="004D20A3" w:rsidRDefault="004D20A3" w:rsidP="00374BAF">
      <w:pPr>
        <w:spacing w:after="0" w:line="240" w:lineRule="auto"/>
      </w:pPr>
      <w:r>
        <w:separator/>
      </w:r>
    </w:p>
  </w:endnote>
  <w:endnote w:type="continuationSeparator" w:id="0">
    <w:p w14:paraId="62050CB5" w14:textId="77777777" w:rsidR="004D20A3" w:rsidRDefault="004D20A3" w:rsidP="0037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A223F" w14:textId="77777777" w:rsidR="004D20A3" w:rsidRDefault="004D20A3" w:rsidP="00374BAF">
      <w:pPr>
        <w:spacing w:after="0" w:line="240" w:lineRule="auto"/>
      </w:pPr>
      <w:r>
        <w:separator/>
      </w:r>
    </w:p>
  </w:footnote>
  <w:footnote w:type="continuationSeparator" w:id="0">
    <w:p w14:paraId="4A568FE7" w14:textId="77777777" w:rsidR="004D20A3" w:rsidRDefault="004D20A3" w:rsidP="00374BAF">
      <w:pPr>
        <w:spacing w:after="0" w:line="240" w:lineRule="auto"/>
      </w:pPr>
      <w:r>
        <w:continuationSeparator/>
      </w:r>
    </w:p>
  </w:footnote>
  <w:footnote w:id="1">
    <w:p w14:paraId="51599781" w14:textId="583C8267" w:rsidR="00374BAF" w:rsidRPr="00374BAF" w:rsidRDefault="00374BAF">
      <w:pPr>
        <w:pStyle w:val="FootnoteText"/>
        <w:rPr>
          <w:rFonts w:cs="Traditional Arabic"/>
          <w:rtl/>
        </w:rPr>
      </w:pPr>
      <w:r w:rsidRPr="00374BAF">
        <w:rPr>
          <w:rStyle w:val="FootnoteReference"/>
          <w:rFonts w:cs="Traditional Arabic"/>
        </w:rPr>
        <w:footnoteRef/>
      </w:r>
      <w:r w:rsidRPr="00374BAF">
        <w:rPr>
          <w:rFonts w:cs="Traditional Arabic"/>
          <w:rtl/>
        </w:rPr>
        <w:t xml:space="preserve"> أخرجه الترمذي (697) واللفظ له، وابن ماجه (1660)</w:t>
      </w:r>
      <w:r w:rsidRPr="00374BAF">
        <w:rPr>
          <w:rFonts w:cs="Traditional Arabic" w:hint="cs"/>
          <w:rtl/>
        </w:rPr>
        <w:t>، صححه الألباني.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EF"/>
    <w:rsid w:val="000341C2"/>
    <w:rsid w:val="00063CBD"/>
    <w:rsid w:val="00272CF3"/>
    <w:rsid w:val="002F4972"/>
    <w:rsid w:val="00312B4F"/>
    <w:rsid w:val="00353444"/>
    <w:rsid w:val="00374BAF"/>
    <w:rsid w:val="003858C9"/>
    <w:rsid w:val="003D4595"/>
    <w:rsid w:val="0040555C"/>
    <w:rsid w:val="004A5093"/>
    <w:rsid w:val="004C2C7B"/>
    <w:rsid w:val="004D20A3"/>
    <w:rsid w:val="006759EF"/>
    <w:rsid w:val="007509B7"/>
    <w:rsid w:val="007A10CA"/>
    <w:rsid w:val="00A250C7"/>
    <w:rsid w:val="00A43540"/>
    <w:rsid w:val="00A741BB"/>
    <w:rsid w:val="00A8505D"/>
    <w:rsid w:val="00AA3164"/>
    <w:rsid w:val="00B25EE0"/>
    <w:rsid w:val="00B31D9C"/>
    <w:rsid w:val="00BA29B5"/>
    <w:rsid w:val="00DB390B"/>
    <w:rsid w:val="00E31600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433ED"/>
  <w15:chartTrackingRefBased/>
  <w15:docId w15:val="{5C54ED18-6D16-48F3-8DC7-EAE463D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74B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B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12</cp:revision>
  <dcterms:created xsi:type="dcterms:W3CDTF">2020-03-02T06:26:00Z</dcterms:created>
  <dcterms:modified xsi:type="dcterms:W3CDTF">2020-03-02T22:16:00Z</dcterms:modified>
</cp:coreProperties>
</file>