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7A112" w14:textId="77777777" w:rsidR="00F45D9E" w:rsidRPr="00AB41E0" w:rsidRDefault="00F45D9E" w:rsidP="00F45D9E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</w:pPr>
      <w:bookmarkStart w:id="0" w:name="_GoBack"/>
      <w:bookmarkEnd w:id="0"/>
      <w:r w:rsidRPr="00AB41E0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آداب المشي إلى الصلاة (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6</w:t>
      </w:r>
      <w:r w:rsidRPr="00AB41E0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)</w:t>
      </w:r>
    </w:p>
    <w:p w14:paraId="5CEB10DF" w14:textId="77777777" w:rsidR="00F45D9E" w:rsidRPr="00AB41E0" w:rsidRDefault="00F45D9E" w:rsidP="00F45D9E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0000CC"/>
          <w:sz w:val="44"/>
          <w:szCs w:val="44"/>
          <w:rtl/>
          <w:lang w:bidi="ar-EG"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الدَّرسُ</w:t>
      </w:r>
      <w:r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 xml:space="preserve"> الثاني </w:t>
      </w:r>
      <w:r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(2)</w:t>
      </w:r>
    </w:p>
    <w:p w14:paraId="40F312FA" w14:textId="77777777" w:rsidR="00F45D9E" w:rsidRPr="00AB41E0" w:rsidRDefault="00F45D9E" w:rsidP="00F45D9E">
      <w:pPr>
        <w:shd w:val="clear" w:color="auto" w:fill="FFFFFF"/>
        <w:spacing w:before="120" w:after="0" w:line="240" w:lineRule="auto"/>
        <w:ind w:firstLine="397"/>
        <w:jc w:val="right"/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rtl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>سماحة العلامة/ صالح بن فوزان الفوزان</w:t>
      </w:r>
    </w:p>
    <w:p w14:paraId="482BE41A" w14:textId="77777777" w:rsidR="00F45D9E" w:rsidRDefault="00F45D9E" w:rsidP="00596FC4">
      <w:pPr>
        <w:ind w:firstLine="386"/>
        <w:jc w:val="both"/>
        <w:rPr>
          <w:rFonts w:cs="Traditional Arabic"/>
          <w:sz w:val="34"/>
          <w:szCs w:val="34"/>
          <w:rtl/>
        </w:rPr>
      </w:pPr>
    </w:p>
    <w:p w14:paraId="56DA86C5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{بسم الله الرحمن الرحيم.</w:t>
      </w:r>
    </w:p>
    <w:p w14:paraId="18711ECB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الحمدُ لله ربِّ العالمين، والصَّلاةُ والسَّلامُ على قائد الغرِّ المحجَّلين، نبيِّنا محمدٍ وعلى آله وصحبه أجمعين.</w:t>
      </w:r>
    </w:p>
    <w:p w14:paraId="46B70273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مرحبًا بكم -أيُّها الإخوة والأخوات- في درسٍ من كتاب "آداب المشي إلى الصلاة".</w:t>
      </w:r>
    </w:p>
    <w:p w14:paraId="75E5D229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ضيفُ هذا اللقاء هو سماحة العلامة الشَّيخ/ صالح بن فوزان الفوزان، عضو هيئة كبار العلماء، وعضو اللجنة الدائمة للإفتاء.</w:t>
      </w:r>
    </w:p>
    <w:p w14:paraId="0CBC6DAD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أهلًا ومرحبًا بسماحة الشيخ}.</w:t>
      </w:r>
    </w:p>
    <w:p w14:paraId="33C84636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حيَّاكم الله وباركَ فيكم.</w:t>
      </w:r>
    </w:p>
    <w:p w14:paraId="253A6095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{أستأذنكم يا شيخ صالح بالأسئلة التي وردت من الإخوة والأخوات الذين يُتابعون هذه الدروس، وقد قرأنا متن كتاب الزكا</w:t>
      </w:r>
      <w:r w:rsidR="00F45D9E">
        <w:rPr>
          <w:rFonts w:cs="Traditional Arabic" w:hint="cs"/>
          <w:sz w:val="34"/>
          <w:szCs w:val="34"/>
          <w:rtl/>
        </w:rPr>
        <w:t>ة</w:t>
      </w:r>
      <w:r w:rsidRPr="00596FC4">
        <w:rPr>
          <w:rFonts w:cs="Traditional Arabic"/>
          <w:sz w:val="34"/>
          <w:szCs w:val="34"/>
          <w:rtl/>
        </w:rPr>
        <w:t>.</w:t>
      </w:r>
    </w:p>
    <w:p w14:paraId="4B97FB3C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أحد الإخوة يقول: ما الحكمة من مشروعية الزكا</w:t>
      </w:r>
      <w:r w:rsidR="00F45D9E">
        <w:rPr>
          <w:rFonts w:cs="Traditional Arabic" w:hint="cs"/>
          <w:sz w:val="34"/>
          <w:szCs w:val="34"/>
          <w:rtl/>
        </w:rPr>
        <w:t>ة</w:t>
      </w:r>
      <w:r w:rsidRPr="00596FC4">
        <w:rPr>
          <w:rFonts w:cs="Traditional Arabic"/>
          <w:sz w:val="34"/>
          <w:szCs w:val="34"/>
          <w:rtl/>
        </w:rPr>
        <w:t>؟}.</w:t>
      </w:r>
    </w:p>
    <w:p w14:paraId="208E1519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بسم الله الرحمن الرحيم.</w:t>
      </w:r>
    </w:p>
    <w:p w14:paraId="05CC33EE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الحمدُ لله ربِّ العالمين، وصلَّى الله وسلم على نبينا محمدٍ وعلى آله وأصحابه أجمعين.</w:t>
      </w:r>
    </w:p>
    <w:p w14:paraId="05F0EEC2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الحكمة واضحةٌ ولله الحمد، وهي: المواساة بين الأغنياء والفقراء، فالله أوجب في أموال الأغنياء حقًّا للفقراء وهو الزكاة التي فرضها الله -سبحانه وتعالى- بعد فرضية الصلاة، فالزكا</w:t>
      </w:r>
      <w:r w:rsidR="00F45D9E">
        <w:rPr>
          <w:rFonts w:cs="Traditional Arabic" w:hint="cs"/>
          <w:sz w:val="34"/>
          <w:szCs w:val="34"/>
          <w:rtl/>
        </w:rPr>
        <w:t>ة</w:t>
      </w:r>
      <w:r w:rsidRPr="00596FC4">
        <w:rPr>
          <w:rFonts w:cs="Traditional Arabic"/>
          <w:sz w:val="34"/>
          <w:szCs w:val="34"/>
          <w:rtl/>
        </w:rPr>
        <w:t xml:space="preserve"> م</w:t>
      </w:r>
      <w:r w:rsidR="00F45D9E">
        <w:rPr>
          <w:rFonts w:cs="Traditional Arabic" w:hint="cs"/>
          <w:sz w:val="34"/>
          <w:szCs w:val="34"/>
          <w:rtl/>
        </w:rPr>
        <w:t>ق</w:t>
      </w:r>
      <w:r w:rsidRPr="00596FC4">
        <w:rPr>
          <w:rFonts w:cs="Traditional Arabic"/>
          <w:sz w:val="34"/>
          <w:szCs w:val="34"/>
          <w:rtl/>
        </w:rPr>
        <w:t>ارنة للصلاة، ممَّا يدل على آكديَّتها وأهمِّيتها ومكانتها في الإسلام.</w:t>
      </w:r>
    </w:p>
    <w:p w14:paraId="07042BEC" w14:textId="77777777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{هل في الزكاة تكافل اجتماعي؟}.</w:t>
      </w:r>
    </w:p>
    <w:p w14:paraId="4615ACFD" w14:textId="16D5E0DC" w:rsidR="005916F6" w:rsidRPr="007377AE" w:rsidRDefault="00F45D9E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 xml:space="preserve">لا شك، فهي شُرعَت من </w:t>
      </w:r>
      <w:r w:rsidRPr="007377AE">
        <w:rPr>
          <w:rFonts w:cs="Traditional Arabic" w:hint="cs"/>
          <w:sz w:val="34"/>
          <w:szCs w:val="34"/>
          <w:rtl/>
        </w:rPr>
        <w:t>أ</w:t>
      </w:r>
      <w:r w:rsidR="005916F6" w:rsidRPr="007377AE">
        <w:rPr>
          <w:rFonts w:cs="Traditional Arabic"/>
          <w:sz w:val="34"/>
          <w:szCs w:val="34"/>
          <w:rtl/>
        </w:rPr>
        <w:t>جل التَّكافل الاجتماعي، فالحكمَة من مشروعيَّة الزَّكاة هي التَّكافل الاجتماعي، بمعنى مواساة الفقراء من أموال الأغنياء.</w:t>
      </w:r>
    </w:p>
    <w:p w14:paraId="489A3EDA" w14:textId="77777777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lastRenderedPageBreak/>
        <w:t>{متى فُرضَ ركن الزكاة؟}.</w:t>
      </w:r>
    </w:p>
    <w:p w14:paraId="6069FBF9" w14:textId="02299DF8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فُرِضَ بعدَ فرضيَّة الصلاة في السنة الثانية من الهجرة، فالصلاة فُرِضَت في السَّنة الأولى من الهجرة، والزكاة فُرِضَت في السَّنة الثانية من الهجرة.</w:t>
      </w:r>
    </w:p>
    <w:p w14:paraId="5CF463EF" w14:textId="77777777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{قرن الله -عزَّ وجلَّ- الزكاة مع الصلاة في مواضع عديدة من الآيات القرآنية، فما سرُّ ذلك؟}.</w:t>
      </w:r>
    </w:p>
    <w:p w14:paraId="26AAB7EB" w14:textId="728EB902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سرُّ ذ</w:t>
      </w:r>
      <w:r w:rsidR="00EC4390" w:rsidRPr="007377AE">
        <w:rPr>
          <w:rFonts w:cs="Traditional Arabic" w:hint="cs"/>
          <w:sz w:val="34"/>
          <w:szCs w:val="34"/>
          <w:rtl/>
        </w:rPr>
        <w:t>ل</w:t>
      </w:r>
      <w:r w:rsidRPr="007377AE">
        <w:rPr>
          <w:rFonts w:cs="Traditional Arabic"/>
          <w:sz w:val="34"/>
          <w:szCs w:val="34"/>
          <w:rtl/>
        </w:rPr>
        <w:t>ك: التَّأكيد على أهمِّيتها والتَّذكير بمكانتها في الإسل</w:t>
      </w:r>
      <w:r w:rsidR="00F45D9E" w:rsidRPr="007377AE">
        <w:rPr>
          <w:rFonts w:cs="Traditional Arabic"/>
          <w:sz w:val="34"/>
          <w:szCs w:val="34"/>
          <w:rtl/>
        </w:rPr>
        <w:t>ام</w:t>
      </w:r>
      <w:r w:rsidRPr="007377AE">
        <w:rPr>
          <w:rFonts w:cs="Traditional Arabic"/>
          <w:sz w:val="34"/>
          <w:szCs w:val="34"/>
          <w:rtl/>
        </w:rPr>
        <w:t xml:space="preserve"> حتى يُهتم بها وتُؤدَّى على الوجه المشروع.</w:t>
      </w:r>
    </w:p>
    <w:p w14:paraId="7E5E8204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 xml:space="preserve">{قرأنا في المتن قول المؤلف في شروط الزَّكاة </w:t>
      </w:r>
      <w:r w:rsidRPr="00F45D9E">
        <w:rPr>
          <w:rFonts w:cs="Traditional Arabic"/>
          <w:color w:val="0000FF"/>
          <w:sz w:val="34"/>
          <w:szCs w:val="34"/>
          <w:rtl/>
        </w:rPr>
        <w:t>(تَمَام المُلك)</w:t>
      </w:r>
      <w:r w:rsidRPr="00596FC4">
        <w:rPr>
          <w:rFonts w:cs="Traditional Arabic"/>
          <w:sz w:val="34"/>
          <w:szCs w:val="34"/>
          <w:rtl/>
        </w:rPr>
        <w:t>، فما معنى ذلك؟</w:t>
      </w:r>
    </w:p>
    <w:p w14:paraId="0AAED6E2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تمامُ المُلك بأن لا تكون الملكيَّة ناقصة على المال، فإذا كانت المُلكيَّة على المال ناقصة فلا زكاة فيه.</w:t>
      </w:r>
    </w:p>
    <w:p w14:paraId="7076404A" w14:textId="77777777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{ما هي الأموال التي لا يُشتَرطُ لها الحول؟}.</w:t>
      </w:r>
    </w:p>
    <w:p w14:paraId="038D4CD3" w14:textId="7A584A4A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ربح التجارة؛ فحول المال هنا حول أصله، والخارج من الأرض تجب فيه الزَّكاة عند بدوِّ صلاح الثَّمرة.</w:t>
      </w:r>
    </w:p>
    <w:p w14:paraId="5EC8EA88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{ما الحكمة من وجوب الزَّكاة على الصَّبي والمجنون، وهي عبادة لابدَّ لها من نيَّة؟}.</w:t>
      </w:r>
    </w:p>
    <w:p w14:paraId="5CDA3FDE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لأنها حق مالي، والحق المالي لا يُشتَرط له النيَّة، فإذا وُجدَ المال وجبت الزكاة.</w:t>
      </w:r>
    </w:p>
    <w:p w14:paraId="3BD10708" w14:textId="77777777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{ما حكم الصدقة من مال الصبي والمجنون من أجل نفعه؟}.</w:t>
      </w:r>
    </w:p>
    <w:p w14:paraId="5D07A083" w14:textId="50215AF3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لا يجوز إخراج صدقة التَّطوُّع من مال الصبي والمجنون وسائر القاصرين، وإنما يُخرَج الواجب فقط.</w:t>
      </w:r>
    </w:p>
    <w:p w14:paraId="08A59CEE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{ما معنى "الوقص"؟}.</w:t>
      </w:r>
    </w:p>
    <w:p w14:paraId="54821A0C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الوقص: هو ما بينَ النِّصابين، وذلك إنما يكون في زكاة الماشية.</w:t>
      </w:r>
    </w:p>
    <w:p w14:paraId="1E2E120F" w14:textId="16B9A215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{شخص يقول: عندي مال مجمو</w:t>
      </w:r>
      <w:r w:rsidR="00EC4390">
        <w:rPr>
          <w:rFonts w:cs="Traditional Arabic" w:hint="cs"/>
          <w:sz w:val="34"/>
          <w:szCs w:val="34"/>
          <w:rtl/>
        </w:rPr>
        <w:t>ع</w:t>
      </w:r>
      <w:r w:rsidRPr="00596FC4">
        <w:rPr>
          <w:rFonts w:cs="Traditional Arabic"/>
          <w:sz w:val="34"/>
          <w:szCs w:val="34"/>
          <w:rtl/>
        </w:rPr>
        <w:t xml:space="preserve"> لمشروع خيري وحال عليه الحول، هل يُزكَّى؟}.</w:t>
      </w:r>
    </w:p>
    <w:p w14:paraId="687778CD" w14:textId="0EFDC67B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لا تجب فيه الزكاة إذا كان القصد من هذا المال الإنفاق على المحتاجين</w:t>
      </w:r>
      <w:r w:rsidR="00EC4390">
        <w:rPr>
          <w:rFonts w:cs="Traditional Arabic" w:hint="cs"/>
          <w:sz w:val="34"/>
          <w:szCs w:val="34"/>
          <w:rtl/>
        </w:rPr>
        <w:t>؛</w:t>
      </w:r>
      <w:r w:rsidRPr="00596FC4">
        <w:rPr>
          <w:rFonts w:cs="Traditional Arabic"/>
          <w:sz w:val="34"/>
          <w:szCs w:val="34"/>
          <w:rtl/>
        </w:rPr>
        <w:t xml:space="preserve"> لأنه مواساة.</w:t>
      </w:r>
    </w:p>
    <w:p w14:paraId="4A6248E2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{هل الدين يُسقط الزكاة؟}.</w:t>
      </w:r>
    </w:p>
    <w:p w14:paraId="3792DBF8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الد</w:t>
      </w:r>
      <w:r w:rsidR="00F45D9E">
        <w:rPr>
          <w:rFonts w:cs="Traditional Arabic" w:hint="cs"/>
          <w:sz w:val="34"/>
          <w:szCs w:val="34"/>
          <w:rtl/>
        </w:rPr>
        <w:t>َّ</w:t>
      </w:r>
      <w:r w:rsidRPr="00596FC4">
        <w:rPr>
          <w:rFonts w:cs="Traditional Arabic"/>
          <w:sz w:val="34"/>
          <w:szCs w:val="34"/>
          <w:rtl/>
        </w:rPr>
        <w:t>ين الذي يُنقص النصاب يُسقط الزكاة، وأما إذا لم يُنقص النصاب فإنه تجب الزكاة في المال.</w:t>
      </w:r>
    </w:p>
    <w:p w14:paraId="180D9914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{هل يجوز إخراج الزكاة من عين العروض أم تُخرَج نقدًا؟}.</w:t>
      </w:r>
    </w:p>
    <w:p w14:paraId="5CB661E4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كل مالٍ تُخرَج زكاته منه، وتجب زكاة عروض التجارة في قيمتها إذا بلغت النصاب.</w:t>
      </w:r>
    </w:p>
    <w:p w14:paraId="5BD6488F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{كيف تُقوَّم عروض التجارة؟}.</w:t>
      </w:r>
    </w:p>
    <w:p w14:paraId="46AA82E5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lastRenderedPageBreak/>
        <w:t>يُسأل المختصُّون في أثمان العروض، فإذا بلغ التقويمُ النصاب فتجب الزكاة.</w:t>
      </w:r>
    </w:p>
    <w:p w14:paraId="166C6914" w14:textId="77777777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{تحدي</w:t>
      </w:r>
      <w:r w:rsidR="00F45D9E" w:rsidRPr="007377AE">
        <w:rPr>
          <w:rFonts w:cs="Traditional Arabic" w:hint="cs"/>
          <w:sz w:val="34"/>
          <w:szCs w:val="34"/>
          <w:rtl/>
        </w:rPr>
        <w:t>د</w:t>
      </w:r>
      <w:r w:rsidRPr="007377AE">
        <w:rPr>
          <w:rFonts w:cs="Traditional Arabic"/>
          <w:sz w:val="34"/>
          <w:szCs w:val="34"/>
          <w:rtl/>
        </w:rPr>
        <w:t xml:space="preserve"> الزكاة في شهر رمضان هذه عادة عند المسلمين، فهل في ذلك مزيَّة؟}.</w:t>
      </w:r>
    </w:p>
    <w:p w14:paraId="5807EE98" w14:textId="5DDB8DE8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نعم، مزيَّة شرف الزَّمان في رمضان، فإذا كانوا يتحرون شهر رمضان ويُخرجون زكاة أموالهم فيه؛ فهم يقصدون بذلك فضيلة الوقت.</w:t>
      </w:r>
    </w:p>
    <w:p w14:paraId="43591E40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{إذا كانت زكاة الرجل في جماد وصبر في إخراجها حتى رمضان لفضل الزمان، فهل يصح له ذلك؟}.</w:t>
      </w:r>
    </w:p>
    <w:p w14:paraId="4CEA5FB5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يجوز تأخير خارج الزكاة ما دام لم يتم الحول.</w:t>
      </w:r>
    </w:p>
    <w:p w14:paraId="56667027" w14:textId="069A4E73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{إذا تبرع رجل ودفع الزكاة نيابة عن شخص ملكَ النصاب، فهل تبرأ الذِّمَّة؟}.</w:t>
      </w:r>
    </w:p>
    <w:p w14:paraId="32E97A5C" w14:textId="6CA23D95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إذا تبرَّع شخصٌ عن شخصٍ وأخرج زكاة ماله نيابة عنه فإن ذلك يُجزئه إذا أقرَّه صاحب المال.</w:t>
      </w:r>
    </w:p>
    <w:p w14:paraId="4207EE5E" w14:textId="77777777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{من دفع زكاته لشخص يظنه فقير، فتبين له أن عنده ما يسد حاجته؛ فهل يُعيد إخراج الزكاة مرة أخرى؟}.</w:t>
      </w:r>
    </w:p>
    <w:p w14:paraId="455068E9" w14:textId="3FCAFCF9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لا، ولكن الذي أُعطيَ الزكاة وهو لا يستحقها يدفعها للمستحقين.</w:t>
      </w:r>
    </w:p>
    <w:p w14:paraId="38D5878A" w14:textId="77777777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{ما الفرق بين الفقير والمسكين؟}.</w:t>
      </w:r>
    </w:p>
    <w:p w14:paraId="72BD8B40" w14:textId="77777777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الفقير أكثر حاجة من المسكين، فالمسكين عنده نصف الكفاية أو أكثر، وأما الفقير فهو لا يجد شيئًا، أو يجدُ شيئًا قليلًا.</w:t>
      </w:r>
    </w:p>
    <w:p w14:paraId="6C941972" w14:textId="77777777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{هل يُعطَى الأخ الفقير من الزكاة؟}.</w:t>
      </w:r>
    </w:p>
    <w:p w14:paraId="08A12CB8" w14:textId="4DB07476" w:rsidR="005916F6" w:rsidRPr="007377AE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7377AE">
        <w:rPr>
          <w:rFonts w:cs="Traditional Arabic"/>
          <w:sz w:val="34"/>
          <w:szCs w:val="34"/>
          <w:rtl/>
        </w:rPr>
        <w:t>نعم، الزكاة حق لل</w:t>
      </w:r>
      <w:r w:rsidR="00C649D2" w:rsidRPr="007377AE">
        <w:rPr>
          <w:rFonts w:cs="Traditional Arabic" w:hint="cs"/>
          <w:sz w:val="34"/>
          <w:szCs w:val="34"/>
          <w:rtl/>
        </w:rPr>
        <w:t>ف</w:t>
      </w:r>
      <w:r w:rsidRPr="007377AE">
        <w:rPr>
          <w:rFonts w:cs="Traditional Arabic"/>
          <w:sz w:val="34"/>
          <w:szCs w:val="34"/>
          <w:rtl/>
        </w:rPr>
        <w:t>قير.</w:t>
      </w:r>
    </w:p>
    <w:p w14:paraId="2A3D3D87" w14:textId="77777777" w:rsidR="005916F6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  <w:rtl/>
        </w:rPr>
      </w:pPr>
      <w:r w:rsidRPr="00596FC4">
        <w:rPr>
          <w:rFonts w:cs="Traditional Arabic"/>
          <w:sz w:val="34"/>
          <w:szCs w:val="34"/>
          <w:rtl/>
        </w:rPr>
        <w:t>{بارك الله فيكم، وشكرَ الله لكم على تفضُّلكم بإجابة أسئلة الإخوة والأخوات الخاصة بالدروس السابقة من أبواب الزكاة.</w:t>
      </w:r>
    </w:p>
    <w:p w14:paraId="0A6E1DBE" w14:textId="516F9FC0" w:rsidR="003973D0" w:rsidRPr="00596FC4" w:rsidRDefault="005916F6" w:rsidP="006F1EC7">
      <w:pPr>
        <w:spacing w:before="120" w:after="0" w:line="240" w:lineRule="auto"/>
        <w:ind w:firstLine="340"/>
        <w:jc w:val="both"/>
        <w:rPr>
          <w:rFonts w:cs="Traditional Arabic"/>
          <w:sz w:val="34"/>
          <w:szCs w:val="34"/>
        </w:rPr>
      </w:pPr>
      <w:r w:rsidRPr="00596FC4">
        <w:rPr>
          <w:rFonts w:cs="Traditional Arabic"/>
          <w:sz w:val="34"/>
          <w:szCs w:val="34"/>
          <w:rtl/>
        </w:rPr>
        <w:t>لنا لقاء -إن شاء الله- م</w:t>
      </w:r>
      <w:r w:rsidR="007932B7">
        <w:rPr>
          <w:rFonts w:cs="Traditional Arabic" w:hint="cs"/>
          <w:sz w:val="34"/>
          <w:szCs w:val="34"/>
          <w:rtl/>
        </w:rPr>
        <w:t>ع</w:t>
      </w:r>
      <w:r w:rsidRPr="00596FC4">
        <w:rPr>
          <w:rFonts w:cs="Traditional Arabic"/>
          <w:sz w:val="34"/>
          <w:szCs w:val="34"/>
          <w:rtl/>
        </w:rPr>
        <w:t xml:space="preserve"> سماحته، فتابعونا في هذه الدروس الطيبة، والسلام عليكم ورحمة الله وبركاته، والسلام عليكم ورحمة الله وبركاته}.</w:t>
      </w:r>
    </w:p>
    <w:sectPr w:rsidR="003973D0" w:rsidRPr="00596FC4" w:rsidSect="00F45D9E">
      <w:footerReference w:type="default" r:id="rId6"/>
      <w:pgSz w:w="11906" w:h="16838"/>
      <w:pgMar w:top="1440" w:right="1440" w:bottom="1440" w:left="144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0CFBD" w14:textId="77777777" w:rsidR="00130482" w:rsidRDefault="00130482" w:rsidP="006F1EC7">
      <w:pPr>
        <w:spacing w:after="0" w:line="240" w:lineRule="auto"/>
      </w:pPr>
      <w:r>
        <w:separator/>
      </w:r>
    </w:p>
  </w:endnote>
  <w:endnote w:type="continuationSeparator" w:id="0">
    <w:p w14:paraId="31EFCA90" w14:textId="77777777" w:rsidR="00130482" w:rsidRDefault="00130482" w:rsidP="006F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380627049"/>
      <w:docPartObj>
        <w:docPartGallery w:val="Page Numbers (Bottom of Page)"/>
        <w:docPartUnique/>
      </w:docPartObj>
    </w:sdtPr>
    <w:sdtEndPr/>
    <w:sdtContent>
      <w:p w14:paraId="74CFBC66" w14:textId="00EE8D28" w:rsidR="006F1EC7" w:rsidRDefault="006F1E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7AE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0BB6543F" w14:textId="77777777" w:rsidR="006F1EC7" w:rsidRDefault="006F1E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C7A8F" w14:textId="77777777" w:rsidR="00130482" w:rsidRDefault="00130482" w:rsidP="006F1EC7">
      <w:pPr>
        <w:spacing w:after="0" w:line="240" w:lineRule="auto"/>
      </w:pPr>
      <w:r>
        <w:separator/>
      </w:r>
    </w:p>
  </w:footnote>
  <w:footnote w:type="continuationSeparator" w:id="0">
    <w:p w14:paraId="124B68A4" w14:textId="77777777" w:rsidR="00130482" w:rsidRDefault="00130482" w:rsidP="006F1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F6"/>
    <w:rsid w:val="00063CBD"/>
    <w:rsid w:val="00130482"/>
    <w:rsid w:val="00353444"/>
    <w:rsid w:val="00372897"/>
    <w:rsid w:val="00383137"/>
    <w:rsid w:val="003858C9"/>
    <w:rsid w:val="003D4595"/>
    <w:rsid w:val="005916F6"/>
    <w:rsid w:val="00596FC4"/>
    <w:rsid w:val="005D61FE"/>
    <w:rsid w:val="006F1EC7"/>
    <w:rsid w:val="007377AE"/>
    <w:rsid w:val="007932B7"/>
    <w:rsid w:val="00A43540"/>
    <w:rsid w:val="00BA29B5"/>
    <w:rsid w:val="00C649D2"/>
    <w:rsid w:val="00DB390B"/>
    <w:rsid w:val="00DD67D4"/>
    <w:rsid w:val="00EC4390"/>
    <w:rsid w:val="00F45D9E"/>
    <w:rsid w:val="00F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B18A3A"/>
  <w15:docId w15:val="{D4AF6E16-27B6-41C3-AD49-342CEF41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E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EC7"/>
  </w:style>
  <w:style w:type="paragraph" w:styleId="Footer">
    <w:name w:val="footer"/>
    <w:basedOn w:val="Normal"/>
    <w:link w:val="FooterChar"/>
    <w:uiPriority w:val="99"/>
    <w:unhideWhenUsed/>
    <w:rsid w:val="006F1E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MaZoNa</dc:creator>
  <cp:lastModifiedBy>Omar</cp:lastModifiedBy>
  <cp:revision>7</cp:revision>
  <dcterms:created xsi:type="dcterms:W3CDTF">2020-02-02T10:55:00Z</dcterms:created>
  <dcterms:modified xsi:type="dcterms:W3CDTF">2020-02-02T23:03:00Z</dcterms:modified>
</cp:coreProperties>
</file>