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504" w:rsidRPr="00740212" w:rsidRDefault="00DA0504" w:rsidP="00740212">
      <w:pPr>
        <w:spacing w:before="120" w:after="0" w:line="240" w:lineRule="auto"/>
        <w:ind w:firstLine="340"/>
        <w:jc w:val="center"/>
        <w:rPr>
          <w:rFonts w:ascii="Traditional Arabic" w:hAnsi="Traditional Arabic" w:cs="Traditional Arabic"/>
          <w:b/>
          <w:bCs/>
          <w:color w:val="0000FF"/>
          <w:sz w:val="44"/>
          <w:szCs w:val="44"/>
          <w:rtl/>
        </w:rPr>
      </w:pPr>
      <w:r w:rsidRPr="00740212">
        <w:rPr>
          <w:rFonts w:ascii="Traditional Arabic" w:hAnsi="Traditional Arabic" w:cs="Traditional Arabic"/>
          <w:b/>
          <w:bCs/>
          <w:color w:val="0000FF"/>
          <w:sz w:val="44"/>
          <w:szCs w:val="44"/>
          <w:rtl/>
        </w:rPr>
        <w:t>آداب المشي إلى الصلاة (5)</w:t>
      </w:r>
    </w:p>
    <w:p w:rsidR="00DA0504" w:rsidRPr="00740212" w:rsidRDefault="00DA0504" w:rsidP="00740212">
      <w:pPr>
        <w:spacing w:before="120" w:after="0" w:line="240" w:lineRule="auto"/>
        <w:ind w:firstLine="340"/>
        <w:jc w:val="center"/>
        <w:rPr>
          <w:rFonts w:ascii="Traditional Arabic" w:hAnsi="Traditional Arabic" w:cs="Traditional Arabic"/>
          <w:b/>
          <w:bCs/>
          <w:color w:val="FF0000"/>
          <w:sz w:val="44"/>
          <w:szCs w:val="44"/>
          <w:rtl/>
        </w:rPr>
      </w:pPr>
      <w:r w:rsidRPr="00740212">
        <w:rPr>
          <w:rFonts w:ascii="Traditional Arabic" w:hAnsi="Traditional Arabic" w:cs="Traditional Arabic"/>
          <w:b/>
          <w:bCs/>
          <w:color w:val="FF0000"/>
          <w:sz w:val="44"/>
          <w:szCs w:val="44"/>
          <w:rtl/>
        </w:rPr>
        <w:t>الدَّرسُ الثَّالث (3)</w:t>
      </w:r>
    </w:p>
    <w:p w:rsidR="00DA0504" w:rsidRPr="00740212" w:rsidRDefault="00DA0504" w:rsidP="00740212">
      <w:pPr>
        <w:spacing w:before="120" w:after="0" w:line="240" w:lineRule="auto"/>
        <w:ind w:firstLine="340"/>
        <w:jc w:val="right"/>
        <w:rPr>
          <w:rFonts w:ascii="Traditional Arabic" w:hAnsi="Traditional Arabic" w:cs="Traditional Arabic"/>
          <w:b/>
          <w:bCs/>
          <w:color w:val="008000"/>
          <w:sz w:val="24"/>
          <w:szCs w:val="24"/>
          <w:rtl/>
        </w:rPr>
      </w:pPr>
      <w:r w:rsidRPr="00740212">
        <w:rPr>
          <w:rFonts w:ascii="Traditional Arabic" w:hAnsi="Traditional Arabic" w:cs="Traditional Arabic"/>
          <w:b/>
          <w:bCs/>
          <w:color w:val="008000"/>
          <w:sz w:val="24"/>
          <w:szCs w:val="24"/>
          <w:rtl/>
        </w:rPr>
        <w:t>سماحة العلامة</w:t>
      </w:r>
      <w:r w:rsidR="000849E5" w:rsidRPr="00740212">
        <w:rPr>
          <w:rFonts w:ascii="Traditional Arabic" w:hAnsi="Traditional Arabic" w:cs="Traditional Arabic" w:hint="cs"/>
          <w:b/>
          <w:bCs/>
          <w:color w:val="008000"/>
          <w:sz w:val="24"/>
          <w:szCs w:val="24"/>
          <w:rtl/>
        </w:rPr>
        <w:t>/</w:t>
      </w:r>
      <w:r w:rsidR="0063214C" w:rsidRPr="00740212">
        <w:rPr>
          <w:rFonts w:ascii="Traditional Arabic" w:hAnsi="Traditional Arabic" w:cs="Traditional Arabic"/>
          <w:b/>
          <w:bCs/>
          <w:color w:val="008000"/>
          <w:sz w:val="24"/>
          <w:szCs w:val="24"/>
          <w:rtl/>
        </w:rPr>
        <w:t xml:space="preserve"> </w:t>
      </w:r>
      <w:r w:rsidRPr="00740212">
        <w:rPr>
          <w:rFonts w:ascii="Traditional Arabic" w:hAnsi="Traditional Arabic" w:cs="Traditional Arabic"/>
          <w:b/>
          <w:bCs/>
          <w:color w:val="008000"/>
          <w:sz w:val="24"/>
          <w:szCs w:val="24"/>
          <w:rtl/>
        </w:rPr>
        <w:t>صالح بن فوزان الفوزان</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بسم الله الرحمن الرحيم.</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الحمد</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لله رب</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العالمين، والصَّلاةُ والسَّلام على قائدِ الغرِّ المحجَّلين، نبينا محمدٍ، وعلى آله وصحبه أجمعين.</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 xml:space="preserve">مرحبًا بكم -أيُّها الإخوة والأخوات- في درسٍ </w:t>
      </w:r>
      <w:r w:rsidR="00740212">
        <w:rPr>
          <w:rFonts w:ascii="Traditional Arabic" w:hAnsi="Traditional Arabic" w:cs="Traditional Arabic" w:hint="cs"/>
          <w:sz w:val="34"/>
          <w:szCs w:val="34"/>
          <w:rtl/>
        </w:rPr>
        <w:t xml:space="preserve">جديد </w:t>
      </w:r>
      <w:r w:rsidRPr="00425C8F">
        <w:rPr>
          <w:rFonts w:ascii="Traditional Arabic" w:hAnsi="Traditional Arabic" w:cs="Traditional Arabic"/>
          <w:sz w:val="34"/>
          <w:szCs w:val="34"/>
          <w:rtl/>
        </w:rPr>
        <w:t>من دروس كتاب "آداب المشي إلى الصلاة".</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ضيف</w:t>
      </w:r>
      <w:r w:rsidR="0063214C">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هذا اللقاء هو سماحة العل</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امة الش</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يخ</w:t>
      </w:r>
      <w:r w:rsidR="00740212">
        <w:rPr>
          <w:rFonts w:ascii="Traditional Arabic" w:hAnsi="Traditional Arabic" w:cs="Traditional Arabic" w:hint="cs"/>
          <w:sz w:val="34"/>
          <w:szCs w:val="34"/>
          <w:rtl/>
        </w:rPr>
        <w:t>/</w:t>
      </w:r>
      <w:r w:rsidR="0063214C">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صالح بن فوزان الفوزان، عضو هيئة كبار العلماء، وعضو اللَّجنة الدَّائمة للإفتاء، والذي سيشرح هذه المتون من هذا الكتاب المبارك، باسمكم جميعًا نرحبُ بالشَّيخِ</w:t>
      </w:r>
      <w:r w:rsidR="00425C8F">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فأهلًا ومرحبًا بالشَّيخ صالح.</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حيَّاكم الله وبارك فيكم وفي الإخوة المستمعين.</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{قرأنا ما تيسر من باب "</w:t>
      </w:r>
      <w:r w:rsidRPr="00740212">
        <w:rPr>
          <w:rFonts w:ascii="Traditional Arabic" w:hAnsi="Traditional Arabic" w:cs="Traditional Arabic"/>
          <w:sz w:val="34"/>
          <w:szCs w:val="34"/>
          <w:u w:val="dotDotDash" w:color="FF0000"/>
          <w:rtl/>
        </w:rPr>
        <w:t>الاستسقاء</w:t>
      </w:r>
      <w:r w:rsidR="00740212">
        <w:rPr>
          <w:rFonts w:ascii="Traditional Arabic" w:hAnsi="Traditional Arabic" w:cs="Traditional Arabic"/>
          <w:sz w:val="34"/>
          <w:szCs w:val="34"/>
          <w:rtl/>
        </w:rPr>
        <w:t>"، فضيلة الشيخ</w:t>
      </w:r>
      <w:r w:rsidR="00740212">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لماذا يتهاون بعض النَّاس في الحضور إلى هذه الصَّلاة مع أنَّ الأمور كلها م</w:t>
      </w:r>
      <w:r w:rsidR="00740212">
        <w:rPr>
          <w:rFonts w:ascii="Traditional Arabic" w:hAnsi="Traditional Arabic" w:cs="Traditional Arabic" w:hint="cs"/>
          <w:sz w:val="34"/>
          <w:szCs w:val="34"/>
          <w:rtl/>
        </w:rPr>
        <w:t>ُ</w:t>
      </w:r>
      <w:r w:rsidRPr="00425C8F">
        <w:rPr>
          <w:rFonts w:ascii="Traditional Arabic" w:hAnsi="Traditional Arabic" w:cs="Traditional Arabic"/>
          <w:sz w:val="34"/>
          <w:szCs w:val="34"/>
          <w:rtl/>
        </w:rPr>
        <w:t>يسَّرة ولله الحمد؟}.</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بسم الله الرحمن الرحيم.</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الحمد</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لله ربِّ العالمين، وصلَّى الله وسلَّمَ على نبيِّنا محمدٍ وعلى آله وأصحابه أجمعين.</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هؤلاء يتأخَّرون بسبب الك</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س</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ل</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 فإذا كانوا يتأخَّرون في الغالب عن صلاة الجماعة، فكيف لا يتأخ</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رون عن صلاة الاستسقاء</w:t>
      </w:r>
      <w:r w:rsidR="000849E5">
        <w:rPr>
          <w:rFonts w:ascii="Traditional Arabic" w:hAnsi="Traditional Arabic" w:cs="Traditional Arabic" w:hint="cs"/>
          <w:sz w:val="34"/>
          <w:szCs w:val="34"/>
          <w:rtl/>
        </w:rPr>
        <w:t>!</w:t>
      </w:r>
      <w:r w:rsidR="00740212">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هم يتأخرون من باب الك</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س</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ل</w:t>
      </w:r>
      <w:r w:rsidR="00740212">
        <w:rPr>
          <w:rFonts w:ascii="Traditional Arabic" w:hAnsi="Traditional Arabic" w:cs="Traditional Arabic" w:hint="cs"/>
          <w:sz w:val="34"/>
          <w:szCs w:val="34"/>
          <w:rtl/>
        </w:rPr>
        <w:t>؛</w:t>
      </w:r>
      <w:r w:rsidRPr="00425C8F">
        <w:rPr>
          <w:rFonts w:ascii="Traditional Arabic" w:hAnsi="Traditional Arabic" w:cs="Traditional Arabic"/>
          <w:sz w:val="34"/>
          <w:szCs w:val="34"/>
          <w:rtl/>
        </w:rPr>
        <w:t>، ولأنَّهم في الغالب يُكثرون السَّهر في الل</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يلِ، فينامون ولا يخرجون إلى صلاة الاستسقاء مع المسلمين؛ بل بعضهم ينام حتى عن صلاة الفجر</w:t>
      </w:r>
      <w:r w:rsidR="000849E5">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مع الجماعة، وهذا تفريطٌ عظيمٌ؛ فعليهم أن يتَّقوا الله ويُحافظوا على ص</w:t>
      </w:r>
      <w:r w:rsidR="00740212">
        <w:rPr>
          <w:rFonts w:ascii="Traditional Arabic" w:hAnsi="Traditional Arabic" w:cs="Traditional Arabic" w:hint="cs"/>
          <w:sz w:val="34"/>
          <w:szCs w:val="34"/>
          <w:rtl/>
        </w:rPr>
        <w:t>ل</w:t>
      </w:r>
      <w:r w:rsidR="00740212">
        <w:rPr>
          <w:rFonts w:ascii="Traditional Arabic" w:hAnsi="Traditional Arabic" w:cs="Traditional Arabic"/>
          <w:sz w:val="34"/>
          <w:szCs w:val="34"/>
          <w:rtl/>
        </w:rPr>
        <w:t>و</w:t>
      </w:r>
      <w:r w:rsidRPr="00425C8F">
        <w:rPr>
          <w:rFonts w:ascii="Traditional Arabic" w:hAnsi="Traditional Arabic" w:cs="Traditional Arabic"/>
          <w:sz w:val="34"/>
          <w:szCs w:val="34"/>
          <w:rtl/>
        </w:rPr>
        <w:t xml:space="preserve">اتهم، كما قال الله -جَلَّ وَعَلَا: </w:t>
      </w:r>
      <w:r w:rsidR="00425C8F" w:rsidRPr="00425C8F">
        <w:rPr>
          <w:rFonts w:ascii="Traditional Arabic" w:hAnsi="Traditional Arabic" w:cs="Traditional Arabic"/>
          <w:color w:val="FF0000"/>
          <w:sz w:val="34"/>
          <w:szCs w:val="34"/>
          <w:rtl/>
        </w:rPr>
        <w:t>﴿</w:t>
      </w:r>
      <w:r w:rsidR="000849E5" w:rsidRPr="000849E5">
        <w:rPr>
          <w:rFonts w:ascii="Traditional Arabic" w:hAnsi="Traditional Arabic" w:cs="Traditional Arabic"/>
          <w:color w:val="FF0000"/>
          <w:sz w:val="34"/>
          <w:szCs w:val="34"/>
          <w:rtl/>
        </w:rPr>
        <w:t>وَالَّذِينَ هُمْ عَلَى صَلَوَاتِهِمْ يُحَافِظُونَ</w:t>
      </w:r>
      <w:r w:rsidR="00425C8F" w:rsidRPr="00425C8F">
        <w:rPr>
          <w:rFonts w:ascii="Traditional Arabic" w:hAnsi="Traditional Arabic" w:cs="Traditional Arabic"/>
          <w:color w:val="FF0000"/>
          <w:sz w:val="34"/>
          <w:szCs w:val="34"/>
          <w:rtl/>
        </w:rPr>
        <w:t>﴾</w:t>
      </w:r>
      <w:r w:rsidRPr="00425C8F">
        <w:rPr>
          <w:rFonts w:ascii="Traditional Arabic" w:hAnsi="Traditional Arabic" w:cs="Traditional Arabic"/>
          <w:sz w:val="34"/>
          <w:szCs w:val="34"/>
          <w:rtl/>
        </w:rPr>
        <w:t xml:space="preserve"> </w:t>
      </w:r>
      <w:r w:rsidRPr="00425C8F">
        <w:rPr>
          <w:rFonts w:ascii="Traditional Arabic" w:hAnsi="Traditional Arabic" w:cs="Traditional Arabic"/>
          <w:sz w:val="24"/>
          <w:szCs w:val="24"/>
          <w:rtl/>
        </w:rPr>
        <w:t>[المؤمنون</w:t>
      </w:r>
      <w:r w:rsidR="00425C8F" w:rsidRPr="00425C8F">
        <w:rPr>
          <w:rFonts w:ascii="Traditional Arabic" w:hAnsi="Traditional Arabic" w:cs="Traditional Arabic"/>
          <w:sz w:val="24"/>
          <w:szCs w:val="24"/>
          <w:rtl/>
        </w:rPr>
        <w:t xml:space="preserve">: </w:t>
      </w:r>
      <w:r w:rsidRPr="00425C8F">
        <w:rPr>
          <w:rFonts w:ascii="Traditional Arabic" w:hAnsi="Traditional Arabic" w:cs="Traditional Arabic"/>
          <w:sz w:val="24"/>
          <w:szCs w:val="24"/>
          <w:rtl/>
        </w:rPr>
        <w:t>9]</w:t>
      </w:r>
      <w:r w:rsidR="00425C8F">
        <w:rPr>
          <w:rFonts w:ascii="Traditional Arabic" w:hAnsi="Traditional Arabic" w:cs="Traditional Arabic"/>
          <w:sz w:val="34"/>
          <w:szCs w:val="34"/>
          <w:rtl/>
        </w:rPr>
        <w:t>،</w:t>
      </w:r>
      <w:r w:rsidRPr="00425C8F">
        <w:rPr>
          <w:rFonts w:ascii="Traditional Arabic" w:hAnsi="Traditional Arabic" w:cs="Traditional Arabic"/>
          <w:sz w:val="34"/>
          <w:szCs w:val="34"/>
          <w:rtl/>
        </w:rPr>
        <w:t xml:space="preserve"> وقال:</w:t>
      </w:r>
      <w:r w:rsidR="00425C8F">
        <w:rPr>
          <w:rFonts w:ascii="Traditional Arabic" w:hAnsi="Traditional Arabic" w:cs="Traditional Arabic"/>
          <w:sz w:val="34"/>
          <w:szCs w:val="34"/>
          <w:rtl/>
        </w:rPr>
        <w:t xml:space="preserve"> </w:t>
      </w:r>
      <w:r w:rsidR="00425C8F" w:rsidRPr="00425C8F">
        <w:rPr>
          <w:rFonts w:ascii="Traditional Arabic" w:hAnsi="Traditional Arabic" w:cs="Traditional Arabic"/>
          <w:color w:val="FF0000"/>
          <w:sz w:val="34"/>
          <w:szCs w:val="34"/>
          <w:rtl/>
        </w:rPr>
        <w:t>﴿</w:t>
      </w:r>
      <w:r w:rsidR="000849E5" w:rsidRPr="000849E5">
        <w:rPr>
          <w:rFonts w:ascii="Traditional Arabic" w:hAnsi="Traditional Arabic" w:cs="Traditional Arabic"/>
          <w:color w:val="FF0000"/>
          <w:sz w:val="34"/>
          <w:szCs w:val="34"/>
          <w:rtl/>
        </w:rPr>
        <w:t>الَّذِينَ هُمْ عَلَى صَلَاتِهِمْ دَائِمُونَ</w:t>
      </w:r>
      <w:r w:rsidR="00425C8F" w:rsidRPr="00425C8F">
        <w:rPr>
          <w:rFonts w:ascii="Traditional Arabic" w:hAnsi="Traditional Arabic" w:cs="Traditional Arabic"/>
          <w:color w:val="FF0000"/>
          <w:sz w:val="34"/>
          <w:szCs w:val="34"/>
          <w:rtl/>
        </w:rPr>
        <w:t>﴾</w:t>
      </w:r>
      <w:r w:rsidRPr="00425C8F">
        <w:rPr>
          <w:rFonts w:ascii="Traditional Arabic" w:hAnsi="Traditional Arabic" w:cs="Traditional Arabic"/>
          <w:sz w:val="34"/>
          <w:szCs w:val="34"/>
          <w:rtl/>
        </w:rPr>
        <w:t xml:space="preserve"> </w:t>
      </w:r>
      <w:r w:rsidRPr="00425C8F">
        <w:rPr>
          <w:rFonts w:ascii="Traditional Arabic" w:hAnsi="Traditional Arabic" w:cs="Traditional Arabic"/>
          <w:sz w:val="24"/>
          <w:szCs w:val="24"/>
          <w:rtl/>
        </w:rPr>
        <w:t>[المعارج</w:t>
      </w:r>
      <w:r w:rsidR="00425C8F" w:rsidRPr="00425C8F">
        <w:rPr>
          <w:rFonts w:ascii="Traditional Arabic" w:hAnsi="Traditional Arabic" w:cs="Traditional Arabic"/>
          <w:sz w:val="24"/>
          <w:szCs w:val="24"/>
          <w:rtl/>
        </w:rPr>
        <w:t xml:space="preserve">: </w:t>
      </w:r>
      <w:r w:rsidRPr="00425C8F">
        <w:rPr>
          <w:rFonts w:ascii="Traditional Arabic" w:hAnsi="Traditional Arabic" w:cs="Traditional Arabic"/>
          <w:sz w:val="24"/>
          <w:szCs w:val="24"/>
          <w:rtl/>
        </w:rPr>
        <w:t>23]</w:t>
      </w:r>
      <w:r w:rsidR="00425C8F">
        <w:rPr>
          <w:rFonts w:ascii="Traditional Arabic" w:hAnsi="Traditional Arabic" w:cs="Traditional Arabic"/>
          <w:sz w:val="34"/>
          <w:szCs w:val="34"/>
          <w:rtl/>
        </w:rPr>
        <w:t>؛</w:t>
      </w:r>
      <w:r w:rsidRPr="00425C8F">
        <w:rPr>
          <w:rFonts w:ascii="Traditional Arabic" w:hAnsi="Traditional Arabic" w:cs="Traditional Arabic"/>
          <w:sz w:val="34"/>
          <w:szCs w:val="34"/>
          <w:rtl/>
        </w:rPr>
        <w:t xml:space="preserve"> فعلى المسلم أن يُحافظ على هذه </w:t>
      </w:r>
      <w:r w:rsidR="00740212">
        <w:rPr>
          <w:rFonts w:ascii="Traditional Arabic" w:hAnsi="Traditional Arabic" w:cs="Traditional Arabic"/>
          <w:sz w:val="34"/>
          <w:szCs w:val="34"/>
          <w:rtl/>
        </w:rPr>
        <w:t>الصَّلوات في أوقاتها مع الجماعة</w:t>
      </w:r>
      <w:r w:rsidR="00740212">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لأنَّها </w:t>
      </w:r>
      <w:r w:rsidRPr="00425C8F">
        <w:rPr>
          <w:rFonts w:ascii="Traditional Arabic" w:hAnsi="Traditional Arabic" w:cs="Traditional Arabic"/>
          <w:sz w:val="34"/>
          <w:szCs w:val="34"/>
          <w:rtl/>
        </w:rPr>
        <w:lastRenderedPageBreak/>
        <w:t>كما قال -جَلَّ وَعَلَا:</w:t>
      </w:r>
      <w:r w:rsidR="00425C8F">
        <w:rPr>
          <w:rFonts w:ascii="Traditional Arabic" w:hAnsi="Traditional Arabic" w:cs="Traditional Arabic"/>
          <w:sz w:val="34"/>
          <w:szCs w:val="34"/>
          <w:rtl/>
        </w:rPr>
        <w:t xml:space="preserve"> </w:t>
      </w:r>
      <w:r w:rsidR="00425C8F" w:rsidRPr="00425C8F">
        <w:rPr>
          <w:rFonts w:ascii="Traditional Arabic" w:hAnsi="Traditional Arabic" w:cs="Traditional Arabic"/>
          <w:color w:val="FF0000"/>
          <w:sz w:val="34"/>
          <w:szCs w:val="34"/>
          <w:rtl/>
        </w:rPr>
        <w:t>﴿</w:t>
      </w:r>
      <w:r w:rsidR="000849E5" w:rsidRPr="000849E5">
        <w:rPr>
          <w:rFonts w:ascii="Traditional Arabic" w:hAnsi="Traditional Arabic" w:cs="Traditional Arabic"/>
          <w:color w:val="FF0000"/>
          <w:sz w:val="34"/>
          <w:szCs w:val="34"/>
          <w:rtl/>
        </w:rPr>
        <w:t>وَأَقِمِ الصَّلَاةَ إِنَّ الصَّلَاةَ تَنْهَى عَنِ الْفَحْشَاءِ وَالْمُنْكَرِ</w:t>
      </w:r>
      <w:r w:rsidR="00425C8F" w:rsidRPr="00425C8F">
        <w:rPr>
          <w:rFonts w:ascii="Traditional Arabic" w:hAnsi="Traditional Arabic" w:cs="Traditional Arabic"/>
          <w:color w:val="FF0000"/>
          <w:sz w:val="34"/>
          <w:szCs w:val="34"/>
          <w:rtl/>
        </w:rPr>
        <w:t>﴾</w:t>
      </w:r>
      <w:r w:rsidRPr="00425C8F">
        <w:rPr>
          <w:rFonts w:ascii="Traditional Arabic" w:hAnsi="Traditional Arabic" w:cs="Traditional Arabic"/>
          <w:sz w:val="34"/>
          <w:szCs w:val="34"/>
          <w:rtl/>
        </w:rPr>
        <w:t xml:space="preserve"> </w:t>
      </w:r>
      <w:r w:rsidRPr="00425C8F">
        <w:rPr>
          <w:rFonts w:ascii="Traditional Arabic" w:hAnsi="Traditional Arabic" w:cs="Traditional Arabic"/>
          <w:sz w:val="24"/>
          <w:szCs w:val="24"/>
          <w:rtl/>
        </w:rPr>
        <w:t>[العنكبوت</w:t>
      </w:r>
      <w:r w:rsidR="00425C8F" w:rsidRPr="00425C8F">
        <w:rPr>
          <w:rFonts w:ascii="Traditional Arabic" w:hAnsi="Traditional Arabic" w:cs="Traditional Arabic"/>
          <w:sz w:val="24"/>
          <w:szCs w:val="24"/>
          <w:rtl/>
        </w:rPr>
        <w:t xml:space="preserve">: </w:t>
      </w:r>
      <w:r w:rsidRPr="00425C8F">
        <w:rPr>
          <w:rFonts w:ascii="Traditional Arabic" w:hAnsi="Traditional Arabic" w:cs="Traditional Arabic"/>
          <w:sz w:val="24"/>
          <w:szCs w:val="24"/>
          <w:rtl/>
        </w:rPr>
        <w:t>45]</w:t>
      </w:r>
      <w:r w:rsidR="00425C8F">
        <w:rPr>
          <w:rFonts w:ascii="Traditional Arabic" w:hAnsi="Traditional Arabic" w:cs="Traditional Arabic"/>
          <w:sz w:val="34"/>
          <w:szCs w:val="34"/>
          <w:rtl/>
        </w:rPr>
        <w:t>،</w:t>
      </w:r>
      <w:r w:rsidRPr="00425C8F">
        <w:rPr>
          <w:rFonts w:ascii="Traditional Arabic" w:hAnsi="Traditional Arabic" w:cs="Traditional Arabic"/>
          <w:sz w:val="34"/>
          <w:szCs w:val="34"/>
          <w:rtl/>
        </w:rPr>
        <w:t xml:space="preserve"> فالذي يُحافظ على هذه الصَّلوات</w:t>
      </w:r>
      <w:r w:rsidR="00740212">
        <w:rPr>
          <w:rFonts w:ascii="Traditional Arabic" w:hAnsi="Traditional Arabic" w:cs="Traditional Arabic"/>
          <w:sz w:val="34"/>
          <w:szCs w:val="34"/>
          <w:rtl/>
        </w:rPr>
        <w:t xml:space="preserve"> فإنَّه يتجنَّب الفحشاء والمنكر</w:t>
      </w:r>
      <w:r w:rsidR="00740212">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لأنَّ صلاته تنهاه عن ذلك.</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{بارك الله فيكم.</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هل تحويل الشَّماغ -أو الطَّاقيَّة أو الكوت أو العمامة- يأخذ حكم الرِّداء؟}.</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فيه نوعُ عملٍ بالسُّنَّة، ولكن كونه يكون عليه رداء -أو ب</w:t>
      </w:r>
      <w:r w:rsidR="003E039D">
        <w:rPr>
          <w:rFonts w:ascii="Traditional Arabic" w:hAnsi="Traditional Arabic" w:cs="Traditional Arabic" w:hint="cs"/>
          <w:sz w:val="34"/>
          <w:szCs w:val="34"/>
          <w:rtl/>
        </w:rPr>
        <w:t>ِ</w:t>
      </w:r>
      <w:r w:rsidRPr="00425C8F">
        <w:rPr>
          <w:rFonts w:ascii="Traditional Arabic" w:hAnsi="Traditional Arabic" w:cs="Traditional Arabic"/>
          <w:sz w:val="34"/>
          <w:szCs w:val="34"/>
          <w:rtl/>
        </w:rPr>
        <w:t>ش</w:t>
      </w:r>
      <w:r w:rsidR="003E039D">
        <w:rPr>
          <w:rFonts w:ascii="Traditional Arabic" w:hAnsi="Traditional Arabic" w:cs="Traditional Arabic" w:hint="cs"/>
          <w:sz w:val="34"/>
          <w:szCs w:val="34"/>
          <w:rtl/>
        </w:rPr>
        <w:t>ْ</w:t>
      </w:r>
      <w:r w:rsidR="00740212">
        <w:rPr>
          <w:rFonts w:ascii="Traditional Arabic" w:hAnsi="Traditional Arabic" w:cs="Traditional Arabic"/>
          <w:sz w:val="34"/>
          <w:szCs w:val="34"/>
          <w:rtl/>
        </w:rPr>
        <w:t xml:space="preserve">ت- فيُحوِّله </w:t>
      </w:r>
      <w:r w:rsidRPr="00425C8F">
        <w:rPr>
          <w:rFonts w:ascii="Traditional Arabic" w:hAnsi="Traditional Arabic" w:cs="Traditional Arabic"/>
          <w:sz w:val="34"/>
          <w:szCs w:val="34"/>
          <w:rtl/>
        </w:rPr>
        <w:t>هذا أكمل وأتم.</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{ماذا يصنع بعد التَّحويل؟ هل هناك أدعية؟}.</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يستقبل القبلة ويدعو الله</w:t>
      </w:r>
      <w:r w:rsidR="00425C8F">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 xml:space="preserve">-جَلَّ وَعَلَا- بنزول الغيث، وكذلك في صلاة </w:t>
      </w:r>
      <w:r w:rsidR="00740212">
        <w:rPr>
          <w:rFonts w:ascii="Traditional Arabic" w:hAnsi="Traditional Arabic" w:cs="Traditional Arabic" w:hint="cs"/>
          <w:sz w:val="34"/>
          <w:szCs w:val="34"/>
          <w:rtl/>
        </w:rPr>
        <w:t>الاستسقاء</w:t>
      </w:r>
      <w:r w:rsidRPr="00425C8F">
        <w:rPr>
          <w:rFonts w:ascii="Traditional Arabic" w:hAnsi="Traditional Arabic" w:cs="Traditional Arabic"/>
          <w:sz w:val="34"/>
          <w:szCs w:val="34"/>
          <w:rtl/>
        </w:rPr>
        <w:t xml:space="preserve"> يستقبل القبلة ويُحوِّل رداءه ويدعو الله -جَلَّ وَعَلَا- ثم ينصرف.</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{استكمالًا للمتن في باب "صلاة الاستسقاء"؛ يقول المؤلف -رَحِمَهُ اللهُ: </w:t>
      </w:r>
      <w:r w:rsidRPr="006366C7">
        <w:rPr>
          <w:rFonts w:ascii="Traditional Arabic" w:hAnsi="Traditional Arabic" w:cs="Traditional Arabic"/>
          <w:color w:val="0000FF"/>
          <w:sz w:val="34"/>
          <w:szCs w:val="34"/>
          <w:rtl/>
        </w:rPr>
        <w:t xml:space="preserve">(وَإِنْ سَمِعَ صَوْتَ الرَّعْدِ وَالصَّوَاعِقِ قَالَ: </w:t>
      </w:r>
      <w:r w:rsidR="00425C8F" w:rsidRPr="006366C7">
        <w:rPr>
          <w:rFonts w:ascii="Traditional Arabic" w:hAnsi="Traditional Arabic" w:cs="Traditional Arabic"/>
          <w:color w:val="008000"/>
          <w:sz w:val="34"/>
          <w:szCs w:val="34"/>
          <w:rtl/>
        </w:rPr>
        <w:t>«</w:t>
      </w:r>
      <w:r w:rsidRPr="006366C7">
        <w:rPr>
          <w:rFonts w:ascii="Traditional Arabic" w:hAnsi="Traditional Arabic" w:cs="Traditional Arabic"/>
          <w:color w:val="008000"/>
          <w:sz w:val="34"/>
          <w:szCs w:val="34"/>
          <w:rtl/>
        </w:rPr>
        <w:t>اللَّهُمَّ لا تَقْتُلْنَا بِغَضَبِكَ</w:t>
      </w:r>
      <w:r w:rsidR="00425C8F" w:rsidRPr="006366C7">
        <w:rPr>
          <w:rFonts w:ascii="Traditional Arabic" w:hAnsi="Traditional Arabic" w:cs="Traditional Arabic"/>
          <w:color w:val="008000"/>
          <w:sz w:val="34"/>
          <w:szCs w:val="34"/>
          <w:rtl/>
        </w:rPr>
        <w:t>»</w:t>
      </w:r>
      <w:r w:rsidR="00425C8F" w:rsidRPr="006366C7">
        <w:rPr>
          <w:rFonts w:ascii="Traditional Arabic" w:hAnsi="Traditional Arabic" w:cs="Traditional Arabic"/>
          <w:color w:val="0000FF"/>
          <w:sz w:val="34"/>
          <w:szCs w:val="34"/>
          <w:rtl/>
        </w:rPr>
        <w:t>)</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إذا سمع صوت الرَّعد يقول: </w:t>
      </w:r>
      <w:r w:rsidR="00425C8F" w:rsidRPr="006366C7">
        <w:rPr>
          <w:rFonts w:ascii="Traditional Arabic" w:hAnsi="Traditional Arabic" w:cs="Traditional Arabic"/>
          <w:color w:val="008000"/>
          <w:sz w:val="34"/>
          <w:szCs w:val="34"/>
          <w:rtl/>
        </w:rPr>
        <w:t>«</w:t>
      </w:r>
      <w:r w:rsidRPr="006366C7">
        <w:rPr>
          <w:rFonts w:ascii="Traditional Arabic" w:hAnsi="Traditional Arabic" w:cs="Traditional Arabic"/>
          <w:color w:val="008000"/>
          <w:sz w:val="34"/>
          <w:szCs w:val="34"/>
          <w:rtl/>
        </w:rPr>
        <w:t>اللَّهُمَّ لا تَقْتُلْنَا بِغَضَبِكَ</w:t>
      </w:r>
      <w:r w:rsidR="00425C8F" w:rsidRPr="006366C7">
        <w:rPr>
          <w:rFonts w:ascii="Traditional Arabic" w:hAnsi="Traditional Arabic" w:cs="Traditional Arabic"/>
          <w:color w:val="008000"/>
          <w:sz w:val="34"/>
          <w:szCs w:val="34"/>
          <w:rtl/>
        </w:rPr>
        <w:t>»</w:t>
      </w:r>
      <w:r w:rsidRPr="006366C7">
        <w:rPr>
          <w:rFonts w:ascii="Traditional Arabic" w:hAnsi="Traditional Arabic" w:cs="Traditional Arabic"/>
          <w:sz w:val="34"/>
          <w:szCs w:val="34"/>
          <w:rtl/>
        </w:rPr>
        <w:t>، أو إذا سمع الصَّواعق -وهي الر</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عد الش</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ديد- يقول أيضًا هذا الدُّعاء.</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w:t>
      </w:r>
      <w:r w:rsidR="00FC30B1" w:rsidRPr="006366C7">
        <w:rPr>
          <w:rFonts w:ascii="Traditional Arabic" w:hAnsi="Traditional Arabic" w:cs="Traditional Arabic" w:hint="cs"/>
          <w:color w:val="0000CC"/>
          <w:sz w:val="34"/>
          <w:szCs w:val="34"/>
          <w:rtl/>
        </w:rPr>
        <w:t>(</w:t>
      </w:r>
      <w:r w:rsidR="00425C8F" w:rsidRPr="006366C7">
        <w:rPr>
          <w:rFonts w:ascii="Traditional Arabic" w:hAnsi="Traditional Arabic" w:cs="Traditional Arabic"/>
          <w:color w:val="008000"/>
          <w:sz w:val="34"/>
          <w:szCs w:val="34"/>
          <w:rtl/>
        </w:rPr>
        <w:t>«</w:t>
      </w:r>
      <w:r w:rsidRPr="006366C7">
        <w:rPr>
          <w:rFonts w:ascii="Traditional Arabic" w:hAnsi="Traditional Arabic" w:cs="Traditional Arabic"/>
          <w:color w:val="008000"/>
          <w:sz w:val="34"/>
          <w:szCs w:val="34"/>
          <w:rtl/>
        </w:rPr>
        <w:t>وَلا تُهْلِكْنَا بِعَذَابِكَ</w:t>
      </w:r>
      <w:r w:rsidR="00425C8F" w:rsidRPr="006366C7">
        <w:rPr>
          <w:rFonts w:ascii="Traditional Arabic" w:hAnsi="Traditional Arabic" w:cs="Traditional Arabic"/>
          <w:color w:val="008000"/>
          <w:sz w:val="34"/>
          <w:szCs w:val="34"/>
          <w:rtl/>
        </w:rPr>
        <w:t>»</w:t>
      </w:r>
      <w:r w:rsidR="00425C8F" w:rsidRPr="006366C7">
        <w:rPr>
          <w:rFonts w:ascii="Traditional Arabic" w:hAnsi="Traditional Arabic" w:cs="Traditional Arabic"/>
          <w:color w:val="0000CC"/>
          <w:sz w:val="34"/>
          <w:szCs w:val="34"/>
          <w:rtl/>
        </w:rPr>
        <w:t>)</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لأنَّ هذا الرَّعد -أو هذه الصَّواعق- قد تأتي بعذابٍ وهلاكٍ كما حصل للأم</w:t>
      </w:r>
      <w:r w:rsidR="000849E5" w:rsidRPr="006366C7">
        <w:rPr>
          <w:rFonts w:ascii="Traditional Arabic" w:hAnsi="Traditional Arabic" w:cs="Traditional Arabic" w:hint="cs"/>
          <w:sz w:val="34"/>
          <w:szCs w:val="34"/>
          <w:rtl/>
        </w:rPr>
        <w:t>م</w:t>
      </w:r>
      <w:r w:rsidRPr="006366C7">
        <w:rPr>
          <w:rFonts w:ascii="Traditional Arabic" w:hAnsi="Traditional Arabic" w:cs="Traditional Arabic"/>
          <w:sz w:val="34"/>
          <w:szCs w:val="34"/>
          <w:rtl/>
        </w:rPr>
        <w:t xml:space="preserve"> الكافرة من قبل.</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 xml:space="preserve">{قال: </w:t>
      </w:r>
      <w:r w:rsidR="00425C8F" w:rsidRPr="00425C8F">
        <w:rPr>
          <w:rFonts w:ascii="Traditional Arabic" w:hAnsi="Traditional Arabic" w:cs="Traditional Arabic"/>
          <w:color w:val="008000"/>
          <w:sz w:val="34"/>
          <w:szCs w:val="34"/>
          <w:rtl/>
        </w:rPr>
        <w:t>«</w:t>
      </w:r>
      <w:r w:rsidRPr="00425C8F">
        <w:rPr>
          <w:rFonts w:ascii="Traditional Arabic" w:hAnsi="Traditional Arabic" w:cs="Traditional Arabic"/>
          <w:color w:val="008000"/>
          <w:sz w:val="34"/>
          <w:szCs w:val="34"/>
          <w:rtl/>
        </w:rPr>
        <w:t>سُبْحَانَ مَنْ سَبَّحَ الرَّعْدُ بِحَمْدِهِ، وَالْمَلائِكَةُ مِنْ خِيفَتِهِ</w:t>
      </w:r>
      <w:r w:rsidR="00425C8F" w:rsidRPr="00425C8F">
        <w:rPr>
          <w:rFonts w:ascii="Traditional Arabic" w:hAnsi="Traditional Arabic" w:cs="Traditional Arabic"/>
          <w:color w:val="008000"/>
          <w:sz w:val="34"/>
          <w:szCs w:val="34"/>
          <w:rtl/>
        </w:rPr>
        <w:t>»</w:t>
      </w:r>
      <w:r w:rsidR="00425C8F">
        <w:rPr>
          <w:rFonts w:ascii="Traditional Arabic" w:hAnsi="Traditional Arabic" w:cs="Traditional Arabic"/>
          <w:sz w:val="34"/>
          <w:szCs w:val="34"/>
          <w:rtl/>
        </w:rPr>
        <w:t>)</w:t>
      </w:r>
      <w:r w:rsidRPr="00425C8F">
        <w:rPr>
          <w:rFonts w:ascii="Traditional Arabic" w:hAnsi="Traditional Arabic" w:cs="Traditional Arabic"/>
          <w:sz w:val="34"/>
          <w:szCs w:val="34"/>
          <w:rtl/>
        </w:rPr>
        <w:t>}.</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ويقول كذل</w:t>
      </w:r>
      <w:r w:rsidR="0063214C">
        <w:rPr>
          <w:rFonts w:ascii="Traditional Arabic" w:hAnsi="Traditional Arabic" w:cs="Traditional Arabic" w:hint="cs"/>
          <w:sz w:val="34"/>
          <w:szCs w:val="34"/>
          <w:rtl/>
        </w:rPr>
        <w:t>ك:</w:t>
      </w:r>
      <w:r w:rsidRPr="00425C8F">
        <w:rPr>
          <w:rFonts w:ascii="Traditional Arabic" w:hAnsi="Traditional Arabic" w:cs="Traditional Arabic"/>
          <w:sz w:val="34"/>
          <w:szCs w:val="34"/>
          <w:rtl/>
        </w:rPr>
        <w:t xml:space="preserve"> </w:t>
      </w:r>
      <w:r w:rsidR="00425C8F" w:rsidRPr="00425C8F">
        <w:rPr>
          <w:rFonts w:ascii="Traditional Arabic" w:hAnsi="Traditional Arabic" w:cs="Traditional Arabic"/>
          <w:color w:val="008000"/>
          <w:sz w:val="34"/>
          <w:szCs w:val="34"/>
          <w:rtl/>
        </w:rPr>
        <w:t>«</w:t>
      </w:r>
      <w:r w:rsidRPr="00425C8F">
        <w:rPr>
          <w:rFonts w:ascii="Traditional Arabic" w:hAnsi="Traditional Arabic" w:cs="Traditional Arabic"/>
          <w:color w:val="008000"/>
          <w:sz w:val="34"/>
          <w:szCs w:val="34"/>
          <w:rtl/>
        </w:rPr>
        <w:t>سُبْحَانَ مَ</w:t>
      </w:r>
      <w:r w:rsidR="00425C8F" w:rsidRPr="00425C8F">
        <w:rPr>
          <w:rFonts w:ascii="Traditional Arabic" w:hAnsi="Traditional Arabic" w:cs="Traditional Arabic"/>
          <w:color w:val="008000"/>
          <w:sz w:val="34"/>
          <w:szCs w:val="34"/>
          <w:rtl/>
        </w:rPr>
        <w:t>نْ سَبَّحَ الرَّعْدُ بِحَمْدِهِ»</w:t>
      </w:r>
      <w:r w:rsidRPr="00425C8F">
        <w:rPr>
          <w:rFonts w:ascii="Traditional Arabic" w:hAnsi="Traditional Arabic" w:cs="Traditional Arabic"/>
          <w:sz w:val="34"/>
          <w:szCs w:val="34"/>
          <w:rtl/>
        </w:rPr>
        <w:t xml:space="preserve"> كما يقول الله -جَلَّ وَعَلَا-</w:t>
      </w:r>
      <w:r w:rsidR="00425C8F">
        <w:rPr>
          <w:rFonts w:ascii="Traditional Arabic" w:hAnsi="Traditional Arabic" w:cs="Traditional Arabic"/>
          <w:sz w:val="34"/>
          <w:szCs w:val="34"/>
          <w:rtl/>
        </w:rPr>
        <w:t xml:space="preserve"> </w:t>
      </w:r>
      <w:r w:rsidR="00425C8F" w:rsidRPr="00425C8F">
        <w:rPr>
          <w:rFonts w:ascii="Traditional Arabic" w:hAnsi="Traditional Arabic" w:cs="Traditional Arabic"/>
          <w:color w:val="FF0000"/>
          <w:sz w:val="34"/>
          <w:szCs w:val="34"/>
          <w:rtl/>
        </w:rPr>
        <w:t>﴿</w:t>
      </w:r>
      <w:r w:rsidR="000849E5" w:rsidRPr="000849E5">
        <w:rPr>
          <w:rFonts w:ascii="Traditional Arabic" w:hAnsi="Traditional Arabic" w:cs="Traditional Arabic"/>
          <w:color w:val="FF0000"/>
          <w:sz w:val="34"/>
          <w:szCs w:val="34"/>
          <w:rtl/>
        </w:rPr>
        <w:t>وَيُسَبِّحُ الرَّعْدُ بِحَمْدِهِ</w:t>
      </w:r>
      <w:r w:rsidR="00425C8F" w:rsidRPr="00425C8F">
        <w:rPr>
          <w:rFonts w:ascii="Traditional Arabic" w:hAnsi="Traditional Arabic" w:cs="Traditional Arabic"/>
          <w:color w:val="FF0000"/>
          <w:sz w:val="34"/>
          <w:szCs w:val="34"/>
          <w:rtl/>
        </w:rPr>
        <w:t>﴾</w:t>
      </w:r>
      <w:r w:rsidRPr="00425C8F">
        <w:rPr>
          <w:rFonts w:ascii="Traditional Arabic" w:hAnsi="Traditional Arabic" w:cs="Traditional Arabic"/>
          <w:sz w:val="34"/>
          <w:szCs w:val="34"/>
          <w:rtl/>
        </w:rPr>
        <w:t xml:space="preserve"> </w:t>
      </w:r>
      <w:r w:rsidRPr="00425C8F">
        <w:rPr>
          <w:rFonts w:ascii="Traditional Arabic" w:hAnsi="Traditional Arabic" w:cs="Traditional Arabic"/>
          <w:sz w:val="24"/>
          <w:szCs w:val="24"/>
          <w:rtl/>
        </w:rPr>
        <w:t>[الرعد</w:t>
      </w:r>
      <w:r w:rsidR="00425C8F" w:rsidRPr="00425C8F">
        <w:rPr>
          <w:rFonts w:ascii="Traditional Arabic" w:hAnsi="Traditional Arabic" w:cs="Traditional Arabic"/>
          <w:sz w:val="24"/>
          <w:szCs w:val="24"/>
          <w:rtl/>
        </w:rPr>
        <w:t xml:space="preserve">: </w:t>
      </w:r>
      <w:r w:rsidRPr="00425C8F">
        <w:rPr>
          <w:rFonts w:ascii="Traditional Arabic" w:hAnsi="Traditional Arabic" w:cs="Traditional Arabic"/>
          <w:sz w:val="24"/>
          <w:szCs w:val="24"/>
          <w:rtl/>
        </w:rPr>
        <w:t>13]</w:t>
      </w:r>
      <w:r w:rsidR="00425C8F">
        <w:rPr>
          <w:rFonts w:ascii="Traditional Arabic" w:hAnsi="Traditional Arabic" w:cs="Traditional Arabic"/>
          <w:sz w:val="34"/>
          <w:szCs w:val="34"/>
          <w:rtl/>
        </w:rPr>
        <w:t>،</w:t>
      </w:r>
      <w:r w:rsidRPr="00425C8F">
        <w:rPr>
          <w:rFonts w:ascii="Traditional Arabic" w:hAnsi="Traditional Arabic" w:cs="Traditional Arabic"/>
          <w:sz w:val="34"/>
          <w:szCs w:val="34"/>
          <w:rtl/>
        </w:rPr>
        <w:t xml:space="preserve"> والملائكة يسبحون الله خوفًا من ربِّهم -سبحانه وتعالى.</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w:t>
      </w:r>
      <w:r w:rsidRPr="006366C7">
        <w:rPr>
          <w:rFonts w:ascii="Traditional Arabic" w:hAnsi="Traditional Arabic" w:cs="Traditional Arabic"/>
          <w:color w:val="0000FF"/>
          <w:sz w:val="34"/>
          <w:szCs w:val="34"/>
          <w:rtl/>
        </w:rPr>
        <w:t>(وَإِذَا سَمِعَ نَهِيقَ حِمَارٍ أَوْ نُبَاحَ كَلْبٍ اسْتَعَاذَ بِاللهِ مِنَ الشَّيْطَانِ)</w:t>
      </w:r>
      <w:r w:rsidRPr="006366C7">
        <w:rPr>
          <w:rFonts w:ascii="Traditional Arabic" w:hAnsi="Traditional Arabic" w:cs="Traditional Arabic"/>
          <w:sz w:val="34"/>
          <w:szCs w:val="34"/>
          <w:rtl/>
        </w:rPr>
        <w:t>}.</w:t>
      </w:r>
    </w:p>
    <w:p w:rsidR="00DA0504" w:rsidRPr="006366C7" w:rsidRDefault="00DA0504" w:rsidP="00DA1E3F">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يستعيذ بالله من الش</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يطان</w:t>
      </w:r>
      <w:r w:rsidR="00DA1E3F"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لأنَّ هذا قد يُصاحبه الشَّياطين، قال تعالى:</w:t>
      </w:r>
      <w:r w:rsidR="00425C8F" w:rsidRPr="006366C7">
        <w:rPr>
          <w:rFonts w:ascii="Traditional Arabic" w:hAnsi="Traditional Arabic" w:cs="Traditional Arabic"/>
          <w:sz w:val="34"/>
          <w:szCs w:val="34"/>
          <w:rtl/>
        </w:rPr>
        <w:t xml:space="preserve"> </w:t>
      </w:r>
      <w:r w:rsidR="00425C8F" w:rsidRPr="006366C7">
        <w:rPr>
          <w:rFonts w:ascii="Traditional Arabic" w:hAnsi="Traditional Arabic" w:cs="Traditional Arabic"/>
          <w:color w:val="FF0000"/>
          <w:sz w:val="34"/>
          <w:szCs w:val="34"/>
          <w:rtl/>
        </w:rPr>
        <w:t>﴿</w:t>
      </w:r>
      <w:r w:rsidR="000849E5" w:rsidRPr="006366C7">
        <w:rPr>
          <w:rFonts w:ascii="Traditional Arabic" w:hAnsi="Traditional Arabic" w:cs="Traditional Arabic"/>
          <w:color w:val="FF0000"/>
          <w:sz w:val="34"/>
          <w:szCs w:val="34"/>
          <w:rtl/>
        </w:rPr>
        <w:t>وَاغْضُضْ مِنْ صَوْتِكَ إِنَّ أَنْكَرَ الْأَصْوَاتِ لَصَوْتُ الْحَمِيرِ</w:t>
      </w:r>
      <w:r w:rsidR="00425C8F" w:rsidRPr="006366C7">
        <w:rPr>
          <w:rFonts w:ascii="Traditional Arabic" w:hAnsi="Traditional Arabic" w:cs="Traditional Arabic"/>
          <w:color w:val="FF0000"/>
          <w:sz w:val="34"/>
          <w:szCs w:val="34"/>
          <w:rtl/>
        </w:rPr>
        <w:t>﴾</w:t>
      </w:r>
      <w:r w:rsidRPr="006366C7">
        <w:rPr>
          <w:rFonts w:ascii="Traditional Arabic" w:hAnsi="Traditional Arabic" w:cs="Traditional Arabic"/>
          <w:sz w:val="34"/>
          <w:szCs w:val="34"/>
          <w:rtl/>
        </w:rPr>
        <w:t xml:space="preserve"> </w:t>
      </w:r>
      <w:r w:rsidRPr="006366C7">
        <w:rPr>
          <w:rFonts w:ascii="Traditional Arabic" w:hAnsi="Traditional Arabic" w:cs="Traditional Arabic"/>
          <w:sz w:val="24"/>
          <w:szCs w:val="24"/>
          <w:rtl/>
        </w:rPr>
        <w:t>[لقمان</w:t>
      </w:r>
      <w:r w:rsidR="00425C8F" w:rsidRPr="006366C7">
        <w:rPr>
          <w:rFonts w:ascii="Traditional Arabic" w:hAnsi="Traditional Arabic" w:cs="Traditional Arabic"/>
          <w:sz w:val="24"/>
          <w:szCs w:val="24"/>
          <w:rtl/>
        </w:rPr>
        <w:t xml:space="preserve">: </w:t>
      </w:r>
      <w:r w:rsidRPr="006366C7">
        <w:rPr>
          <w:rFonts w:ascii="Traditional Arabic" w:hAnsi="Traditional Arabic" w:cs="Traditional Arabic"/>
          <w:sz w:val="24"/>
          <w:szCs w:val="24"/>
          <w:rtl/>
        </w:rPr>
        <w:t>19]</w:t>
      </w:r>
      <w:r w:rsidR="00425C8F" w:rsidRPr="006366C7">
        <w:rPr>
          <w:rFonts w:ascii="Traditional Arabic" w:hAnsi="Traditional Arabic" w:cs="Traditional Arabic"/>
          <w:sz w:val="34"/>
          <w:szCs w:val="34"/>
          <w:rtl/>
        </w:rPr>
        <w:t>،</w:t>
      </w:r>
      <w:r w:rsidRPr="006366C7">
        <w:rPr>
          <w:rFonts w:ascii="Traditional Arabic" w:hAnsi="Traditional Arabic" w:cs="Traditional Arabic"/>
          <w:sz w:val="34"/>
          <w:szCs w:val="34"/>
          <w:rtl/>
        </w:rPr>
        <w:t xml:space="preserve"> فقد </w:t>
      </w:r>
      <w:r w:rsidR="003E039D" w:rsidRPr="006366C7">
        <w:rPr>
          <w:rFonts w:ascii="Traditional Arabic" w:hAnsi="Traditional Arabic" w:cs="Traditional Arabic" w:hint="cs"/>
          <w:sz w:val="34"/>
          <w:szCs w:val="34"/>
          <w:rtl/>
        </w:rPr>
        <w:t>ت</w:t>
      </w:r>
      <w:r w:rsidRPr="006366C7">
        <w:rPr>
          <w:rFonts w:ascii="Traditional Arabic" w:hAnsi="Traditional Arabic" w:cs="Traditional Arabic"/>
          <w:sz w:val="34"/>
          <w:szCs w:val="34"/>
          <w:rtl/>
        </w:rPr>
        <w:t>صاحبه الش</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ياطين، فيستعيذ بالله من ذلك.</w:t>
      </w:r>
    </w:p>
    <w:p w:rsidR="00740212" w:rsidRPr="00425C8F" w:rsidRDefault="00740212" w:rsidP="00740212">
      <w:pPr>
        <w:spacing w:before="120" w:after="0" w:line="240" w:lineRule="auto"/>
        <w:ind w:firstLine="340"/>
        <w:jc w:val="both"/>
        <w:rPr>
          <w:rFonts w:ascii="Traditional Arabic" w:hAnsi="Traditional Arabic" w:cs="Traditional Arabic"/>
          <w:sz w:val="34"/>
          <w:szCs w:val="34"/>
          <w:rtl/>
        </w:rPr>
      </w:pP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w:t>
      </w:r>
      <w:r w:rsidRPr="006366C7">
        <w:rPr>
          <w:rFonts w:ascii="Traditional Arabic" w:hAnsi="Traditional Arabic" w:cs="Traditional Arabic"/>
          <w:color w:val="0000FF"/>
          <w:sz w:val="34"/>
          <w:szCs w:val="34"/>
          <w:rtl/>
        </w:rPr>
        <w:t>(وَإِذَا سَمِعَ صِيَاحَ الدِّيكِ سَأَلَ اللهَ مِنْ فَضْلِهِ)</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lastRenderedPageBreak/>
        <w:t>يعني</w:t>
      </w:r>
      <w:r w:rsidR="00DA1E3F"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إذا سمع أذان الدِّيك فإنَّه يسأل الله من فضله، ولذلك قال الن</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بي -صَلَّى اللهُ عَلَيْهِ وَسَلَّمَ: </w:t>
      </w:r>
      <w:r w:rsidR="00425C8F" w:rsidRPr="006366C7">
        <w:rPr>
          <w:rFonts w:ascii="Traditional Arabic" w:hAnsi="Traditional Arabic" w:cs="Traditional Arabic"/>
          <w:color w:val="008000"/>
          <w:sz w:val="34"/>
          <w:szCs w:val="34"/>
          <w:rtl/>
        </w:rPr>
        <w:t>«</w:t>
      </w:r>
      <w:r w:rsidR="0063214C" w:rsidRPr="006366C7">
        <w:rPr>
          <w:rFonts w:ascii="Traditional Arabic" w:hAnsi="Traditional Arabic" w:cs="Traditional Arabic"/>
          <w:color w:val="008000"/>
          <w:sz w:val="34"/>
          <w:szCs w:val="34"/>
          <w:rtl/>
        </w:rPr>
        <w:t>لَا تَسُبُّوا الدِّيكَ فَإِنَّهُ يُوقِظُ لِلصَّلَاةِ</w:t>
      </w:r>
      <w:r w:rsidR="00425C8F" w:rsidRPr="006366C7">
        <w:rPr>
          <w:rFonts w:ascii="Traditional Arabic" w:hAnsi="Traditional Arabic" w:cs="Traditional Arabic"/>
          <w:color w:val="008000"/>
          <w:sz w:val="34"/>
          <w:szCs w:val="34"/>
          <w:rtl/>
        </w:rPr>
        <w:t>»</w:t>
      </w:r>
      <w:r w:rsidR="0063214C" w:rsidRPr="006366C7">
        <w:rPr>
          <w:rStyle w:val="FootnoteReference"/>
          <w:rFonts w:ascii="Traditional Arabic" w:hAnsi="Traditional Arabic" w:cs="Traditional Arabic"/>
          <w:color w:val="008000"/>
          <w:sz w:val="34"/>
          <w:szCs w:val="34"/>
          <w:rtl/>
        </w:rPr>
        <w:footnoteReference w:id="1"/>
      </w:r>
      <w:r w:rsidRPr="006366C7">
        <w:rPr>
          <w:rFonts w:ascii="Traditional Arabic" w:hAnsi="Traditional Arabic" w:cs="Traditional Arabic"/>
          <w:sz w:val="34"/>
          <w:szCs w:val="34"/>
          <w:rtl/>
        </w:rPr>
        <w:t>، فالدِّيك ي</w:t>
      </w:r>
      <w:r w:rsidR="00DA1E3F"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صوِّتُ إذا رأى م</w:t>
      </w:r>
      <w:r w:rsidR="00DA1E3F"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لكًا، قال -صَلَّى اللهُ عَلَيْهِ وَسَلَّمَ: </w:t>
      </w:r>
      <w:r w:rsidR="00425C8F" w:rsidRPr="006366C7">
        <w:rPr>
          <w:rFonts w:ascii="Traditional Arabic" w:hAnsi="Traditional Arabic" w:cs="Traditional Arabic"/>
          <w:color w:val="008000"/>
          <w:sz w:val="34"/>
          <w:szCs w:val="34"/>
          <w:rtl/>
        </w:rPr>
        <w:t>«</w:t>
      </w:r>
      <w:r w:rsidR="0063214C" w:rsidRPr="006366C7">
        <w:rPr>
          <w:rFonts w:ascii="Traditional Arabic" w:hAnsi="Traditional Arabic" w:cs="Traditional Arabic"/>
          <w:color w:val="008000"/>
          <w:sz w:val="34"/>
          <w:szCs w:val="34"/>
          <w:rtl/>
        </w:rPr>
        <w:t>فَإِنَّهَا تَرَى مَا لَا تَرَوْنَ</w:t>
      </w:r>
      <w:r w:rsidR="00425C8F" w:rsidRPr="006366C7">
        <w:rPr>
          <w:rFonts w:ascii="Traditional Arabic" w:hAnsi="Traditional Arabic" w:cs="Traditional Arabic"/>
          <w:color w:val="008000"/>
          <w:sz w:val="34"/>
          <w:szCs w:val="34"/>
          <w:rtl/>
        </w:rPr>
        <w:t>»</w:t>
      </w:r>
      <w:r w:rsidR="0063214C" w:rsidRPr="006366C7">
        <w:rPr>
          <w:rStyle w:val="FootnoteReference"/>
          <w:rFonts w:ascii="Traditional Arabic" w:hAnsi="Traditional Arabic" w:cs="Traditional Arabic"/>
          <w:color w:val="008000"/>
          <w:sz w:val="34"/>
          <w:szCs w:val="34"/>
          <w:rtl/>
        </w:rPr>
        <w:footnoteReference w:id="2"/>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المؤلف -رَحِمَهُ اللهُ: </w:t>
      </w:r>
      <w:r w:rsidRPr="006366C7">
        <w:rPr>
          <w:rFonts w:ascii="Traditional Arabic" w:hAnsi="Traditional Arabic" w:cs="Traditional Arabic"/>
          <w:color w:val="0000FF"/>
          <w:sz w:val="34"/>
          <w:szCs w:val="34"/>
          <w:rtl/>
        </w:rPr>
        <w:t>(بابُ الجَنَائِز)</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أي: ب</w:t>
      </w:r>
      <w:r w:rsidR="00FF76C8" w:rsidRPr="006366C7">
        <w:rPr>
          <w:rFonts w:ascii="Traditional Arabic" w:hAnsi="Traditional Arabic" w:cs="Traditional Arabic"/>
          <w:sz w:val="34"/>
          <w:szCs w:val="34"/>
          <w:rtl/>
        </w:rPr>
        <w:t>اب الأموات وما يُشرَعُ في حقِّه</w:t>
      </w:r>
      <w:r w:rsidR="00FF76C8" w:rsidRPr="006366C7">
        <w:rPr>
          <w:rFonts w:ascii="Traditional Arabic" w:hAnsi="Traditional Arabic" w:cs="Traditional Arabic" w:hint="cs"/>
          <w:sz w:val="34"/>
          <w:szCs w:val="34"/>
          <w:rtl/>
        </w:rPr>
        <w:t>م</w:t>
      </w:r>
      <w:r w:rsidRPr="006366C7">
        <w:rPr>
          <w:rFonts w:ascii="Traditional Arabic" w:hAnsi="Traditional Arabic" w:cs="Traditional Arabic"/>
          <w:sz w:val="34"/>
          <w:szCs w:val="34"/>
          <w:rtl/>
        </w:rPr>
        <w:t xml:space="preserve"> على المسلمين.</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والجنائز م</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ن أموات</w:t>
      </w:r>
      <w:r w:rsidR="00425C8F" w:rsidRPr="006366C7">
        <w:rPr>
          <w:rFonts w:ascii="Traditional Arabic" w:hAnsi="Traditional Arabic" w:cs="Traditional Arabic"/>
          <w:sz w:val="34"/>
          <w:szCs w:val="34"/>
          <w:rtl/>
        </w:rPr>
        <w:t xml:space="preserve"> </w:t>
      </w:r>
      <w:r w:rsidRPr="006366C7">
        <w:rPr>
          <w:rFonts w:ascii="Traditional Arabic" w:hAnsi="Traditional Arabic" w:cs="Traditional Arabic"/>
          <w:sz w:val="34"/>
          <w:szCs w:val="34"/>
          <w:rtl/>
        </w:rPr>
        <w:t>المسلمين لها أحكام</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من تغسيلٍ وتكفينٍ، والص</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لاة عليها، وحملها، ودفنها؛ فهذا حقٌّ للأموات المسلمين على المسلمين، وهو فرضُ كفاية، فإذا قام به مَن يكفي سقطَ الإثمُ عن الباقين؛ وإلا يأثمون جميعًا، حتى جنازة الكافر لا تُترك، وإنَّما تُوارى كما قال النبي -صَلَّى اللهُ عَلَيْهِ وَسَلَّمَ- لعليٍّ</w:t>
      </w:r>
      <w:r w:rsidR="00425C8F" w:rsidRPr="006366C7">
        <w:rPr>
          <w:rFonts w:ascii="Traditional Arabic" w:hAnsi="Traditional Arabic" w:cs="Traditional Arabic"/>
          <w:sz w:val="34"/>
          <w:szCs w:val="34"/>
          <w:rtl/>
        </w:rPr>
        <w:t xml:space="preserve"> </w:t>
      </w:r>
      <w:r w:rsidRPr="006366C7">
        <w:rPr>
          <w:rFonts w:ascii="Traditional Arabic" w:hAnsi="Traditional Arabic" w:cs="Traditional Arabic"/>
          <w:sz w:val="34"/>
          <w:szCs w:val="34"/>
          <w:rtl/>
        </w:rPr>
        <w:t xml:space="preserve">-رَضِيَ اللهُ عَنْهُ- لما مات أبو طالب وهو على الشِّرك: </w:t>
      </w:r>
      <w:r w:rsidR="00425C8F" w:rsidRPr="006366C7">
        <w:rPr>
          <w:rFonts w:ascii="Traditional Arabic" w:hAnsi="Traditional Arabic" w:cs="Traditional Arabic"/>
          <w:color w:val="008000"/>
          <w:sz w:val="34"/>
          <w:szCs w:val="34"/>
          <w:rtl/>
        </w:rPr>
        <w:t>«</w:t>
      </w:r>
      <w:r w:rsidR="0063214C" w:rsidRPr="006366C7">
        <w:rPr>
          <w:rFonts w:ascii="Traditional Arabic" w:hAnsi="Traditional Arabic" w:cs="Traditional Arabic"/>
          <w:color w:val="008000"/>
          <w:sz w:val="34"/>
          <w:szCs w:val="34"/>
          <w:rtl/>
        </w:rPr>
        <w:t>اذْهَبْ فَوَارِهِ</w:t>
      </w:r>
      <w:r w:rsidR="00425C8F" w:rsidRPr="006366C7">
        <w:rPr>
          <w:rFonts w:ascii="Traditional Arabic" w:hAnsi="Traditional Arabic" w:cs="Traditional Arabic"/>
          <w:color w:val="008000"/>
          <w:sz w:val="34"/>
          <w:szCs w:val="34"/>
          <w:rtl/>
        </w:rPr>
        <w:t>»</w:t>
      </w:r>
      <w:r w:rsidR="0063214C" w:rsidRPr="006366C7">
        <w:rPr>
          <w:rStyle w:val="FootnoteReference"/>
          <w:rFonts w:ascii="Traditional Arabic" w:hAnsi="Traditional Arabic" w:cs="Traditional Arabic"/>
          <w:color w:val="008000"/>
          <w:sz w:val="34"/>
          <w:szCs w:val="34"/>
          <w:rtl/>
        </w:rPr>
        <w:footnoteReference w:id="3"/>
      </w:r>
      <w:r w:rsidRPr="006366C7">
        <w:rPr>
          <w:rFonts w:ascii="Traditional Arabic" w:hAnsi="Traditional Arabic" w:cs="Traditional Arabic"/>
          <w:sz w:val="34"/>
          <w:szCs w:val="34"/>
          <w:rtl/>
        </w:rPr>
        <w:t>، أي: ادفنه، عملًا بقوله تعالى:</w:t>
      </w:r>
      <w:r w:rsidR="00425C8F" w:rsidRPr="006366C7">
        <w:rPr>
          <w:rFonts w:ascii="Traditional Arabic" w:hAnsi="Traditional Arabic" w:cs="Traditional Arabic"/>
          <w:sz w:val="34"/>
          <w:szCs w:val="34"/>
          <w:rtl/>
        </w:rPr>
        <w:t xml:space="preserve"> </w:t>
      </w:r>
      <w:r w:rsidR="00425C8F" w:rsidRPr="006366C7">
        <w:rPr>
          <w:rFonts w:ascii="Traditional Arabic" w:hAnsi="Traditional Arabic" w:cs="Traditional Arabic"/>
          <w:color w:val="FF0000"/>
          <w:sz w:val="34"/>
          <w:szCs w:val="34"/>
          <w:rtl/>
        </w:rPr>
        <w:t>﴿</w:t>
      </w:r>
      <w:r w:rsidR="000849E5" w:rsidRPr="006366C7">
        <w:rPr>
          <w:rFonts w:ascii="Traditional Arabic" w:hAnsi="Traditional Arabic" w:cs="Traditional Arabic"/>
          <w:color w:val="FF0000"/>
          <w:sz w:val="34"/>
          <w:szCs w:val="34"/>
          <w:rtl/>
        </w:rPr>
        <w:t>ثُمَّ أَمَاتَهُ فَأَقْبَرَهُ</w:t>
      </w:r>
      <w:r w:rsidR="00425C8F" w:rsidRPr="006366C7">
        <w:rPr>
          <w:rFonts w:ascii="Traditional Arabic" w:hAnsi="Traditional Arabic" w:cs="Traditional Arabic"/>
          <w:color w:val="FF0000"/>
          <w:sz w:val="34"/>
          <w:szCs w:val="34"/>
          <w:rtl/>
        </w:rPr>
        <w:t>﴾</w:t>
      </w:r>
      <w:r w:rsidRPr="006366C7">
        <w:rPr>
          <w:rFonts w:ascii="Traditional Arabic" w:hAnsi="Traditional Arabic" w:cs="Traditional Arabic"/>
          <w:sz w:val="34"/>
          <w:szCs w:val="34"/>
          <w:rtl/>
        </w:rPr>
        <w:t xml:space="preserve"> </w:t>
      </w:r>
      <w:r w:rsidRPr="006366C7">
        <w:rPr>
          <w:rFonts w:ascii="Traditional Arabic" w:hAnsi="Traditional Arabic" w:cs="Traditional Arabic"/>
          <w:sz w:val="24"/>
          <w:szCs w:val="24"/>
          <w:rtl/>
        </w:rPr>
        <w:t>[عبس</w:t>
      </w:r>
      <w:r w:rsidR="00425C8F" w:rsidRPr="006366C7">
        <w:rPr>
          <w:rFonts w:ascii="Traditional Arabic" w:hAnsi="Traditional Arabic" w:cs="Traditional Arabic"/>
          <w:sz w:val="24"/>
          <w:szCs w:val="24"/>
          <w:rtl/>
        </w:rPr>
        <w:t xml:space="preserve">: </w:t>
      </w:r>
      <w:r w:rsidRPr="006366C7">
        <w:rPr>
          <w:rFonts w:ascii="Traditional Arabic" w:hAnsi="Traditional Arabic" w:cs="Traditional Arabic"/>
          <w:sz w:val="24"/>
          <w:szCs w:val="24"/>
          <w:rtl/>
        </w:rPr>
        <w:t>21]</w:t>
      </w:r>
      <w:r w:rsidR="00425C8F" w:rsidRPr="006366C7">
        <w:rPr>
          <w:rFonts w:ascii="Traditional Arabic" w:hAnsi="Traditional Arabic" w:cs="Traditional Arabic"/>
          <w:sz w:val="34"/>
          <w:szCs w:val="34"/>
          <w:rtl/>
        </w:rPr>
        <w:t>،</w:t>
      </w:r>
      <w:r w:rsidRPr="006366C7">
        <w:rPr>
          <w:rFonts w:ascii="Traditional Arabic" w:hAnsi="Traditional Arabic" w:cs="Traditional Arabic"/>
          <w:sz w:val="34"/>
          <w:szCs w:val="34"/>
          <w:rtl/>
        </w:rPr>
        <w:t xml:space="preserve"> فالقبر</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تكرمةٌ للإنسان</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ولا يكون مثل الجِيَف التي تُلقَى للكلاب</w:t>
      </w:r>
      <w:r w:rsidR="003E039D"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وإنَّما يُوارَى بالتُّرابِ حفاظًا عليه.</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(يَجُوزُ التَّدَاوِي اتِّفَاقًا)</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التَّداوي يُباح، قال -صَلَّى اللهُ عَلَيْهِ وَسَلَّمَ: </w:t>
      </w:r>
      <w:r w:rsidR="00425C8F" w:rsidRPr="006366C7">
        <w:rPr>
          <w:rFonts w:ascii="Traditional Arabic" w:hAnsi="Traditional Arabic" w:cs="Traditional Arabic"/>
          <w:color w:val="008000"/>
          <w:sz w:val="34"/>
          <w:szCs w:val="34"/>
          <w:rtl/>
        </w:rPr>
        <w:t>«</w:t>
      </w:r>
      <w:r w:rsidR="0063214C" w:rsidRPr="006366C7">
        <w:rPr>
          <w:rFonts w:ascii="Traditional Arabic" w:hAnsi="Traditional Arabic" w:cs="Traditional Arabic"/>
          <w:color w:val="008000"/>
          <w:sz w:val="34"/>
          <w:szCs w:val="34"/>
          <w:rtl/>
        </w:rPr>
        <w:t>تَدَاوَوْا</w:t>
      </w:r>
      <w:r w:rsidRPr="006366C7">
        <w:rPr>
          <w:rFonts w:ascii="Traditional Arabic" w:hAnsi="Traditional Arabic" w:cs="Traditional Arabic"/>
          <w:color w:val="008000"/>
          <w:sz w:val="34"/>
          <w:szCs w:val="34"/>
          <w:rtl/>
        </w:rPr>
        <w:t xml:space="preserve">، </w:t>
      </w:r>
      <w:r w:rsidR="0063214C" w:rsidRPr="006366C7">
        <w:rPr>
          <w:rFonts w:ascii="Traditional Arabic" w:hAnsi="Traditional Arabic" w:cs="Traditional Arabic" w:hint="cs"/>
          <w:color w:val="008000"/>
          <w:sz w:val="34"/>
          <w:szCs w:val="34"/>
          <w:rtl/>
        </w:rPr>
        <w:t>وَ</w:t>
      </w:r>
      <w:r w:rsidR="0063214C" w:rsidRPr="006366C7">
        <w:rPr>
          <w:rFonts w:ascii="Traditional Arabic" w:hAnsi="Traditional Arabic" w:cs="Traditional Arabic"/>
          <w:color w:val="008000"/>
          <w:sz w:val="34"/>
          <w:szCs w:val="34"/>
          <w:rtl/>
        </w:rPr>
        <w:t>لَا تَدَاوَوْا بِحَرَامٍ</w:t>
      </w:r>
      <w:r w:rsidR="00425C8F" w:rsidRPr="006366C7">
        <w:rPr>
          <w:rFonts w:ascii="Traditional Arabic" w:hAnsi="Traditional Arabic" w:cs="Traditional Arabic"/>
          <w:color w:val="008000"/>
          <w:sz w:val="34"/>
          <w:szCs w:val="34"/>
          <w:rtl/>
        </w:rPr>
        <w:t>»</w:t>
      </w:r>
      <w:r w:rsidR="0063214C" w:rsidRPr="006366C7">
        <w:rPr>
          <w:rStyle w:val="FootnoteReference"/>
          <w:rFonts w:ascii="Traditional Arabic" w:hAnsi="Traditional Arabic" w:cs="Traditional Arabic"/>
          <w:sz w:val="34"/>
          <w:szCs w:val="34"/>
          <w:rtl/>
        </w:rPr>
        <w:footnoteReference w:id="4"/>
      </w:r>
      <w:r w:rsidRPr="006366C7">
        <w:rPr>
          <w:rFonts w:ascii="Traditional Arabic" w:hAnsi="Traditional Arabic" w:cs="Traditional Arabic"/>
          <w:sz w:val="34"/>
          <w:szCs w:val="34"/>
          <w:rtl/>
        </w:rPr>
        <w:t>، فالتَّداوي م</w:t>
      </w:r>
      <w:r w:rsidR="00433D37"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باح على المذهب، وعند بعض الع</w:t>
      </w:r>
      <w:r w:rsidR="00433D37" w:rsidRPr="006366C7">
        <w:rPr>
          <w:rFonts w:ascii="Traditional Arabic" w:hAnsi="Traditional Arabic" w:cs="Traditional Arabic" w:hint="cs"/>
          <w:sz w:val="34"/>
          <w:szCs w:val="34"/>
          <w:rtl/>
        </w:rPr>
        <w:t>ل</w:t>
      </w:r>
      <w:r w:rsidRPr="006366C7">
        <w:rPr>
          <w:rFonts w:ascii="Traditional Arabic" w:hAnsi="Traditional Arabic" w:cs="Traditional Arabic"/>
          <w:sz w:val="34"/>
          <w:szCs w:val="34"/>
          <w:rtl/>
        </w:rPr>
        <w:t>ماء أنَّه واجب، وعند بعضهم م</w:t>
      </w:r>
      <w:r w:rsidR="00433D37"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ستحب، وعلى كلِّ حال؛ فأقل أحوال التَّداوي أنَّه مباحٌ إذا كان بعمليَّاتٍ م</w:t>
      </w:r>
      <w:r w:rsidR="00433D37"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باحة، وهو سببٌ من الأسبابِ؛ فيتداوى ويتوكَّل على الله في حصول الشِّفاء، ولا يظنُّ أنَّ الدَّواء هو الذي يجلبُ له الشِّفاء، وإنَّما الشَّافي هو الله، والدَّواء إنَّما هو سببٌ من الأسباب المباحة.</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(وَلَا يُنَافِي التَّوَكُّلَ)</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التَّداوي لا يُنافي التَّوكُّل على الله، فيجمع بينَ فعل الأسباب والتَّوكُّل على الله، فلا يعتمد على التَّوكُّل على الله ويترك الأسباب، ولا يعتمد على الأسباب ويترك التَّوكُّل</w:t>
      </w:r>
      <w:r w:rsidR="00433D37" w:rsidRPr="006366C7">
        <w:rPr>
          <w:rFonts w:ascii="Traditional Arabic" w:hAnsi="Traditional Arabic" w:cs="Traditional Arabic"/>
          <w:sz w:val="34"/>
          <w:szCs w:val="34"/>
          <w:rtl/>
        </w:rPr>
        <w:t xml:space="preserve"> على الله، وإنَّما يجمع بينهما</w:t>
      </w:r>
      <w:r w:rsidR="00433D37" w:rsidRPr="006366C7">
        <w:rPr>
          <w:rFonts w:ascii="Traditional Arabic" w:hAnsi="Traditional Arabic" w:cs="Traditional Arabic" w:hint="cs"/>
          <w:sz w:val="34"/>
          <w:szCs w:val="34"/>
          <w:rtl/>
        </w:rPr>
        <w:t xml:space="preserve">، أي: </w:t>
      </w:r>
      <w:r w:rsidRPr="006366C7">
        <w:rPr>
          <w:rFonts w:ascii="Traditional Arabic" w:hAnsi="Traditional Arabic" w:cs="Traditional Arabic"/>
          <w:sz w:val="34"/>
          <w:szCs w:val="34"/>
          <w:rtl/>
        </w:rPr>
        <w:t>فعل السَّببِ والتَّوكُّل على الله تعالى.</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(وَيُكْرَهُ الْكَيُّ)</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lastRenderedPageBreak/>
        <w:t>الكيُّ مباحٌ، ولكنَّه يُكرَه كراهة تنزيه</w:t>
      </w:r>
      <w:r w:rsidR="00433D37"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لأنَّه تعذيبٌ بالنَّارِ، ولكنَّه يُباحُ عندَ الحاجةِ.</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(وَيَحْرُمُ بِمُحَرَّمٍ أَكْلاً</w:t>
      </w:r>
      <w:r w:rsidR="00425C8F" w:rsidRPr="006366C7">
        <w:rPr>
          <w:rFonts w:ascii="Traditional Arabic" w:hAnsi="Traditional Arabic" w:cs="Traditional Arabic"/>
          <w:color w:val="0000FF"/>
          <w:sz w:val="34"/>
          <w:szCs w:val="34"/>
          <w:rtl/>
        </w:rPr>
        <w:t xml:space="preserve"> </w:t>
      </w:r>
      <w:r w:rsidRPr="006366C7">
        <w:rPr>
          <w:rFonts w:ascii="Traditional Arabic" w:hAnsi="Traditional Arabic" w:cs="Traditional Arabic"/>
          <w:color w:val="0000FF"/>
          <w:sz w:val="34"/>
          <w:szCs w:val="34"/>
          <w:rtl/>
        </w:rPr>
        <w:t>وَشُرْبًا)</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يحرم الدَّواء بمحرَّمٍ إذا كان هذا المحرَّم ممَّا يؤكَّل أو كانَ ممَّا يُشرَب، لقوله -صَلَّى اللهُ عَلَيْهِ وَسَلَّمَ: </w:t>
      </w:r>
      <w:r w:rsidR="00425C8F" w:rsidRPr="006366C7">
        <w:rPr>
          <w:rFonts w:ascii="Traditional Arabic" w:hAnsi="Traditional Arabic" w:cs="Traditional Arabic"/>
          <w:color w:val="008000"/>
          <w:sz w:val="34"/>
          <w:szCs w:val="34"/>
          <w:rtl/>
        </w:rPr>
        <w:t>«</w:t>
      </w:r>
      <w:r w:rsidRPr="006366C7">
        <w:rPr>
          <w:rFonts w:ascii="Traditional Arabic" w:hAnsi="Traditional Arabic" w:cs="Traditional Arabic"/>
          <w:color w:val="008000"/>
          <w:sz w:val="34"/>
          <w:szCs w:val="34"/>
          <w:rtl/>
        </w:rPr>
        <w:t>لَا تَدَاوَوْا بِحَرَامٍ</w:t>
      </w:r>
      <w:r w:rsidR="00425C8F" w:rsidRPr="006366C7">
        <w:rPr>
          <w:rFonts w:ascii="Traditional Arabic" w:hAnsi="Traditional Arabic" w:cs="Traditional Arabic"/>
          <w:color w:val="008000"/>
          <w:sz w:val="34"/>
          <w:szCs w:val="34"/>
          <w:rtl/>
        </w:rPr>
        <w:t>»</w:t>
      </w:r>
      <w:r w:rsidRPr="006366C7">
        <w:rPr>
          <w:rFonts w:ascii="Traditional Arabic" w:hAnsi="Traditional Arabic" w:cs="Traditional Arabic"/>
          <w:sz w:val="34"/>
          <w:szCs w:val="34"/>
          <w:rtl/>
        </w:rPr>
        <w:t>.</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{م</w:t>
      </w:r>
      <w:r w:rsidR="004C6426">
        <w:rPr>
          <w:rFonts w:ascii="Traditional Arabic" w:hAnsi="Traditional Arabic" w:cs="Traditional Arabic" w:hint="cs"/>
          <w:sz w:val="34"/>
          <w:szCs w:val="34"/>
          <w:rtl/>
        </w:rPr>
        <w:t>َ</w:t>
      </w:r>
      <w:r w:rsidRPr="00425C8F">
        <w:rPr>
          <w:rFonts w:ascii="Traditional Arabic" w:hAnsi="Traditional Arabic" w:cs="Traditional Arabic"/>
          <w:sz w:val="34"/>
          <w:szCs w:val="34"/>
          <w:rtl/>
        </w:rPr>
        <w:t>ا ح</w:t>
      </w:r>
      <w:r w:rsidR="004C6426">
        <w:rPr>
          <w:rFonts w:ascii="Traditional Arabic" w:hAnsi="Traditional Arabic" w:cs="Traditional Arabic" w:hint="cs"/>
          <w:sz w:val="34"/>
          <w:szCs w:val="34"/>
          <w:rtl/>
        </w:rPr>
        <w:t>ُ</w:t>
      </w:r>
      <w:r w:rsidRPr="00425C8F">
        <w:rPr>
          <w:rFonts w:ascii="Traditional Arabic" w:hAnsi="Traditional Arabic" w:cs="Traditional Arabic"/>
          <w:sz w:val="34"/>
          <w:szCs w:val="34"/>
          <w:rtl/>
        </w:rPr>
        <w:t>كم الأخذ بالأسباب؟}.</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الأخذُ بالأسباب م</w:t>
      </w:r>
      <w:r w:rsidR="004C6426">
        <w:rPr>
          <w:rFonts w:ascii="Traditional Arabic" w:hAnsi="Traditional Arabic" w:cs="Traditional Arabic" w:hint="cs"/>
          <w:sz w:val="34"/>
          <w:szCs w:val="34"/>
          <w:rtl/>
        </w:rPr>
        <w:t>ُ</w:t>
      </w:r>
      <w:r w:rsidRPr="00425C8F">
        <w:rPr>
          <w:rFonts w:ascii="Traditional Arabic" w:hAnsi="Traditional Arabic" w:cs="Traditional Arabic"/>
          <w:sz w:val="34"/>
          <w:szCs w:val="34"/>
          <w:rtl/>
        </w:rPr>
        <w:t>ستحبٌّ مع التَّوكُّل على الله -سبحانه وتعالى- فيجمع بينَ فعل</w:t>
      </w:r>
      <w:r w:rsidR="00007282">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السَّب</w:t>
      </w:r>
      <w:r w:rsidR="004C6426">
        <w:rPr>
          <w:rFonts w:ascii="Traditional Arabic" w:hAnsi="Traditional Arabic" w:cs="Traditional Arabic" w:hint="cs"/>
          <w:sz w:val="34"/>
          <w:szCs w:val="34"/>
          <w:rtl/>
        </w:rPr>
        <w:t>ب</w:t>
      </w:r>
      <w:r w:rsidRPr="00425C8F">
        <w:rPr>
          <w:rFonts w:ascii="Traditional Arabic" w:hAnsi="Traditional Arabic" w:cs="Traditional Arabic"/>
          <w:sz w:val="34"/>
          <w:szCs w:val="34"/>
          <w:rtl/>
        </w:rPr>
        <w:t xml:space="preserve"> والتَّوكل على الله -جَلَّ وَعَلَا.</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(وَتَحْرُمُ التَّمِيمَةُ)</w:t>
      </w:r>
      <w:r w:rsidRPr="006366C7">
        <w:rPr>
          <w:rFonts w:ascii="Traditional Arabic" w:hAnsi="Traditional Arabic" w:cs="Traditional Arabic"/>
          <w:sz w:val="34"/>
          <w:szCs w:val="34"/>
          <w:rtl/>
        </w:rPr>
        <w:t>}.</w:t>
      </w:r>
    </w:p>
    <w:p w:rsidR="00DA0504" w:rsidRDefault="00470872"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u w:val="dotDotDash" w:color="FF0000"/>
          <w:rtl/>
        </w:rPr>
        <w:t>التَّم</w:t>
      </w:r>
      <w:r w:rsidRPr="006366C7">
        <w:rPr>
          <w:rFonts w:ascii="Traditional Arabic" w:hAnsi="Traditional Arabic" w:cs="Traditional Arabic" w:hint="cs"/>
          <w:sz w:val="34"/>
          <w:szCs w:val="34"/>
          <w:u w:val="dotDotDash" w:color="FF0000"/>
          <w:rtl/>
        </w:rPr>
        <w:t>ِ</w:t>
      </w:r>
      <w:r w:rsidRPr="006366C7">
        <w:rPr>
          <w:rFonts w:ascii="Traditional Arabic" w:hAnsi="Traditional Arabic" w:cs="Traditional Arabic"/>
          <w:sz w:val="34"/>
          <w:szCs w:val="34"/>
          <w:u w:val="dotDotDash" w:color="FF0000"/>
          <w:rtl/>
        </w:rPr>
        <w:t>يم</w:t>
      </w:r>
      <w:r w:rsidRPr="006366C7">
        <w:rPr>
          <w:rFonts w:ascii="Traditional Arabic" w:hAnsi="Traditional Arabic" w:cs="Traditional Arabic" w:hint="cs"/>
          <w:sz w:val="34"/>
          <w:szCs w:val="34"/>
          <w:u w:val="dotDotDash" w:color="FF0000"/>
          <w:rtl/>
        </w:rPr>
        <w:t>َ</w:t>
      </w:r>
      <w:r w:rsidRPr="006366C7">
        <w:rPr>
          <w:rFonts w:ascii="Traditional Arabic" w:hAnsi="Traditional Arabic" w:cs="Traditional Arabic"/>
          <w:sz w:val="34"/>
          <w:szCs w:val="34"/>
          <w:u w:val="dotDotDash" w:color="FF0000"/>
          <w:rtl/>
        </w:rPr>
        <w:t>ة</w:t>
      </w:r>
      <w:r w:rsidRPr="006366C7">
        <w:rPr>
          <w:rFonts w:ascii="Traditional Arabic" w:hAnsi="Traditional Arabic" w:cs="Traditional Arabic" w:hint="cs"/>
          <w:sz w:val="34"/>
          <w:szCs w:val="34"/>
          <w:u w:val="dotDotDash" w:color="FF0000"/>
          <w:rtl/>
        </w:rPr>
        <w:t>ُ</w:t>
      </w:r>
      <w:r w:rsidR="00DA0504" w:rsidRPr="006366C7">
        <w:rPr>
          <w:rFonts w:ascii="Traditional Arabic" w:hAnsi="Traditional Arabic" w:cs="Traditional Arabic"/>
          <w:sz w:val="34"/>
          <w:szCs w:val="34"/>
          <w:rtl/>
        </w:rPr>
        <w:t>: هي ما يُعلَّق على الصِّبيان لاتِّقاء العين أو اتِّقاء المرض؛ وإذا كانت من الشِّركِ أو ألفاظٍ م</w:t>
      </w:r>
      <w:r w:rsidR="004C6426" w:rsidRPr="006366C7">
        <w:rPr>
          <w:rFonts w:ascii="Traditional Arabic" w:hAnsi="Traditional Arabic" w:cs="Traditional Arabic" w:hint="cs"/>
          <w:sz w:val="34"/>
          <w:szCs w:val="34"/>
          <w:rtl/>
        </w:rPr>
        <w:t>ُ</w:t>
      </w:r>
      <w:r w:rsidR="00DA0504" w:rsidRPr="006366C7">
        <w:rPr>
          <w:rFonts w:ascii="Traditional Arabic" w:hAnsi="Traditional Arabic" w:cs="Traditional Arabic"/>
          <w:sz w:val="34"/>
          <w:szCs w:val="34"/>
          <w:rtl/>
        </w:rPr>
        <w:t>حرَّمةٍ فهي م</w:t>
      </w:r>
      <w:r w:rsidR="004C6426" w:rsidRPr="006366C7">
        <w:rPr>
          <w:rFonts w:ascii="Traditional Arabic" w:hAnsi="Traditional Arabic" w:cs="Traditional Arabic" w:hint="cs"/>
          <w:sz w:val="34"/>
          <w:szCs w:val="34"/>
          <w:rtl/>
        </w:rPr>
        <w:t>ُ</w:t>
      </w:r>
      <w:r w:rsidR="00DA0504" w:rsidRPr="006366C7">
        <w:rPr>
          <w:rFonts w:ascii="Traditional Arabic" w:hAnsi="Traditional Arabic" w:cs="Traditional Arabic"/>
          <w:sz w:val="34"/>
          <w:szCs w:val="34"/>
          <w:rtl/>
        </w:rPr>
        <w:t>حرَّمةٌ، وإذا كانت التَّميمةُ من القرآن أو من الأدعية المشروعة فهي م</w:t>
      </w:r>
      <w:r w:rsidR="004C6426" w:rsidRPr="006366C7">
        <w:rPr>
          <w:rFonts w:ascii="Traditional Arabic" w:hAnsi="Traditional Arabic" w:cs="Traditional Arabic" w:hint="cs"/>
          <w:sz w:val="34"/>
          <w:szCs w:val="34"/>
          <w:rtl/>
        </w:rPr>
        <w:t>ُ</w:t>
      </w:r>
      <w:r w:rsidR="00DA0504" w:rsidRPr="006366C7">
        <w:rPr>
          <w:rFonts w:ascii="Traditional Arabic" w:hAnsi="Traditional Arabic" w:cs="Traditional Arabic"/>
          <w:sz w:val="34"/>
          <w:szCs w:val="34"/>
          <w:rtl/>
        </w:rPr>
        <w:t>باحة عند الجمهور.</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 xml:space="preserve">{قال -رَحِمَهُ اللهُ: </w:t>
      </w:r>
      <w:r w:rsidRPr="00425C8F">
        <w:rPr>
          <w:rFonts w:ascii="Traditional Arabic" w:hAnsi="Traditional Arabic" w:cs="Traditional Arabic"/>
          <w:color w:val="0000FF"/>
          <w:sz w:val="34"/>
          <w:szCs w:val="34"/>
          <w:rtl/>
        </w:rPr>
        <w:t>(وَيُسَنُّ الإِكْثَارُ مِنْ ذِكْرِ الْمَوْتِ، وَالاسْتِعْدَادُ لَهُ)</w:t>
      </w:r>
      <w:r w:rsidRPr="00425C8F">
        <w:rPr>
          <w:rFonts w:ascii="Traditional Arabic" w:hAnsi="Traditional Arabic" w:cs="Traditional Arabic"/>
          <w:sz w:val="34"/>
          <w:szCs w:val="34"/>
          <w:rtl/>
        </w:rPr>
        <w:t>}.</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يُسنُّ للمسلم الإكثار من ذكر الموت، فلا يغفل عنه ولا ينساه، بل يتذكَّره ويعمل له ويتوب إلى الله -عزَّ وجل- ويستعد للموت، فإنَّه قادمٌ بلا شك، قريبًا كانَ أو بعيدًا.</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(وَعِيَادَةُ الْمَرِيضِ)</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تسنُّ عيادة المريض والدُّعاء له بالش</w:t>
      </w:r>
      <w:r w:rsidR="00470872" w:rsidRPr="006366C7">
        <w:rPr>
          <w:rFonts w:ascii="Traditional Arabic" w:hAnsi="Traditional Arabic" w:cs="Traditional Arabic" w:hint="cs"/>
          <w:sz w:val="34"/>
          <w:szCs w:val="34"/>
          <w:rtl/>
        </w:rPr>
        <w:t>ِّ</w:t>
      </w:r>
      <w:r w:rsidR="00007282" w:rsidRPr="006366C7">
        <w:rPr>
          <w:rFonts w:ascii="Traditional Arabic" w:hAnsi="Traditional Arabic" w:cs="Traditional Arabic"/>
          <w:sz w:val="34"/>
          <w:szCs w:val="34"/>
          <w:rtl/>
        </w:rPr>
        <w:t>فاء</w:t>
      </w:r>
      <w:r w:rsidR="0000728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لأنَّ هذا مما يُطي</w:t>
      </w:r>
      <w:r w:rsidR="0047087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بُ نفسَه وممَّا ينفعه بأن يذكِّرُه الز</w:t>
      </w:r>
      <w:r w:rsidR="0047087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ائر بالله -عزَّ وجلَّ- ويرقيه بالقرآن والذِّكر، فعيادة المريض مستحبَّة.</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(وَلَا بَأْسَ أَنْ يُخْبِرَ الْمَرِيضُ بِمَا يَجِدُ مِنْ غَيْرِ شَكْوَى)</w:t>
      </w:r>
      <w:r w:rsidRPr="006366C7">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لا بأس أنَّ المريض يُخبر بما أصابه وبوطأة الألم من غير شكوى لله -سبحانه وتعالى- وإنَّما يُخبرُ مجرد إخبارٍ لأجلِ أن يُدعَى له، ولأجل أن يُعالَج إذا كان له علاج.</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 xml:space="preserve">{قال -رَحِمَهُ اللهُ: </w:t>
      </w:r>
      <w:r w:rsidRPr="00425C8F">
        <w:rPr>
          <w:rFonts w:ascii="Traditional Arabic" w:hAnsi="Traditional Arabic" w:cs="Traditional Arabic"/>
          <w:color w:val="0000FF"/>
          <w:sz w:val="34"/>
          <w:szCs w:val="34"/>
          <w:rtl/>
        </w:rPr>
        <w:t>(وَيَجِبُ الصَّبْرُ)</w:t>
      </w:r>
      <w:r w:rsidRPr="00425C8F">
        <w:rPr>
          <w:rFonts w:ascii="Traditional Arabic" w:hAnsi="Traditional Arabic" w:cs="Traditional Arabic"/>
          <w:sz w:val="34"/>
          <w:szCs w:val="34"/>
          <w:rtl/>
        </w:rPr>
        <w:t>}.</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يجبُ الصَّبر على ما قدَّر الله من مرضٍ، مع أخذ الأسباب الواقية، فيجمع بينهما.</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 xml:space="preserve">{قال -رَحِمَهُ اللهُ: </w:t>
      </w:r>
      <w:r w:rsidRPr="00425C8F">
        <w:rPr>
          <w:rFonts w:ascii="Traditional Arabic" w:hAnsi="Traditional Arabic" w:cs="Traditional Arabic"/>
          <w:color w:val="0000FF"/>
          <w:sz w:val="34"/>
          <w:szCs w:val="34"/>
          <w:rtl/>
        </w:rPr>
        <w:t>(وَالشَّكْوَى إِلَى اللهِ لا تُنَافِيهِ)</w:t>
      </w:r>
      <w:r w:rsidRPr="00425C8F">
        <w:rPr>
          <w:rFonts w:ascii="Traditional Arabic" w:hAnsi="Traditional Arabic" w:cs="Traditional Arabic"/>
          <w:sz w:val="34"/>
          <w:szCs w:val="34"/>
          <w:rtl/>
        </w:rPr>
        <w:t>}.</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lastRenderedPageBreak/>
        <w:t>الشَّكوَى إلى الله كأن يقول</w:t>
      </w:r>
      <w:r w:rsidR="00007282">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"اللهم اشفني، اللهم عافني، اللهم اجعل لي فرجًا ممَّا بي"؛ فهذا لا يُنافي التَّوكُّل على الله -سبحانه وتعالى- بل هو ممَّا أمر الله به.</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{ما حكم أنين المريض؟}.</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لا بأسَ بذلك من غيرِ جزعٍ وتسخُّطٍ.</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 xml:space="preserve">{قال -رَحِمَهُ اللهُ: </w:t>
      </w:r>
      <w:r w:rsidRPr="00425C8F">
        <w:rPr>
          <w:rFonts w:ascii="Traditional Arabic" w:hAnsi="Traditional Arabic" w:cs="Traditional Arabic"/>
          <w:color w:val="0000FF"/>
          <w:sz w:val="34"/>
          <w:szCs w:val="34"/>
          <w:rtl/>
        </w:rPr>
        <w:t>(وَيُحْسِنُ الظَّنَّ بِاللهِ وُجُوبًا)</w:t>
      </w:r>
      <w:r w:rsidRPr="00425C8F">
        <w:rPr>
          <w:rFonts w:ascii="Traditional Arabic" w:hAnsi="Traditional Arabic" w:cs="Traditional Arabic"/>
          <w:sz w:val="34"/>
          <w:szCs w:val="34"/>
          <w:rtl/>
        </w:rPr>
        <w:t>}.</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r w:rsidRPr="00425C8F">
        <w:rPr>
          <w:rFonts w:ascii="Traditional Arabic" w:hAnsi="Traditional Arabic" w:cs="Traditional Arabic"/>
          <w:sz w:val="34"/>
          <w:szCs w:val="34"/>
          <w:rtl/>
        </w:rPr>
        <w:t>يُحس</w:t>
      </w:r>
      <w:r w:rsidR="00470872">
        <w:rPr>
          <w:rFonts w:ascii="Traditional Arabic" w:hAnsi="Traditional Arabic" w:cs="Traditional Arabic" w:hint="cs"/>
          <w:sz w:val="34"/>
          <w:szCs w:val="34"/>
          <w:rtl/>
        </w:rPr>
        <w:t>ِ</w:t>
      </w:r>
      <w:r w:rsidRPr="00425C8F">
        <w:rPr>
          <w:rFonts w:ascii="Traditional Arabic" w:hAnsi="Traditional Arabic" w:cs="Traditional Arabic"/>
          <w:sz w:val="34"/>
          <w:szCs w:val="34"/>
          <w:rtl/>
        </w:rPr>
        <w:t>نُ المسلم</w:t>
      </w:r>
      <w:r w:rsidR="00470872">
        <w:rPr>
          <w:rFonts w:ascii="Traditional Arabic" w:hAnsi="Traditional Arabic" w:cs="Traditional Arabic" w:hint="cs"/>
          <w:sz w:val="34"/>
          <w:szCs w:val="34"/>
          <w:rtl/>
        </w:rPr>
        <w:t>ُ</w:t>
      </w:r>
      <w:r w:rsidRPr="00425C8F">
        <w:rPr>
          <w:rFonts w:ascii="Traditional Arabic" w:hAnsi="Traditional Arabic" w:cs="Traditional Arabic"/>
          <w:sz w:val="34"/>
          <w:szCs w:val="34"/>
          <w:rtl/>
        </w:rPr>
        <w:t xml:space="preserve"> ظنَّه بالله، وأنَّ الله لا يفعل فيه إلَّا ما هو م</w:t>
      </w:r>
      <w:r w:rsidR="00007282">
        <w:rPr>
          <w:rFonts w:ascii="Traditional Arabic" w:hAnsi="Traditional Arabic" w:cs="Traditional Arabic" w:hint="cs"/>
          <w:sz w:val="34"/>
          <w:szCs w:val="34"/>
          <w:rtl/>
        </w:rPr>
        <w:t>ِ</w:t>
      </w:r>
      <w:r w:rsidRPr="00425C8F">
        <w:rPr>
          <w:rFonts w:ascii="Traditional Arabic" w:hAnsi="Traditional Arabic" w:cs="Traditional Arabic"/>
          <w:sz w:val="34"/>
          <w:szCs w:val="34"/>
          <w:rtl/>
        </w:rPr>
        <w:t>ن م</w:t>
      </w:r>
      <w:r w:rsidR="00007282">
        <w:rPr>
          <w:rFonts w:ascii="Traditional Arabic" w:hAnsi="Traditional Arabic" w:cs="Traditional Arabic" w:hint="cs"/>
          <w:sz w:val="34"/>
          <w:szCs w:val="34"/>
          <w:rtl/>
        </w:rPr>
        <w:t>َ</w:t>
      </w:r>
      <w:r w:rsidRPr="00425C8F">
        <w:rPr>
          <w:rFonts w:ascii="Traditional Arabic" w:hAnsi="Traditional Arabic" w:cs="Traditional Arabic"/>
          <w:sz w:val="34"/>
          <w:szCs w:val="34"/>
          <w:rtl/>
        </w:rPr>
        <w:t>صلحته ولو كان في ذلك ألمٌ له ووجعٌ له، قال -جَلَّ وَعَلَا:</w:t>
      </w:r>
      <w:r w:rsidR="00425C8F">
        <w:rPr>
          <w:rFonts w:ascii="Traditional Arabic" w:hAnsi="Traditional Arabic" w:cs="Traditional Arabic"/>
          <w:sz w:val="34"/>
          <w:szCs w:val="34"/>
          <w:rtl/>
        </w:rPr>
        <w:t xml:space="preserve"> </w:t>
      </w:r>
      <w:r w:rsidR="00425C8F" w:rsidRPr="00425C8F">
        <w:rPr>
          <w:rFonts w:ascii="Traditional Arabic" w:hAnsi="Traditional Arabic" w:cs="Traditional Arabic"/>
          <w:color w:val="FF0000"/>
          <w:sz w:val="34"/>
          <w:szCs w:val="34"/>
          <w:rtl/>
        </w:rPr>
        <w:t>﴿</w:t>
      </w:r>
      <w:r w:rsidR="000849E5" w:rsidRPr="000849E5">
        <w:rPr>
          <w:rFonts w:ascii="Traditional Arabic" w:hAnsi="Traditional Arabic" w:cs="Traditional Arabic"/>
          <w:color w:val="FF0000"/>
          <w:sz w:val="34"/>
          <w:szCs w:val="34"/>
          <w:rtl/>
        </w:rPr>
        <w:t>وَعَسَى أَنْ تَكْرَهُوا شَيْئًا وَهُوَ خَيْرٌ لَكُمْ</w:t>
      </w:r>
      <w:r w:rsidR="00425C8F" w:rsidRPr="00425C8F">
        <w:rPr>
          <w:rFonts w:ascii="Traditional Arabic" w:hAnsi="Traditional Arabic" w:cs="Traditional Arabic"/>
          <w:color w:val="FF0000"/>
          <w:sz w:val="34"/>
          <w:szCs w:val="34"/>
          <w:rtl/>
        </w:rPr>
        <w:t>﴾</w:t>
      </w:r>
      <w:r w:rsidRPr="00425C8F">
        <w:rPr>
          <w:rFonts w:ascii="Traditional Arabic" w:hAnsi="Traditional Arabic" w:cs="Traditional Arabic"/>
          <w:sz w:val="34"/>
          <w:szCs w:val="34"/>
          <w:rtl/>
        </w:rPr>
        <w:t xml:space="preserve"> </w:t>
      </w:r>
      <w:r w:rsidRPr="00425C8F">
        <w:rPr>
          <w:rFonts w:ascii="Traditional Arabic" w:hAnsi="Traditional Arabic" w:cs="Traditional Arabic"/>
          <w:sz w:val="24"/>
          <w:szCs w:val="24"/>
          <w:rtl/>
        </w:rPr>
        <w:t>[البقرة</w:t>
      </w:r>
      <w:r w:rsidR="00425C8F" w:rsidRPr="00425C8F">
        <w:rPr>
          <w:rFonts w:ascii="Traditional Arabic" w:hAnsi="Traditional Arabic" w:cs="Traditional Arabic"/>
          <w:sz w:val="24"/>
          <w:szCs w:val="24"/>
          <w:rtl/>
        </w:rPr>
        <w:t xml:space="preserve">: </w:t>
      </w:r>
      <w:r w:rsidRPr="00425C8F">
        <w:rPr>
          <w:rFonts w:ascii="Traditional Arabic" w:hAnsi="Traditional Arabic" w:cs="Traditional Arabic"/>
          <w:sz w:val="24"/>
          <w:szCs w:val="24"/>
          <w:rtl/>
        </w:rPr>
        <w:t>216]</w:t>
      </w:r>
      <w:r w:rsidR="00425C8F">
        <w:rPr>
          <w:rFonts w:ascii="Traditional Arabic" w:hAnsi="Traditional Arabic" w:cs="Traditional Arabic"/>
          <w:sz w:val="34"/>
          <w:szCs w:val="34"/>
          <w:rtl/>
        </w:rPr>
        <w:t>.</w:t>
      </w:r>
    </w:p>
    <w:p w:rsidR="00DA0504" w:rsidRPr="006366C7" w:rsidRDefault="00DA0504" w:rsidP="0074021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 xml:space="preserve">{قال -رَحِمَهُ اللهُ: </w:t>
      </w:r>
      <w:r w:rsidRPr="006366C7">
        <w:rPr>
          <w:rFonts w:ascii="Traditional Arabic" w:hAnsi="Traditional Arabic" w:cs="Traditional Arabic"/>
          <w:color w:val="0000FF"/>
          <w:sz w:val="34"/>
          <w:szCs w:val="34"/>
          <w:rtl/>
        </w:rPr>
        <w:t>(وَلا يَتَمَنَّى الْمَوْتَ لِضُرٍّ نَزَلَ بِهِ)</w:t>
      </w:r>
      <w:r w:rsidRPr="006366C7">
        <w:rPr>
          <w:rFonts w:ascii="Traditional Arabic" w:hAnsi="Traditional Arabic" w:cs="Traditional Arabic"/>
          <w:sz w:val="34"/>
          <w:szCs w:val="34"/>
          <w:rtl/>
        </w:rPr>
        <w:t>}.</w:t>
      </w:r>
    </w:p>
    <w:p w:rsidR="00DA0504" w:rsidRPr="006366C7" w:rsidRDefault="00DA0504" w:rsidP="00007282">
      <w:pPr>
        <w:spacing w:before="120" w:after="0" w:line="240" w:lineRule="auto"/>
        <w:ind w:firstLine="340"/>
        <w:jc w:val="both"/>
        <w:rPr>
          <w:rFonts w:ascii="Traditional Arabic" w:hAnsi="Traditional Arabic" w:cs="Traditional Arabic"/>
          <w:sz w:val="34"/>
          <w:szCs w:val="34"/>
          <w:rtl/>
        </w:rPr>
      </w:pPr>
      <w:r w:rsidRPr="006366C7">
        <w:rPr>
          <w:rFonts w:ascii="Traditional Arabic" w:hAnsi="Traditional Arabic" w:cs="Traditional Arabic"/>
          <w:sz w:val="34"/>
          <w:szCs w:val="34"/>
          <w:rtl/>
        </w:rPr>
        <w:t>لا يتمنَّى الموت ل</w:t>
      </w:r>
      <w:r w:rsidR="0000728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ض</w:t>
      </w:r>
      <w:r w:rsidR="0000728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رٍّ نزل</w:t>
      </w:r>
      <w:r w:rsidR="00470872" w:rsidRPr="006366C7">
        <w:rPr>
          <w:rFonts w:ascii="Traditional Arabic" w:hAnsi="Traditional Arabic" w:cs="Traditional Arabic" w:hint="cs"/>
          <w:sz w:val="34"/>
          <w:szCs w:val="34"/>
          <w:rtl/>
        </w:rPr>
        <w:t>َ</w:t>
      </w:r>
      <w:r w:rsidR="00007282" w:rsidRPr="006366C7">
        <w:rPr>
          <w:rFonts w:ascii="Traditional Arabic" w:hAnsi="Traditional Arabic" w:cs="Traditional Arabic"/>
          <w:sz w:val="34"/>
          <w:szCs w:val="34"/>
          <w:rtl/>
        </w:rPr>
        <w:t xml:space="preserve"> به</w:t>
      </w:r>
      <w:r w:rsidR="0000728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لأنَّ هذا فيه نص</w:t>
      </w:r>
      <w:r w:rsidR="00007282" w:rsidRPr="006366C7">
        <w:rPr>
          <w:rFonts w:ascii="Traditional Arabic" w:hAnsi="Traditional Arabic" w:cs="Traditional Arabic" w:hint="cs"/>
          <w:sz w:val="34"/>
          <w:szCs w:val="34"/>
          <w:rtl/>
        </w:rPr>
        <w:t>ٌ</w:t>
      </w:r>
      <w:r w:rsidRPr="006366C7">
        <w:rPr>
          <w:rFonts w:ascii="Traditional Arabic" w:hAnsi="Traditional Arabic" w:cs="Traditional Arabic"/>
          <w:sz w:val="34"/>
          <w:szCs w:val="34"/>
          <w:rtl/>
        </w:rPr>
        <w:t xml:space="preserve"> عن الرسول -صَلَّى اللهُ عَلَيْهِ وَسَلَّمَ- قال: </w:t>
      </w:r>
      <w:r w:rsidR="00425C8F" w:rsidRPr="006366C7">
        <w:rPr>
          <w:rFonts w:ascii="Traditional Arabic" w:hAnsi="Traditional Arabic" w:cs="Traditional Arabic"/>
          <w:color w:val="008000"/>
          <w:sz w:val="34"/>
          <w:szCs w:val="34"/>
          <w:rtl/>
        </w:rPr>
        <w:t>«</w:t>
      </w:r>
      <w:r w:rsidR="000849E5" w:rsidRPr="006366C7">
        <w:rPr>
          <w:rFonts w:ascii="Traditional Arabic" w:hAnsi="Traditional Arabic" w:cs="Traditional Arabic"/>
          <w:color w:val="008000"/>
          <w:sz w:val="34"/>
          <w:szCs w:val="34"/>
          <w:rtl/>
        </w:rPr>
        <w:t>لَا يَتَمَنَّيَنَّ أَحَدُكُمُ الْمَوْتَ لِضُرٍّ نَزَلَ بِهِ، فَإِنْ كَانَ لَا بُدَّ مُتَمَنِّيًا فَلْيَقُلْ: اللهُمَّ أَحْيِنِي مَا كَانَتِ الْحَيَاةُ خَيْرًا لِي، وَتَوَفَّنِي إِذَا كَانَتِ الْوَفَاةُ خَيْرًا لِي</w:t>
      </w:r>
      <w:r w:rsidR="00425C8F" w:rsidRPr="006366C7">
        <w:rPr>
          <w:rFonts w:ascii="Traditional Arabic" w:hAnsi="Traditional Arabic" w:cs="Traditional Arabic"/>
          <w:color w:val="008000"/>
          <w:sz w:val="34"/>
          <w:szCs w:val="34"/>
          <w:rtl/>
        </w:rPr>
        <w:t>»</w:t>
      </w:r>
      <w:r w:rsidR="000849E5" w:rsidRPr="006366C7">
        <w:rPr>
          <w:rStyle w:val="FootnoteReference"/>
          <w:rFonts w:ascii="Traditional Arabic" w:hAnsi="Traditional Arabic" w:cs="Traditional Arabic"/>
          <w:color w:val="008000"/>
          <w:sz w:val="34"/>
          <w:szCs w:val="34"/>
          <w:rtl/>
        </w:rPr>
        <w:footnoteReference w:id="5"/>
      </w:r>
      <w:r w:rsidRPr="006366C7">
        <w:rPr>
          <w:rFonts w:ascii="Traditional Arabic" w:hAnsi="Traditional Arabic" w:cs="Traditional Arabic"/>
          <w:sz w:val="34"/>
          <w:szCs w:val="34"/>
          <w:rtl/>
        </w:rPr>
        <w:t>، فيُفوِّضُ الأمر إلى الله -سبحانه وتعالى- مع الدُّعاء.</w:t>
      </w:r>
    </w:p>
    <w:p w:rsidR="00DA0504" w:rsidRPr="00425C8F" w:rsidRDefault="00DA0504" w:rsidP="00740212">
      <w:pPr>
        <w:spacing w:before="120" w:after="0" w:line="240" w:lineRule="auto"/>
        <w:ind w:firstLine="340"/>
        <w:jc w:val="both"/>
        <w:rPr>
          <w:rFonts w:ascii="Traditional Arabic" w:hAnsi="Traditional Arabic" w:cs="Traditional Arabic"/>
          <w:sz w:val="34"/>
          <w:szCs w:val="34"/>
          <w:rtl/>
        </w:rPr>
      </w:pPr>
      <w:bookmarkStart w:id="0" w:name="_GoBack"/>
      <w:bookmarkEnd w:id="0"/>
      <w:r w:rsidRPr="00425C8F">
        <w:rPr>
          <w:rFonts w:ascii="Traditional Arabic" w:hAnsi="Traditional Arabic" w:cs="Traditional Arabic"/>
          <w:sz w:val="34"/>
          <w:szCs w:val="34"/>
          <w:rtl/>
        </w:rPr>
        <w:t>{شكر الله لكم فضيلة الش</w:t>
      </w:r>
      <w:r w:rsidR="00470872">
        <w:rPr>
          <w:rFonts w:ascii="Traditional Arabic" w:hAnsi="Traditional Arabic" w:cs="Traditional Arabic" w:hint="cs"/>
          <w:sz w:val="34"/>
          <w:szCs w:val="34"/>
          <w:rtl/>
        </w:rPr>
        <w:t>َّ</w:t>
      </w:r>
      <w:r w:rsidRPr="00425C8F">
        <w:rPr>
          <w:rFonts w:ascii="Traditional Arabic" w:hAnsi="Traditional Arabic" w:cs="Traditional Arabic"/>
          <w:sz w:val="34"/>
          <w:szCs w:val="34"/>
          <w:rtl/>
        </w:rPr>
        <w:t>يخ صالح على تفضُّلكم</w:t>
      </w:r>
      <w:r w:rsidR="00425C8F">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بشرح هذه المتون المباركة من كتاب "آداب المشي إلى الص</w:t>
      </w:r>
      <w:r w:rsidR="00470872">
        <w:rPr>
          <w:rFonts w:ascii="Traditional Arabic" w:hAnsi="Traditional Arabic" w:cs="Traditional Arabic" w:hint="cs"/>
          <w:sz w:val="34"/>
          <w:szCs w:val="34"/>
          <w:rtl/>
        </w:rPr>
        <w:t>َّ</w:t>
      </w:r>
      <w:r w:rsidRPr="00425C8F">
        <w:rPr>
          <w:rFonts w:ascii="Traditional Arabic" w:hAnsi="Traditional Arabic" w:cs="Traditional Arabic"/>
          <w:sz w:val="34"/>
          <w:szCs w:val="34"/>
          <w:rtl/>
        </w:rPr>
        <w:t>لاة"، سوف نستكمل ما تبقَّى من هذا المتن في</w:t>
      </w:r>
      <w:r w:rsidR="00425C8F">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باب الاستسقاء ف</w:t>
      </w:r>
      <w:r w:rsidR="00470872">
        <w:rPr>
          <w:rFonts w:ascii="Traditional Arabic" w:hAnsi="Traditional Arabic" w:cs="Traditional Arabic"/>
          <w:sz w:val="34"/>
          <w:szCs w:val="34"/>
          <w:rtl/>
        </w:rPr>
        <w:t>ي الدرس القادم -بإذن الله تعالى</w:t>
      </w:r>
      <w:r w:rsidRPr="00425C8F">
        <w:rPr>
          <w:rFonts w:ascii="Traditional Arabic" w:hAnsi="Traditional Arabic" w:cs="Traditional Arabic"/>
          <w:sz w:val="34"/>
          <w:szCs w:val="34"/>
          <w:rtl/>
        </w:rPr>
        <w:t>.</w:t>
      </w:r>
    </w:p>
    <w:p w:rsidR="003B2F12" w:rsidRPr="00425C8F" w:rsidRDefault="00DA0504" w:rsidP="00740212">
      <w:pPr>
        <w:spacing w:before="120" w:after="0" w:line="240" w:lineRule="auto"/>
        <w:ind w:firstLine="340"/>
        <w:jc w:val="both"/>
        <w:rPr>
          <w:rFonts w:ascii="Traditional Arabic" w:hAnsi="Traditional Arabic" w:cs="Traditional Arabic"/>
          <w:sz w:val="34"/>
          <w:szCs w:val="34"/>
        </w:rPr>
      </w:pPr>
      <w:r w:rsidRPr="00425C8F">
        <w:rPr>
          <w:rFonts w:ascii="Traditional Arabic" w:hAnsi="Traditional Arabic" w:cs="Traditional Arabic"/>
          <w:sz w:val="34"/>
          <w:szCs w:val="34"/>
          <w:rtl/>
        </w:rPr>
        <w:t>أشكر فريق العمل في هذا البرنامج،</w:t>
      </w:r>
      <w:r w:rsidR="00425C8F">
        <w:rPr>
          <w:rFonts w:ascii="Traditional Arabic" w:hAnsi="Traditional Arabic" w:cs="Traditional Arabic"/>
          <w:sz w:val="34"/>
          <w:szCs w:val="34"/>
          <w:rtl/>
        </w:rPr>
        <w:t xml:space="preserve"> </w:t>
      </w:r>
      <w:r w:rsidRPr="00425C8F">
        <w:rPr>
          <w:rFonts w:ascii="Traditional Arabic" w:hAnsi="Traditional Arabic" w:cs="Traditional Arabic"/>
          <w:sz w:val="34"/>
          <w:szCs w:val="34"/>
          <w:rtl/>
        </w:rPr>
        <w:t>والسلام عليكم ورحمة الله وبركاته}.</w:t>
      </w:r>
    </w:p>
    <w:sectPr w:rsidR="003B2F12" w:rsidRPr="00425C8F" w:rsidSect="000849E5">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4D2" w:rsidRDefault="002B74D2" w:rsidP="000849E5">
      <w:pPr>
        <w:spacing w:after="0" w:line="240" w:lineRule="auto"/>
      </w:pPr>
      <w:r>
        <w:separator/>
      </w:r>
    </w:p>
  </w:endnote>
  <w:endnote w:type="continuationSeparator" w:id="0">
    <w:p w:rsidR="002B74D2" w:rsidRDefault="002B74D2" w:rsidP="0008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7523682"/>
      <w:docPartObj>
        <w:docPartGallery w:val="Page Numbers (Bottom of Page)"/>
        <w:docPartUnique/>
      </w:docPartObj>
    </w:sdtPr>
    <w:sdtEndPr>
      <w:rPr>
        <w:noProof/>
      </w:rPr>
    </w:sdtEndPr>
    <w:sdtContent>
      <w:p w:rsidR="00DA1E3F" w:rsidRDefault="00DA1E3F">
        <w:pPr>
          <w:pStyle w:val="Footer"/>
          <w:jc w:val="center"/>
        </w:pPr>
        <w:r>
          <w:fldChar w:fldCharType="begin"/>
        </w:r>
        <w:r>
          <w:instrText xml:space="preserve"> PAGE   \* MERGEFORMAT </w:instrText>
        </w:r>
        <w:r>
          <w:fldChar w:fldCharType="separate"/>
        </w:r>
        <w:r w:rsidR="006366C7">
          <w:rPr>
            <w:noProof/>
            <w:rtl/>
          </w:rPr>
          <w:t>5</w:t>
        </w:r>
        <w:r>
          <w:rPr>
            <w:noProof/>
          </w:rPr>
          <w:fldChar w:fldCharType="end"/>
        </w:r>
      </w:p>
    </w:sdtContent>
  </w:sdt>
  <w:p w:rsidR="00DA1E3F" w:rsidRDefault="00DA1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4D2" w:rsidRDefault="002B74D2" w:rsidP="000849E5">
      <w:pPr>
        <w:spacing w:after="0" w:line="240" w:lineRule="auto"/>
      </w:pPr>
      <w:r>
        <w:separator/>
      </w:r>
    </w:p>
  </w:footnote>
  <w:footnote w:type="continuationSeparator" w:id="0">
    <w:p w:rsidR="002B74D2" w:rsidRDefault="002B74D2" w:rsidP="000849E5">
      <w:pPr>
        <w:spacing w:after="0" w:line="240" w:lineRule="auto"/>
      </w:pPr>
      <w:r>
        <w:continuationSeparator/>
      </w:r>
    </w:p>
  </w:footnote>
  <w:footnote w:id="1">
    <w:p w:rsidR="0063214C" w:rsidRPr="00DA1E3F" w:rsidRDefault="0063214C">
      <w:pPr>
        <w:pStyle w:val="FootnoteText"/>
        <w:rPr>
          <w:rFonts w:ascii="Traditional Arabic" w:hAnsi="Traditional Arabic" w:cs="Traditional Arabic"/>
        </w:rPr>
      </w:pPr>
      <w:r w:rsidRPr="00DA1E3F">
        <w:rPr>
          <w:rStyle w:val="FootnoteReference"/>
          <w:rFonts w:ascii="Traditional Arabic" w:hAnsi="Traditional Arabic" w:cs="Traditional Arabic"/>
        </w:rPr>
        <w:footnoteRef/>
      </w:r>
      <w:r w:rsidRPr="00DA1E3F">
        <w:rPr>
          <w:rFonts w:ascii="Traditional Arabic" w:hAnsi="Traditional Arabic" w:cs="Traditional Arabic"/>
          <w:rtl/>
        </w:rPr>
        <w:t xml:space="preserve"> سن أبي داود (5101).</w:t>
      </w:r>
    </w:p>
  </w:footnote>
  <w:footnote w:id="2">
    <w:p w:rsidR="0063214C" w:rsidRPr="00DA1E3F" w:rsidRDefault="0063214C">
      <w:pPr>
        <w:pStyle w:val="FootnoteText"/>
        <w:rPr>
          <w:rFonts w:ascii="Traditional Arabic" w:hAnsi="Traditional Arabic" w:cs="Traditional Arabic"/>
        </w:rPr>
      </w:pPr>
      <w:r w:rsidRPr="00DA1E3F">
        <w:rPr>
          <w:rStyle w:val="FootnoteReference"/>
          <w:rFonts w:ascii="Traditional Arabic" w:hAnsi="Traditional Arabic" w:cs="Traditional Arabic"/>
        </w:rPr>
        <w:footnoteRef/>
      </w:r>
      <w:r w:rsidRPr="00DA1E3F">
        <w:rPr>
          <w:rFonts w:ascii="Traditional Arabic" w:hAnsi="Traditional Arabic" w:cs="Traditional Arabic"/>
          <w:rtl/>
        </w:rPr>
        <w:t xml:space="preserve"> مسند أحمد (13871).</w:t>
      </w:r>
    </w:p>
  </w:footnote>
  <w:footnote w:id="3">
    <w:p w:rsidR="0063214C" w:rsidRPr="00DA1E3F" w:rsidRDefault="0063214C">
      <w:pPr>
        <w:pStyle w:val="FootnoteText"/>
        <w:rPr>
          <w:rFonts w:ascii="Traditional Arabic" w:hAnsi="Traditional Arabic" w:cs="Traditional Arabic"/>
        </w:rPr>
      </w:pPr>
      <w:r w:rsidRPr="00DA1E3F">
        <w:rPr>
          <w:rStyle w:val="FootnoteReference"/>
          <w:rFonts w:ascii="Traditional Arabic" w:hAnsi="Traditional Arabic" w:cs="Traditional Arabic"/>
        </w:rPr>
        <w:footnoteRef/>
      </w:r>
      <w:r w:rsidRPr="00DA1E3F">
        <w:rPr>
          <w:rFonts w:ascii="Traditional Arabic" w:hAnsi="Traditional Arabic" w:cs="Traditional Arabic"/>
          <w:rtl/>
        </w:rPr>
        <w:t xml:space="preserve"> مسند أحمد (761)، سسن النسائي (190).</w:t>
      </w:r>
    </w:p>
  </w:footnote>
  <w:footnote w:id="4">
    <w:p w:rsidR="0063214C" w:rsidRPr="00DA1E3F" w:rsidRDefault="0063214C">
      <w:pPr>
        <w:pStyle w:val="FootnoteText"/>
        <w:rPr>
          <w:rFonts w:ascii="Traditional Arabic" w:hAnsi="Traditional Arabic" w:cs="Traditional Arabic"/>
          <w:rtl/>
        </w:rPr>
      </w:pPr>
      <w:r w:rsidRPr="00DA1E3F">
        <w:rPr>
          <w:rStyle w:val="FootnoteReference"/>
          <w:rFonts w:ascii="Traditional Arabic" w:hAnsi="Traditional Arabic" w:cs="Traditional Arabic"/>
        </w:rPr>
        <w:footnoteRef/>
      </w:r>
      <w:r w:rsidRPr="00DA1E3F">
        <w:rPr>
          <w:rFonts w:ascii="Traditional Arabic" w:hAnsi="Traditional Arabic" w:cs="Traditional Arabic"/>
          <w:rtl/>
        </w:rPr>
        <w:t xml:space="preserve"> أخرجه أبو داود (3855)، الترمذي (2038)، والنسائي في ((السنن الكبرى)) (7553)، وابن ماجه (3436)، وأحمد (18454) بنحوه مطولاً.</w:t>
      </w:r>
    </w:p>
  </w:footnote>
  <w:footnote w:id="5">
    <w:p w:rsidR="000849E5" w:rsidRPr="00DA1E3F" w:rsidRDefault="000849E5">
      <w:pPr>
        <w:pStyle w:val="FootnoteText"/>
        <w:rPr>
          <w:rFonts w:ascii="Traditional Arabic" w:hAnsi="Traditional Arabic" w:cs="Traditional Arabic"/>
          <w:rtl/>
          <w:lang w:bidi="ar-EG"/>
        </w:rPr>
      </w:pPr>
      <w:r w:rsidRPr="00DA1E3F">
        <w:rPr>
          <w:rStyle w:val="FootnoteReference"/>
          <w:rFonts w:ascii="Traditional Arabic" w:hAnsi="Traditional Arabic" w:cs="Traditional Arabic"/>
        </w:rPr>
        <w:footnoteRef/>
      </w:r>
      <w:r w:rsidRPr="00DA1E3F">
        <w:rPr>
          <w:rFonts w:ascii="Traditional Arabic" w:hAnsi="Traditional Arabic" w:cs="Traditional Arabic"/>
          <w:rtl/>
        </w:rPr>
        <w:t xml:space="preserve"> </w:t>
      </w:r>
      <w:r w:rsidR="0063214C" w:rsidRPr="00DA1E3F">
        <w:rPr>
          <w:rFonts w:ascii="Traditional Arabic" w:hAnsi="Traditional Arabic" w:cs="Traditional Arabic"/>
          <w:rtl/>
        </w:rPr>
        <w:t>صحيح مسلم (2680).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04"/>
    <w:rsid w:val="00007282"/>
    <w:rsid w:val="000849E5"/>
    <w:rsid w:val="000C22AA"/>
    <w:rsid w:val="000E6E67"/>
    <w:rsid w:val="00190039"/>
    <w:rsid w:val="002B74D2"/>
    <w:rsid w:val="003B2F12"/>
    <w:rsid w:val="003E039D"/>
    <w:rsid w:val="00425C8F"/>
    <w:rsid w:val="00433D37"/>
    <w:rsid w:val="00470872"/>
    <w:rsid w:val="004C6426"/>
    <w:rsid w:val="0063214C"/>
    <w:rsid w:val="006366C7"/>
    <w:rsid w:val="00740212"/>
    <w:rsid w:val="00A3367C"/>
    <w:rsid w:val="00A80B0C"/>
    <w:rsid w:val="00C51BA4"/>
    <w:rsid w:val="00DA0504"/>
    <w:rsid w:val="00DA1E3F"/>
    <w:rsid w:val="00FC30B1"/>
    <w:rsid w:val="00FF7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4E5C0-C12D-440E-B555-703B7A44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49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9E5"/>
    <w:rPr>
      <w:sz w:val="20"/>
      <w:szCs w:val="20"/>
    </w:rPr>
  </w:style>
  <w:style w:type="character" w:styleId="FootnoteReference">
    <w:name w:val="footnote reference"/>
    <w:basedOn w:val="DefaultParagraphFont"/>
    <w:uiPriority w:val="99"/>
    <w:semiHidden/>
    <w:unhideWhenUsed/>
    <w:rsid w:val="000849E5"/>
    <w:rPr>
      <w:vertAlign w:val="superscript"/>
    </w:rPr>
  </w:style>
  <w:style w:type="paragraph" w:styleId="Header">
    <w:name w:val="header"/>
    <w:basedOn w:val="Normal"/>
    <w:link w:val="HeaderChar"/>
    <w:uiPriority w:val="99"/>
    <w:unhideWhenUsed/>
    <w:rsid w:val="00DA1E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1E3F"/>
  </w:style>
  <w:style w:type="paragraph" w:styleId="Footer">
    <w:name w:val="footer"/>
    <w:basedOn w:val="Normal"/>
    <w:link w:val="FooterChar"/>
    <w:uiPriority w:val="99"/>
    <w:unhideWhenUsed/>
    <w:rsid w:val="00DA1E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10</cp:revision>
  <dcterms:created xsi:type="dcterms:W3CDTF">2019-10-13T16:50:00Z</dcterms:created>
  <dcterms:modified xsi:type="dcterms:W3CDTF">2019-10-13T23:37:00Z</dcterms:modified>
</cp:coreProperties>
</file>