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F2516" w14:textId="77777777" w:rsidR="0093012A" w:rsidRPr="0093012A" w:rsidRDefault="0093012A" w:rsidP="0093012A">
      <w:pPr>
        <w:spacing w:before="120" w:after="0" w:line="240" w:lineRule="auto"/>
        <w:ind w:firstLine="397"/>
        <w:jc w:val="center"/>
        <w:rPr>
          <w:rFonts w:cs="Traditional Arabic"/>
          <w:b/>
          <w:bCs/>
          <w:color w:val="FF0000"/>
          <w:sz w:val="44"/>
          <w:szCs w:val="44"/>
          <w:rtl/>
        </w:rPr>
      </w:pPr>
      <w:r w:rsidRPr="0093012A">
        <w:rPr>
          <w:rFonts w:cs="Traditional Arabic"/>
          <w:b/>
          <w:bCs/>
          <w:color w:val="FF0000"/>
          <w:sz w:val="44"/>
          <w:szCs w:val="44"/>
          <w:rtl/>
        </w:rPr>
        <w:t>آدابُ المشي إِلى الصَّلاة (4)</w:t>
      </w:r>
    </w:p>
    <w:p w14:paraId="154E8A52" w14:textId="56D6955F" w:rsidR="0093012A" w:rsidRPr="0093012A" w:rsidRDefault="0093012A" w:rsidP="0093012A">
      <w:pPr>
        <w:spacing w:before="120" w:after="0" w:line="240" w:lineRule="auto"/>
        <w:ind w:firstLine="397"/>
        <w:jc w:val="center"/>
        <w:rPr>
          <w:rFonts w:cs="Traditional Arabic"/>
          <w:b/>
          <w:bCs/>
          <w:color w:val="0000CC"/>
          <w:sz w:val="44"/>
          <w:szCs w:val="44"/>
          <w:rtl/>
        </w:rPr>
      </w:pPr>
      <w:r w:rsidRPr="0093012A">
        <w:rPr>
          <w:rFonts w:cs="Traditional Arabic" w:hint="cs"/>
          <w:b/>
          <w:bCs/>
          <w:color w:val="0000CC"/>
          <w:sz w:val="44"/>
          <w:szCs w:val="44"/>
          <w:rtl/>
        </w:rPr>
        <w:t>ا</w:t>
      </w:r>
      <w:r w:rsidRPr="0093012A">
        <w:rPr>
          <w:rFonts w:cs="Traditional Arabic"/>
          <w:b/>
          <w:bCs/>
          <w:color w:val="0000CC"/>
          <w:sz w:val="44"/>
          <w:szCs w:val="44"/>
          <w:rtl/>
        </w:rPr>
        <w:t xml:space="preserve">لدَّرسُ </w:t>
      </w:r>
      <w:r w:rsidRPr="0093012A">
        <w:rPr>
          <w:rFonts w:cs="Traditional Arabic" w:hint="cs"/>
          <w:b/>
          <w:bCs/>
          <w:color w:val="0000CC"/>
          <w:sz w:val="44"/>
          <w:szCs w:val="44"/>
          <w:rtl/>
        </w:rPr>
        <w:t>الث</w:t>
      </w:r>
      <w:r>
        <w:rPr>
          <w:rFonts w:cs="Traditional Arabic" w:hint="cs"/>
          <w:b/>
          <w:bCs/>
          <w:color w:val="0000CC"/>
          <w:sz w:val="44"/>
          <w:szCs w:val="44"/>
          <w:rtl/>
        </w:rPr>
        <w:t>َّ</w:t>
      </w:r>
      <w:bookmarkStart w:id="0" w:name="_GoBack"/>
      <w:bookmarkEnd w:id="0"/>
      <w:r w:rsidRPr="0093012A">
        <w:rPr>
          <w:rFonts w:cs="Traditional Arabic" w:hint="cs"/>
          <w:b/>
          <w:bCs/>
          <w:color w:val="0000CC"/>
          <w:sz w:val="44"/>
          <w:szCs w:val="44"/>
          <w:rtl/>
        </w:rPr>
        <w:t>اني عشر</w:t>
      </w:r>
      <w:r w:rsidRPr="0093012A">
        <w:rPr>
          <w:rFonts w:cs="Traditional Arabic"/>
          <w:b/>
          <w:bCs/>
          <w:color w:val="0000CC"/>
          <w:sz w:val="44"/>
          <w:szCs w:val="44"/>
          <w:rtl/>
        </w:rPr>
        <w:t xml:space="preserve"> (</w:t>
      </w:r>
      <w:r w:rsidRPr="0093012A">
        <w:rPr>
          <w:rFonts w:cs="Traditional Arabic" w:hint="cs"/>
          <w:b/>
          <w:bCs/>
          <w:color w:val="0000CC"/>
          <w:sz w:val="44"/>
          <w:szCs w:val="44"/>
          <w:rtl/>
        </w:rPr>
        <w:t>12</w:t>
      </w:r>
      <w:r w:rsidRPr="0093012A">
        <w:rPr>
          <w:rFonts w:cs="Traditional Arabic"/>
          <w:b/>
          <w:bCs/>
          <w:color w:val="0000CC"/>
          <w:sz w:val="44"/>
          <w:szCs w:val="44"/>
          <w:rtl/>
        </w:rPr>
        <w:t>)</w:t>
      </w:r>
    </w:p>
    <w:p w14:paraId="011D30A7" w14:textId="77777777" w:rsidR="0093012A" w:rsidRPr="0093012A" w:rsidRDefault="0093012A" w:rsidP="0093012A">
      <w:pPr>
        <w:spacing w:before="120" w:after="0" w:line="240" w:lineRule="auto"/>
        <w:ind w:firstLine="397"/>
        <w:jc w:val="right"/>
        <w:rPr>
          <w:rFonts w:cs="Traditional Arabic"/>
          <w:b/>
          <w:bCs/>
          <w:color w:val="006600"/>
          <w:sz w:val="24"/>
          <w:szCs w:val="24"/>
          <w:rtl/>
        </w:rPr>
      </w:pPr>
      <w:r w:rsidRPr="0093012A">
        <w:rPr>
          <w:rFonts w:cs="Traditional Arabic"/>
          <w:b/>
          <w:bCs/>
          <w:color w:val="006600"/>
          <w:sz w:val="24"/>
          <w:szCs w:val="24"/>
          <w:rtl/>
        </w:rPr>
        <w:t>سماحة الشيخ/ صالح بن فوزان الفوزان</w:t>
      </w:r>
    </w:p>
    <w:p w14:paraId="57E0275F"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sz w:val="34"/>
          <w:szCs w:val="34"/>
          <w:rtl/>
        </w:rPr>
        <w:t>{بسم الله الرحمن الرحيم.</w:t>
      </w:r>
    </w:p>
    <w:p w14:paraId="4D5343E6"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sz w:val="34"/>
          <w:szCs w:val="34"/>
          <w:rtl/>
        </w:rPr>
        <w:t>الحمدُ لله ربِّ العالمين، والصَّلاةُ والسَّلامُ على قَائدِ الغُرِّ المحجَّلينَ، نبيِّنا محمدٍ وعلى آلهِ وصحبهِ أجمعينَ.</w:t>
      </w:r>
    </w:p>
    <w:p w14:paraId="0E60B270"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sz w:val="34"/>
          <w:szCs w:val="34"/>
          <w:rtl/>
        </w:rPr>
        <w:t>مرحبًا بكم أيُّها الإخوة والأخوات في دَرسٍ مِن دُروسِ كتاب آدابِ المشي إلى الصَّلاة، ضيفُ هذا اللقاء هو سماحةُ العلَّامة الشَّيخ/ صالح بن فوزان الفوزان، ع</w:t>
      </w:r>
      <w:r w:rsidRPr="0093012A">
        <w:rPr>
          <w:rFonts w:ascii="Traditional Arabic" w:hAnsi="Traditional Arabic" w:cs="Traditional Arabic" w:hint="cs"/>
          <w:sz w:val="34"/>
          <w:szCs w:val="34"/>
          <w:rtl/>
        </w:rPr>
        <w:t>ُ</w:t>
      </w:r>
      <w:r w:rsidRPr="0093012A">
        <w:rPr>
          <w:rFonts w:ascii="Traditional Arabic" w:hAnsi="Traditional Arabic" w:cs="Traditional Arabic"/>
          <w:sz w:val="34"/>
          <w:szCs w:val="34"/>
          <w:rtl/>
        </w:rPr>
        <w:t>ضوُ هيئة ِكبارِ العلماءِ، وعضو اللَّجنةِ الدَّائمَةِ للإفتاء، أهلًا ومرحبًا بالشَّيخ صالح مع الإخوة والأخوات}</w:t>
      </w:r>
    </w:p>
    <w:p w14:paraId="2EAA2B09"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sz w:val="34"/>
          <w:szCs w:val="34"/>
          <w:rtl/>
        </w:rPr>
        <w:t>حيَّاكم الله وبارك فيكم.</w:t>
      </w:r>
    </w:p>
    <w:p w14:paraId="5141C286"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في باب صلاة العيدين أرسل بعض الإخوة استفسارًا لسماحتكم، فيقول: ما شرط صحة صلاة العيد؟}</w:t>
      </w:r>
    </w:p>
    <w:p w14:paraId="62D068BE"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بسم الله الرحمن الرحيم، الحمد لله والصلاة والسلام على رسول الله صلى الله عليه وسلم، أمَّا بعد،،</w:t>
      </w:r>
    </w:p>
    <w:p w14:paraId="704F2799"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فصلاة العيد تكون ركعتين، وبعد السلام من الصلاة يخطب الإمام خُطبة فيها الثناء على الله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سبحانه وتعالى، وفيها إرشاد المسلمين إلى ما ينفعهم في دينهم ودنياهم، وصلاة العيد هي فرض كفاية، أي: إذا قام بها من يكفي سقط الإثم عن الباقين، وإن تركها الكُلُّ أَثِمَ الجميع.</w:t>
      </w:r>
    </w:p>
    <w:p w14:paraId="27AF0BF9"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{يقول السائل: هل هُناك نص صحيحٌ في مشروعية الاغتسال ليوم العيد؟ أو أنه من باب القياس على صلاة الجمعة؟}</w:t>
      </w:r>
    </w:p>
    <w:p w14:paraId="016B1ECF"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كل اجتماع للمسلمين يود المسلم أن يكون فيه على أحسن حال؛ فيغتسل ويُزيل ما فيه من العرق والروائح المؤذية ويتطيب قبل أن يذهب.</w:t>
      </w:r>
    </w:p>
    <w:p w14:paraId="0589AC64"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{أورد البخاري </w:t>
      </w:r>
      <w:r w:rsidRPr="0093012A">
        <w:rPr>
          <w:rFonts w:ascii="Traditional Arabic" w:hAnsi="Traditional Arabic" w:cs="Traditional Arabic"/>
          <w:sz w:val="34"/>
          <w:szCs w:val="34"/>
          <w:rtl/>
        </w:rPr>
        <w:t xml:space="preserve">عَنْ جَابِرِ بْنِ عَبْدِ اللَّهِ </w:t>
      </w:r>
      <w:r w:rsidRPr="0093012A">
        <w:rPr>
          <w:rFonts w:ascii="Traditional Arabic" w:hAnsi="Traditional Arabic" w:cs="Traditional Arabic" w:hint="cs"/>
          <w:sz w:val="34"/>
          <w:szCs w:val="34"/>
          <w:rtl/>
        </w:rPr>
        <w:t>-</w:t>
      </w:r>
      <w:r w:rsidRPr="0093012A">
        <w:rPr>
          <w:rFonts w:ascii="Traditional Arabic" w:hAnsi="Traditional Arabic" w:cs="Traditional Arabic"/>
          <w:sz w:val="34"/>
          <w:szCs w:val="34"/>
          <w:rtl/>
        </w:rPr>
        <w:t>رَضِيَ اللَّهُ عَنْهُمَا</w:t>
      </w:r>
      <w:r w:rsidRPr="0093012A">
        <w:rPr>
          <w:rFonts w:ascii="Traditional Arabic" w:hAnsi="Traditional Arabic" w:cs="Traditional Arabic" w:hint="cs"/>
          <w:sz w:val="34"/>
          <w:szCs w:val="34"/>
          <w:rtl/>
        </w:rPr>
        <w:t>-</w:t>
      </w:r>
      <w:r w:rsidRPr="0093012A">
        <w:rPr>
          <w:rFonts w:ascii="Traditional Arabic" w:hAnsi="Traditional Arabic" w:cs="Traditional Arabic"/>
          <w:sz w:val="34"/>
          <w:szCs w:val="34"/>
          <w:rtl/>
        </w:rPr>
        <w:t xml:space="preserve"> قَالَ</w:t>
      </w:r>
      <w:r w:rsidRPr="0093012A">
        <w:rPr>
          <w:rFonts w:ascii="Traditional Arabic" w:hAnsi="Traditional Arabic" w:cs="Traditional Arabic" w:hint="cs"/>
          <w:sz w:val="34"/>
          <w:szCs w:val="34"/>
          <w:rtl/>
        </w:rPr>
        <w:t>:</w:t>
      </w:r>
      <w:r w:rsidRPr="0093012A">
        <w:rPr>
          <w:rFonts w:ascii="Traditional Arabic" w:hAnsi="Traditional Arabic" w:cs="Traditional Arabic"/>
          <w:sz w:val="34"/>
          <w:szCs w:val="34"/>
          <w:rtl/>
        </w:rPr>
        <w:t xml:space="preserve"> </w:t>
      </w:r>
      <w:r w:rsidRPr="0093012A">
        <w:rPr>
          <w:rFonts w:ascii="Traditional Arabic" w:hAnsi="Traditional Arabic" w:cs="Traditional Arabic"/>
          <w:color w:val="006600"/>
          <w:sz w:val="34"/>
          <w:szCs w:val="34"/>
          <w:rtl/>
        </w:rPr>
        <w:t>«كَانَ النَّبِيُّ صَلَّى اللَّهُ عَلَيْهِ وَسَلَّمَ إِذَا كَانَ يَوْمُ عِيدٍ خَالَفَ الطَّرِيقَ»</w:t>
      </w:r>
      <w:r w:rsidRPr="0093012A">
        <w:rPr>
          <w:rFonts w:ascii="Traditional Arabic" w:hAnsi="Traditional Arabic" w:cs="Traditional Arabic" w:hint="cs"/>
          <w:sz w:val="34"/>
          <w:szCs w:val="34"/>
          <w:rtl/>
        </w:rPr>
        <w:t>، فما الحكمة من ذلك؟ وهل يُشترط في المخالفة أن تكون ماشيًا؟}</w:t>
      </w:r>
    </w:p>
    <w:p w14:paraId="0DA72CDC"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lastRenderedPageBreak/>
        <w:t>نعم، يُستحب أن يذهب إلى صلاة العيد ماشيًا إذا تيسر، وأن يُخالفَ الطريق؛ فيذهب من طريق، ويعود من طريق آخر؛ لأنَّ النَّبي -صلى الله عليه وسلم- كان يفعل ذلك.</w:t>
      </w:r>
    </w:p>
    <w:p w14:paraId="61709931"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b/>
          <w:bCs/>
          <w:sz w:val="34"/>
          <w:szCs w:val="34"/>
          <w:u w:val="dotDotDash" w:color="FF0000"/>
          <w:rtl/>
        </w:rPr>
        <w:t>والحكمة من ذلك</w:t>
      </w:r>
      <w:r w:rsidRPr="0093012A">
        <w:rPr>
          <w:rFonts w:ascii="Traditional Arabic" w:hAnsi="Traditional Arabic" w:cs="Traditional Arabic" w:hint="cs"/>
          <w:sz w:val="34"/>
          <w:szCs w:val="34"/>
          <w:rtl/>
        </w:rPr>
        <w:t>: لتكثر البقاع التي تشهد له عند الله سبحانه وتعالى.</w:t>
      </w:r>
    </w:p>
    <w:p w14:paraId="37B1E03F"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{هل لمُصلَّى العيد تحية يا شيخ؟}</w:t>
      </w:r>
    </w:p>
    <w:p w14:paraId="3DF4AF12"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لا؛ لأنَّ النَّبي -صلى الله عليه وسلم- صَلَّى العيد، فلم يتنفل قبلها ولا بعدها، فمن أتى لصلاة العيد فليجلس، إِلَّا إذا كانوا يُقيمونها في المسجد فإنَّه يُصلي تحية لدخول المسجد لا على أساس أنها سنة لصلاة العيد.</w:t>
      </w:r>
    </w:p>
    <w:p w14:paraId="5410AD92"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{هل افتتاح خُطبة العيد بالتكبير ثابت؟}</w:t>
      </w:r>
    </w:p>
    <w:p w14:paraId="1EDF9994"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إي نعم هو ثابت، ووقت التكبير من حين ثُبوت الهلال في عيد الفطر وفي عيد الأضحى كذلك، ويشتغلون بالتكبير المطلق؛ لأنَّ هُناك تكبير مُقيد بعد صلاة الفريضة في جماعة.</w:t>
      </w:r>
    </w:p>
    <w:p w14:paraId="031374F9"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{فضيلة الشيخ: استحبَّ الفُقهاء أن يبدأ خطيب في خُطبة عيد الفطر أن يبدأ ببيان أحكام زكاة الفطر، ولا يخفاكم أنَّ وقتها يكون قبل الصلاة، فما الحُكم في ذلك؟}</w:t>
      </w:r>
    </w:p>
    <w:p w14:paraId="1C7B1C65"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يُنبه على أحكامها وأيضًا ينبه على من تأخير في إخراجها أن يُخرجها على الأوصاف الشرعية التي تُبيَّن له.</w:t>
      </w:r>
    </w:p>
    <w:p w14:paraId="39FD216A"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{ما حُكم التهنئة بالعيد؟}</w:t>
      </w:r>
    </w:p>
    <w:p w14:paraId="3EF7BE5E"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التهنئة بالعيد شيء طيب؛ لأنها مُناسبة عظيمة، فيُهنئ بعضهم بعضًا بذلك بأن يدعو أن يتقبل الله منَّا ومنك؛ فيرد عليه تقبل الله منك.</w:t>
      </w:r>
    </w:p>
    <w:p w14:paraId="0647BC4A"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{والمصافحة يا شيخ؟}</w:t>
      </w:r>
    </w:p>
    <w:p w14:paraId="090F1A8F"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المصافحة أمر طيب.</w:t>
      </w:r>
    </w:p>
    <w:p w14:paraId="237A91DB"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{بارك الله فيكم، فضيلة الشيخ: الرسول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صلى الله عليه وسلم- نهى عن صيام يومي العيدين، فهل في ذلك حكمة؟}</w:t>
      </w:r>
    </w:p>
    <w:p w14:paraId="303A30FD"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نعم؛ لأنه يوم ضيافة لله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عَزَّ وَجَلَّ- فهو يوم أكلٍ وشُربٍ لله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عَزَّ وَجَلَّ؛ ولذا يحرم أن يصوم العيدين.</w:t>
      </w:r>
    </w:p>
    <w:p w14:paraId="19B3B8F7"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المؤلف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تعالى: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بَابُ صَلاةِ الْكُسُوفِ</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1ECB9A39"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lastRenderedPageBreak/>
        <w:t>الكسوف هو ذهاب ضوء الشمس؛ لأن الشمس يعتليها ما يُغطيها بأمر الله -سبحانه وتعالى- فيذهب ضوؤها.</w:t>
      </w:r>
    </w:p>
    <w:p w14:paraId="03E842EB"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وَوَقْتُهَا مِنْ حِينِ الْكُسُوفِ إِلَى التَّجَلِّي</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005BEC6B" w14:textId="77777777" w:rsidR="0093012A" w:rsidRPr="0093012A" w:rsidRDefault="0093012A" w:rsidP="0093012A">
      <w:pPr>
        <w:spacing w:before="120" w:after="0" w:line="240" w:lineRule="auto"/>
        <w:ind w:firstLine="397"/>
        <w:jc w:val="both"/>
        <w:rPr>
          <w:rFonts w:ascii="Traditional Arabic" w:hAnsi="Traditional Arabic" w:cs="Traditional Arabic"/>
          <w:color w:val="006600"/>
          <w:sz w:val="34"/>
          <w:szCs w:val="34"/>
          <w:rtl/>
        </w:rPr>
      </w:pPr>
      <w:r w:rsidRPr="0093012A">
        <w:rPr>
          <w:rFonts w:ascii="Traditional Arabic" w:hAnsi="Traditional Arabic" w:cs="Traditional Arabic" w:hint="cs"/>
          <w:sz w:val="34"/>
          <w:szCs w:val="34"/>
          <w:rtl/>
        </w:rPr>
        <w:t xml:space="preserve">تبدأ صلاة الكسوف من حين بدء الكسوف، وتستمر إلى التَّجلي، أي: تستمر إلى أن يذهب الذي غَطَّى عين الشمس؛ فإذا تجلَّى فلا تُصلَّى صلاة الكسوف، قال صلى الله عليه وسلم: </w:t>
      </w:r>
      <w:r w:rsidRPr="0093012A">
        <w:rPr>
          <w:rFonts w:ascii="Traditional Arabic" w:hAnsi="Traditional Arabic" w:cs="Traditional Arabic"/>
          <w:color w:val="006600"/>
          <w:sz w:val="34"/>
          <w:szCs w:val="34"/>
          <w:rtl/>
        </w:rPr>
        <w:t>«إنَّ الشَّمْسَ وَالْقَمَرَ آيَتَانِ مِنْ آيَاتِ اللَّهِ</w:t>
      </w:r>
      <w:r w:rsidRPr="0093012A">
        <w:rPr>
          <w:rFonts w:ascii="Traditional Arabic" w:hAnsi="Traditional Arabic" w:cs="Traditional Arabic" w:hint="cs"/>
          <w:color w:val="006600"/>
          <w:sz w:val="34"/>
          <w:szCs w:val="34"/>
          <w:rtl/>
        </w:rPr>
        <w:t>،</w:t>
      </w:r>
      <w:r w:rsidRPr="0093012A">
        <w:rPr>
          <w:rFonts w:ascii="Traditional Arabic" w:hAnsi="Traditional Arabic" w:cs="Traditional Arabic"/>
          <w:color w:val="006600"/>
          <w:sz w:val="34"/>
          <w:szCs w:val="34"/>
          <w:rtl/>
        </w:rPr>
        <w:t xml:space="preserve"> يُخَوِّفُ اللَّهُ بِهِمَا عِبَادَهُ</w:t>
      </w:r>
      <w:r w:rsidRPr="0093012A">
        <w:rPr>
          <w:rFonts w:ascii="Traditional Arabic" w:hAnsi="Traditional Arabic" w:cs="Traditional Arabic" w:hint="cs"/>
          <w:color w:val="006600"/>
          <w:sz w:val="34"/>
          <w:szCs w:val="34"/>
          <w:rtl/>
        </w:rPr>
        <w:t>،</w:t>
      </w:r>
      <w:r w:rsidRPr="0093012A">
        <w:rPr>
          <w:rFonts w:ascii="Traditional Arabic" w:hAnsi="Traditional Arabic" w:cs="Traditional Arabic"/>
          <w:color w:val="006600"/>
          <w:sz w:val="34"/>
          <w:szCs w:val="34"/>
          <w:rtl/>
        </w:rPr>
        <w:t xml:space="preserve"> وَإِنَّهُمَا لا يَنْكسِفَانِ لِمَوْتِ أَحَدٍ مِنْ النَّاسِ. فَإِذَا رَأَيْتُمْ مِنْهَا شَيْئًا فَصَلُّوا وَادْعُوا حَتَّى يَنْكَشِفَ مَا بِكُمْ»</w:t>
      </w:r>
      <w:r w:rsidRPr="0093012A">
        <w:rPr>
          <w:rStyle w:val="FootnoteReference"/>
          <w:rFonts w:ascii="Traditional Arabic" w:hAnsi="Traditional Arabic" w:cs="Traditional Arabic"/>
          <w:sz w:val="34"/>
          <w:szCs w:val="34"/>
          <w:rtl/>
        </w:rPr>
        <w:footnoteReference w:id="1"/>
      </w:r>
    </w:p>
    <w:p w14:paraId="262C11DC"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 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وَهِيَ سُنَّةٌ مُؤَكَّدَةٌ، حَضَرًا وَسَفَرًا، حَتَّى لِلنِّسَاءِ</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03B5FA7E"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نعم، صلاة الكسوف حُكمها، سُنةٌ مُؤكدةٌ، يعني: مُتأكِّدة، ولذا فينبغي إقامتها وحضورها والاستعداد لها.</w:t>
      </w:r>
    </w:p>
    <w:p w14:paraId="2D90DA3F"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 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وَيُسَنُّ ذِكْرُ اللهِ عَزَّ وَجَلَّ مُطْلَقًا وَالدُّعَاءُ وَالاسْتِغْفَارُ</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291179E2" w14:textId="77777777" w:rsidR="0093012A" w:rsidRPr="0093012A" w:rsidRDefault="0093012A" w:rsidP="0093012A">
      <w:pPr>
        <w:spacing w:before="120" w:after="0" w:line="240" w:lineRule="auto"/>
        <w:ind w:firstLine="397"/>
        <w:jc w:val="both"/>
        <w:rPr>
          <w:rFonts w:ascii="Traditional Arabic" w:hAnsi="Traditional Arabic" w:cs="Traditional Arabic"/>
          <w:color w:val="006600"/>
          <w:sz w:val="34"/>
          <w:szCs w:val="34"/>
          <w:rtl/>
        </w:rPr>
      </w:pPr>
      <w:r w:rsidRPr="0093012A">
        <w:rPr>
          <w:rFonts w:ascii="Traditional Arabic" w:hAnsi="Traditional Arabic" w:cs="Traditional Arabic" w:hint="cs"/>
          <w:sz w:val="34"/>
          <w:szCs w:val="34"/>
          <w:rtl/>
        </w:rPr>
        <w:t xml:space="preserve">نعم، يُسَنُّ ذكر الله والدعاء في صلاة الكسوف لأن يُزيله الله، والاستغفار لئلَّا يكون هذا وقت عذاب؛ ولئلَّا يُخشى أن لا يرجع ضوء الشمس ونور القمر، ويكون هذا عند قيام الساعة؛ ولذا يقول النبي صلى الله عليه وسلم: </w:t>
      </w:r>
      <w:r w:rsidRPr="0093012A">
        <w:rPr>
          <w:rFonts w:ascii="Traditional Arabic" w:hAnsi="Traditional Arabic" w:cs="Traditional Arabic"/>
          <w:color w:val="006600"/>
          <w:sz w:val="34"/>
          <w:szCs w:val="34"/>
          <w:rtl/>
        </w:rPr>
        <w:t>«فَصَلُّوا وَادْعُوا حَتَّى يَنْكَشِفَ مَا بِكُمْ»</w:t>
      </w:r>
    </w:p>
    <w:p w14:paraId="559AB9BC"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 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وَالْعِتْقُ وَالصَّدَقَةُ</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 xml:space="preserve">} </w:t>
      </w:r>
    </w:p>
    <w:p w14:paraId="2BD43358"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عتق الرقاب المملوكة والصدقات على المحتاجين إذا حصل الكسوف </w:t>
      </w:r>
      <w:r w:rsidRPr="0093012A">
        <w:rPr>
          <w:rFonts w:ascii="Traditional Arabic" w:hAnsi="Traditional Arabic" w:cs="Traditional Arabic"/>
          <w:color w:val="006600"/>
          <w:sz w:val="34"/>
          <w:szCs w:val="34"/>
          <w:rtl/>
        </w:rPr>
        <w:t>«فَصَلُّوا وَادْعُوا حَتَّى يَنْكَشِفَ مَا بِكُمْ»</w:t>
      </w:r>
      <w:r w:rsidRPr="0093012A">
        <w:rPr>
          <w:rFonts w:ascii="Traditional Arabic" w:hAnsi="Traditional Arabic" w:cs="Traditional Arabic" w:hint="cs"/>
          <w:sz w:val="34"/>
          <w:szCs w:val="34"/>
          <w:rtl/>
        </w:rPr>
        <w:t>. والتصدق أيضًا ممَّا يُشرع في هذه المناسبة.</w:t>
      </w:r>
    </w:p>
    <w:p w14:paraId="06C28CD7"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 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وَلا تُعَادُ إِنْ صُلِّيَتْ وَلَمْ يَنْجَلِ</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 xml:space="preserve">} </w:t>
      </w:r>
    </w:p>
    <w:p w14:paraId="70A1CDB9"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نعم، إذا صَلَّوا ولم ينجلِ الكسوف أو الخسوف؛ فإنهم لا يُعيدونها لأنهم صَلَّوا وأدوها.</w:t>
      </w:r>
    </w:p>
    <w:p w14:paraId="0A5E2633"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{إذا طال الكسوف يا شيخ إطالة طويلة، فهل يَظَلُّون في الصلاة؟} </w:t>
      </w:r>
    </w:p>
    <w:p w14:paraId="58EC2CE5"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نعم، يُطيلون الصلاة؛ لقوله -صلى الله عليه وسلم: </w:t>
      </w:r>
      <w:r w:rsidRPr="0093012A">
        <w:rPr>
          <w:rFonts w:ascii="Traditional Arabic" w:hAnsi="Traditional Arabic" w:cs="Traditional Arabic"/>
          <w:color w:val="006600"/>
          <w:sz w:val="34"/>
          <w:szCs w:val="34"/>
          <w:rtl/>
        </w:rPr>
        <w:t>«فَصَلُّوا وَادْعُوا حَتَّى يَنْكَشِفَ مَا بِكُمْ»</w:t>
      </w:r>
      <w:r w:rsidRPr="0093012A">
        <w:rPr>
          <w:rFonts w:ascii="Traditional Arabic" w:hAnsi="Traditional Arabic" w:cs="Traditional Arabic" w:hint="cs"/>
          <w:sz w:val="34"/>
          <w:szCs w:val="34"/>
          <w:rtl/>
        </w:rPr>
        <w:t>، فما دام الكسوف مَوجودًا فإنهم يستمرون في الصَّلاة، ويمددونها.</w:t>
      </w:r>
    </w:p>
    <w:p w14:paraId="0531D401"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بَلْ يَذْكُرُونَ اللهَ وَيَسْتَغْفِرُونَهُ حَتَّى يَنْجَلِي الْكُسُوفُ</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639EE1A9"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lastRenderedPageBreak/>
        <w:t>يعني: إذا صَلّوا الكسوف ولم ينجلِ؛ فإنهم ينشغلون بالذكر والاستغفار والدعاء حتى ينكشف ما بهم، ولا يُعيدون صلاة الكسوف مرة ثانية.</w:t>
      </w:r>
    </w:p>
    <w:p w14:paraId="6143EC2E"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وَيُنَادَى لَهَا: الصَّلاةُ جَامِعَة</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05C88E1C"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u w:val="dotDotDash" w:color="FF0000"/>
          <w:rtl/>
        </w:rPr>
        <w:t>وينادى لها</w:t>
      </w:r>
      <w:r w:rsidRPr="0093012A">
        <w:rPr>
          <w:rFonts w:ascii="Traditional Arabic" w:hAnsi="Traditional Arabic" w:cs="Traditional Arabic" w:hint="cs"/>
          <w:sz w:val="34"/>
          <w:szCs w:val="34"/>
          <w:rtl/>
        </w:rPr>
        <w:t>: يعني أن يقول المنادي: الصَّلاة جامعة، أي: احضروا الصَّلاة جامعة، أي: مُجتمعين في جماعة، فلا تُصلَّى أفرادًا وإنَّما تُصَلَّى جماعة.</w:t>
      </w:r>
    </w:p>
    <w:p w14:paraId="2BB454E2"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وَيُصَلِّي رَكْعَتَيْنِ، يَجْهَرُ فِيهِمَا بِالْقِرَاءَةِ</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402937D2"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صلاة الكسوف ركعتان يَجهر فيهما بالقِراءة ولو كان هذا بالنهار، فيُجْهر فيها بالقراءة ويُسمِع مَنْ خَلفه.</w:t>
      </w:r>
    </w:p>
    <w:p w14:paraId="084F4557"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وَيُطِيلُ الْقِرَاءَةَ وَالرُّكُوعَ وَالسُّجُودَ</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6423CA1C"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نعم، يُطيل القراءة والركوع والسجود حتى يَزول الكسوف أو الخسوف.</w:t>
      </w:r>
    </w:p>
    <w:p w14:paraId="5C662FDA"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كُلُّ رَكْعَةٍ بِرُكُوعَيْنِ</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574696FC"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نعم، كُلُّ ركعة بركوعين، بأن يكبر تكبيرة الإحرام ثم يقرأ الفاتحة، ثم يقرأ قراءة طويلة؛ لأنَّ النَّبي -صلى الله عليه وسلم- قام قيامًا طويلاً نحوًا مِن سُورة البقرة، ثُمَّ يركع ركوعًا طويلاً، ثم يرفع من الركوع، ثم يقرأ الفاتحة ويقرأ قِراءةً طويلة، ثم يركع ركوعًا ثانيًا، ثم يرفع، ثم يسجد السجدتين، ثم يقوم للثانية ويعمل كما عمل في الأولى.</w:t>
      </w:r>
    </w:p>
    <w:p w14:paraId="4A1B24C0"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يَكُونُ فِي الثَّانِيَةِ دُونَ الأُولَى</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0E5DC679"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تكون الركعة الثَّانية دُون الأولى، يعني: أَقْصَر مِنَ الأولى.</w:t>
      </w:r>
    </w:p>
    <w:p w14:paraId="7EC46910"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ثُمَّ يَتَشَهَّدُ وَيُسَلِّمُ</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4FFF7A28"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فإذا فرغ من الركعتين وجلس للتشهد يأتي بالتشهد الأول وهو الأخير ثم يُسلِّم.</w:t>
      </w:r>
    </w:p>
    <w:p w14:paraId="16FE2760"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وَإِنْ تَجَلَّى فِيهَا أَتَمَّهَا خَفِيفَةً</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2F39555C"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وإن تجلَّى الكسوف وهم يُصلون أتمُّوها خفيفة ولا يقطعونها.</w:t>
      </w:r>
    </w:p>
    <w:p w14:paraId="458C68D6"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hint="cs"/>
          <w:sz w:val="34"/>
          <w:szCs w:val="34"/>
          <w:rtl/>
        </w:rPr>
        <w:t xml:space="preserve">{قال </w:t>
      </w:r>
      <w:r w:rsidRPr="0093012A">
        <w:rPr>
          <w:rFonts w:ascii="Traditional Arabic" w:hAnsi="Traditional Arabic" w:cs="Traditional Arabic"/>
          <w:sz w:val="34"/>
          <w:szCs w:val="34"/>
          <w:rtl/>
        </w:rPr>
        <w:t>–</w:t>
      </w:r>
      <w:r w:rsidRPr="0093012A">
        <w:rPr>
          <w:rFonts w:ascii="Traditional Arabic" w:hAnsi="Traditional Arabic" w:cs="Traditional Arabic" w:hint="cs"/>
          <w:sz w:val="34"/>
          <w:szCs w:val="34"/>
          <w:rtl/>
        </w:rPr>
        <w:t xml:space="preserve">رحمه الله: </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color w:val="0000CC"/>
          <w:sz w:val="34"/>
          <w:szCs w:val="34"/>
          <w:rtl/>
        </w:rPr>
        <w:t xml:space="preserve">لِقَوْلِهِ صلى الله عليه وسلم </w:t>
      </w:r>
      <w:r w:rsidRPr="0093012A">
        <w:rPr>
          <w:rFonts w:ascii="Traditional Arabic" w:hAnsi="Traditional Arabic" w:cs="Traditional Arabic"/>
          <w:color w:val="006600"/>
          <w:sz w:val="34"/>
          <w:szCs w:val="34"/>
          <w:rtl/>
        </w:rPr>
        <w:t>«فَصَلُّوا وَادْعُوا حَتَّى يَنْكَشِفَ مَا بِكُمْ»</w:t>
      </w:r>
      <w:r w:rsidRPr="0093012A">
        <w:rPr>
          <w:rFonts w:ascii="Traditional Arabic" w:hAnsi="Traditional Arabic" w:cs="Traditional Arabic" w:hint="cs"/>
          <w:color w:val="0000CC"/>
          <w:sz w:val="34"/>
          <w:szCs w:val="34"/>
          <w:rtl/>
        </w:rPr>
        <w:t>)</w:t>
      </w:r>
      <w:r w:rsidRPr="0093012A">
        <w:rPr>
          <w:rFonts w:ascii="Traditional Arabic" w:hAnsi="Traditional Arabic" w:cs="Traditional Arabic" w:hint="cs"/>
          <w:sz w:val="34"/>
          <w:szCs w:val="34"/>
          <w:rtl/>
        </w:rPr>
        <w:t>}</w:t>
      </w:r>
    </w:p>
    <w:p w14:paraId="369EBF59" w14:textId="77777777" w:rsidR="0093012A" w:rsidRPr="0093012A" w:rsidRDefault="0093012A" w:rsidP="0093012A">
      <w:pPr>
        <w:spacing w:before="120" w:after="0" w:line="240" w:lineRule="auto"/>
        <w:ind w:firstLine="397"/>
        <w:jc w:val="both"/>
        <w:rPr>
          <w:rFonts w:ascii="Traditional Arabic" w:hAnsi="Traditional Arabic" w:cs="Traditional Arabic"/>
          <w:sz w:val="34"/>
          <w:szCs w:val="34"/>
          <w:rtl/>
        </w:rPr>
      </w:pPr>
      <w:r w:rsidRPr="0093012A">
        <w:rPr>
          <w:rFonts w:ascii="Traditional Arabic" w:hAnsi="Traditional Arabic" w:cs="Traditional Arabic"/>
          <w:sz w:val="34"/>
          <w:szCs w:val="34"/>
          <w:rtl/>
        </w:rPr>
        <w:lastRenderedPageBreak/>
        <w:t>{شكر الله لكم سماحة الشَّيخ صالح على تفضُّلكم بشرح هذا المتن المبارك من كتاب "</w:t>
      </w:r>
      <w:r w:rsidRPr="0093012A">
        <w:rPr>
          <w:rFonts w:ascii="Traditional Arabic" w:hAnsi="Traditional Arabic" w:cs="Traditional Arabic" w:hint="cs"/>
          <w:sz w:val="34"/>
          <w:szCs w:val="34"/>
          <w:rtl/>
        </w:rPr>
        <w:t>آداب المشي إلى ال</w:t>
      </w:r>
      <w:r w:rsidRPr="0093012A">
        <w:rPr>
          <w:rFonts w:ascii="Traditional Arabic" w:hAnsi="Traditional Arabic" w:cs="Traditional Arabic"/>
          <w:sz w:val="34"/>
          <w:szCs w:val="34"/>
          <w:rtl/>
        </w:rPr>
        <w:t>صلاة"، و</w:t>
      </w:r>
      <w:r w:rsidRPr="0093012A">
        <w:rPr>
          <w:rFonts w:ascii="Traditional Arabic" w:hAnsi="Traditional Arabic" w:cs="Traditional Arabic" w:hint="cs"/>
          <w:sz w:val="34"/>
          <w:szCs w:val="34"/>
          <w:rtl/>
        </w:rPr>
        <w:t>سوف نستكمل بإذن الله تعالى باب الاستسقاء في الدرس القادم.</w:t>
      </w:r>
    </w:p>
    <w:p w14:paraId="455BAD65" w14:textId="7668DCEB" w:rsidR="00604AAD" w:rsidRPr="0093012A" w:rsidRDefault="0093012A" w:rsidP="0093012A">
      <w:pPr>
        <w:spacing w:before="120" w:after="0" w:line="240" w:lineRule="auto"/>
        <w:ind w:firstLine="397"/>
        <w:jc w:val="both"/>
        <w:rPr>
          <w:rFonts w:ascii="Traditional Arabic" w:hAnsi="Traditional Arabic" w:cs="Traditional Arabic"/>
          <w:sz w:val="34"/>
          <w:szCs w:val="34"/>
        </w:rPr>
      </w:pPr>
      <w:r w:rsidRPr="0093012A">
        <w:rPr>
          <w:rFonts w:ascii="Traditional Arabic" w:hAnsi="Traditional Arabic" w:cs="Traditional Arabic" w:hint="cs"/>
          <w:sz w:val="34"/>
          <w:szCs w:val="34"/>
          <w:rtl/>
        </w:rPr>
        <w:t>حتى ذالكم الحين تقبلوا تحيات الزملاء الذين سجلوا هذه الحلقات وهذه الدروس المباركة مع سماحة العلامة الشيخ صالح الفوزان</w:t>
      </w:r>
      <w:r w:rsidRPr="0093012A">
        <w:rPr>
          <w:rFonts w:ascii="Traditional Arabic" w:hAnsi="Traditional Arabic" w:cs="Traditional Arabic"/>
          <w:sz w:val="34"/>
          <w:szCs w:val="34"/>
          <w:rtl/>
        </w:rPr>
        <w:t>، والسَّلام عليكم ورحمة الله وبركاته}.</w:t>
      </w:r>
    </w:p>
    <w:sectPr w:rsidR="00604AAD" w:rsidRPr="0093012A" w:rsidSect="00831A4C">
      <w:footerReference w:type="default" r:id="rId6"/>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75CD1" w14:textId="77777777" w:rsidR="00CE5559" w:rsidRDefault="00CE5559" w:rsidP="0093012A">
      <w:pPr>
        <w:spacing w:after="0" w:line="240" w:lineRule="auto"/>
      </w:pPr>
      <w:r>
        <w:separator/>
      </w:r>
    </w:p>
  </w:endnote>
  <w:endnote w:type="continuationSeparator" w:id="0">
    <w:p w14:paraId="5376ECC8" w14:textId="77777777" w:rsidR="00CE5559" w:rsidRDefault="00CE5559" w:rsidP="0093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55854902"/>
      <w:docPartObj>
        <w:docPartGallery w:val="Page Numbers (Bottom of Page)"/>
        <w:docPartUnique/>
      </w:docPartObj>
    </w:sdtPr>
    <w:sdtEndPr>
      <w:rPr>
        <w:noProof/>
      </w:rPr>
    </w:sdtEndPr>
    <w:sdtContent>
      <w:p w14:paraId="692F5558" w14:textId="77777777" w:rsidR="005E2EE5" w:rsidRDefault="00CE5559">
        <w:pPr>
          <w:pStyle w:val="Footer"/>
          <w:jc w:val="center"/>
        </w:pPr>
        <w:r>
          <w:fldChar w:fldCharType="begin"/>
        </w:r>
        <w:r>
          <w:instrText xml:space="preserve"> PAGE   \* MERGEFORMAT </w:instrText>
        </w:r>
        <w:r>
          <w:fldChar w:fldCharType="separate"/>
        </w:r>
        <w:r>
          <w:rPr>
            <w:noProof/>
            <w:rtl/>
          </w:rPr>
          <w:t>4</w:t>
        </w:r>
        <w:r>
          <w:rPr>
            <w:noProof/>
          </w:rPr>
          <w:fldChar w:fldCharType="end"/>
        </w:r>
      </w:p>
    </w:sdtContent>
  </w:sdt>
  <w:p w14:paraId="57EA0A47" w14:textId="77777777" w:rsidR="005E2EE5" w:rsidRDefault="00CE5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D7719" w14:textId="77777777" w:rsidR="00CE5559" w:rsidRDefault="00CE5559" w:rsidP="0093012A">
      <w:pPr>
        <w:spacing w:after="0" w:line="240" w:lineRule="auto"/>
      </w:pPr>
      <w:r>
        <w:separator/>
      </w:r>
    </w:p>
  </w:footnote>
  <w:footnote w:type="continuationSeparator" w:id="0">
    <w:p w14:paraId="36FE3D44" w14:textId="77777777" w:rsidR="00CE5559" w:rsidRDefault="00CE5559" w:rsidP="0093012A">
      <w:pPr>
        <w:spacing w:after="0" w:line="240" w:lineRule="auto"/>
      </w:pPr>
      <w:r>
        <w:continuationSeparator/>
      </w:r>
    </w:p>
  </w:footnote>
  <w:footnote w:id="1">
    <w:p w14:paraId="695E7EB2" w14:textId="77777777" w:rsidR="0093012A" w:rsidRDefault="0093012A" w:rsidP="0093012A">
      <w:pPr>
        <w:pStyle w:val="FootnoteText"/>
      </w:pPr>
      <w:r>
        <w:rPr>
          <w:rStyle w:val="FootnoteReference"/>
        </w:rPr>
        <w:footnoteRef/>
      </w:r>
      <w:r>
        <w:rPr>
          <w:rtl/>
        </w:rPr>
        <w:t xml:space="preserve"> </w:t>
      </w:r>
      <w:r>
        <w:rPr>
          <w:rFonts w:cs="Arial"/>
          <w:rtl/>
        </w:rPr>
        <w:t xml:space="preserve">رواه البخاري </w:t>
      </w:r>
      <w:r>
        <w:rPr>
          <w:rFonts w:cs="Arial" w:hint="cs"/>
          <w:rtl/>
        </w:rPr>
        <w:t>(</w:t>
      </w:r>
      <w:r>
        <w:rPr>
          <w:rFonts w:cs="Arial"/>
          <w:rtl/>
        </w:rPr>
        <w:t>3201</w:t>
      </w:r>
      <w:r>
        <w:rPr>
          <w:rFonts w:cs="Arial"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2A"/>
    <w:rsid w:val="00604AAD"/>
    <w:rsid w:val="0093012A"/>
    <w:rsid w:val="00CE5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1AD4"/>
  <w15:chartTrackingRefBased/>
  <w15:docId w15:val="{37F416CC-BB13-4B62-B168-DA59E88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2A"/>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12A"/>
    <w:rPr>
      <w:sz w:val="20"/>
      <w:szCs w:val="20"/>
    </w:rPr>
  </w:style>
  <w:style w:type="character" w:styleId="FootnoteReference">
    <w:name w:val="footnote reference"/>
    <w:basedOn w:val="DefaultParagraphFont"/>
    <w:uiPriority w:val="99"/>
    <w:semiHidden/>
    <w:unhideWhenUsed/>
    <w:rsid w:val="0093012A"/>
    <w:rPr>
      <w:vertAlign w:val="superscript"/>
    </w:rPr>
  </w:style>
  <w:style w:type="paragraph" w:styleId="Footer">
    <w:name w:val="footer"/>
    <w:basedOn w:val="Normal"/>
    <w:link w:val="FooterChar"/>
    <w:uiPriority w:val="99"/>
    <w:unhideWhenUsed/>
    <w:rsid w:val="009301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012A"/>
  </w:style>
  <w:style w:type="character" w:styleId="Hyperlink">
    <w:name w:val="Hyperlink"/>
    <w:basedOn w:val="DefaultParagraphFont"/>
    <w:uiPriority w:val="99"/>
    <w:semiHidden/>
    <w:unhideWhenUsed/>
    <w:rsid w:val="00930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1</cp:revision>
  <dcterms:created xsi:type="dcterms:W3CDTF">2019-04-23T12:17:00Z</dcterms:created>
  <dcterms:modified xsi:type="dcterms:W3CDTF">2019-04-23T12:18:00Z</dcterms:modified>
</cp:coreProperties>
</file>