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E8" w:rsidRPr="00302C6A" w:rsidRDefault="007C24E8" w:rsidP="00E42D45">
      <w:pPr>
        <w:spacing w:before="120" w:after="0" w:line="240" w:lineRule="auto"/>
        <w:ind w:firstLine="397"/>
        <w:jc w:val="center"/>
        <w:rPr>
          <w:rFonts w:ascii="Traditional Arabic" w:hAnsi="Traditional Arabic" w:cs="Traditional Arabic"/>
          <w:b/>
          <w:bCs/>
          <w:color w:val="FF0000"/>
          <w:sz w:val="44"/>
          <w:szCs w:val="44"/>
          <w:rtl/>
        </w:rPr>
      </w:pPr>
      <w:r w:rsidRPr="00302C6A">
        <w:rPr>
          <w:rFonts w:ascii="Traditional Arabic" w:hAnsi="Traditional Arabic" w:cs="Traditional Arabic"/>
          <w:b/>
          <w:bCs/>
          <w:color w:val="FF0000"/>
          <w:sz w:val="44"/>
          <w:szCs w:val="44"/>
          <w:rtl/>
        </w:rPr>
        <w:t>أ</w:t>
      </w:r>
      <w:r w:rsidR="00E42D45" w:rsidRPr="00302C6A">
        <w:rPr>
          <w:rFonts w:ascii="Traditional Arabic" w:hAnsi="Traditional Arabic" w:cs="Traditional Arabic" w:hint="cs"/>
          <w:b/>
          <w:bCs/>
          <w:color w:val="FF0000"/>
          <w:sz w:val="44"/>
          <w:szCs w:val="44"/>
          <w:rtl/>
        </w:rPr>
        <w:t>ُ</w:t>
      </w:r>
      <w:r w:rsidRPr="00302C6A">
        <w:rPr>
          <w:rFonts w:ascii="Traditional Arabic" w:hAnsi="Traditional Arabic" w:cs="Traditional Arabic"/>
          <w:b/>
          <w:bCs/>
          <w:color w:val="FF0000"/>
          <w:sz w:val="44"/>
          <w:szCs w:val="44"/>
          <w:rtl/>
        </w:rPr>
        <w:t>ص</w:t>
      </w:r>
      <w:r w:rsidR="00E42D45" w:rsidRPr="00302C6A">
        <w:rPr>
          <w:rFonts w:ascii="Traditional Arabic" w:hAnsi="Traditional Arabic" w:cs="Traditional Arabic" w:hint="cs"/>
          <w:b/>
          <w:bCs/>
          <w:color w:val="FF0000"/>
          <w:sz w:val="44"/>
          <w:szCs w:val="44"/>
          <w:rtl/>
        </w:rPr>
        <w:t>ُ</w:t>
      </w:r>
      <w:r w:rsidRPr="00302C6A">
        <w:rPr>
          <w:rFonts w:ascii="Traditional Arabic" w:hAnsi="Traditional Arabic" w:cs="Traditional Arabic"/>
          <w:b/>
          <w:bCs/>
          <w:color w:val="FF0000"/>
          <w:sz w:val="44"/>
          <w:szCs w:val="44"/>
          <w:rtl/>
        </w:rPr>
        <w:t>ول الإيمان (2)</w:t>
      </w:r>
    </w:p>
    <w:p w:rsidR="007C24E8" w:rsidRPr="00302C6A" w:rsidRDefault="007C24E8" w:rsidP="00E42D45">
      <w:pPr>
        <w:spacing w:before="120" w:after="0" w:line="240" w:lineRule="auto"/>
        <w:ind w:firstLine="397"/>
        <w:jc w:val="center"/>
        <w:rPr>
          <w:rFonts w:ascii="Traditional Arabic" w:hAnsi="Traditional Arabic" w:cs="Traditional Arabic"/>
          <w:b/>
          <w:bCs/>
          <w:color w:val="0000CC"/>
          <w:sz w:val="44"/>
          <w:szCs w:val="44"/>
          <w:rtl/>
        </w:rPr>
      </w:pPr>
      <w:r w:rsidRPr="00302C6A">
        <w:rPr>
          <w:rFonts w:ascii="Traditional Arabic" w:hAnsi="Traditional Arabic" w:cs="Traditional Arabic"/>
          <w:b/>
          <w:bCs/>
          <w:color w:val="0000CC"/>
          <w:sz w:val="44"/>
          <w:szCs w:val="44"/>
          <w:rtl/>
        </w:rPr>
        <w:t>الد</w:t>
      </w:r>
      <w:r w:rsidR="00E42D45" w:rsidRPr="00302C6A">
        <w:rPr>
          <w:rFonts w:ascii="Traditional Arabic" w:hAnsi="Traditional Arabic" w:cs="Traditional Arabic" w:hint="cs"/>
          <w:b/>
          <w:bCs/>
          <w:color w:val="0000CC"/>
          <w:sz w:val="44"/>
          <w:szCs w:val="44"/>
          <w:rtl/>
        </w:rPr>
        <w:t>َّ</w:t>
      </w:r>
      <w:r w:rsidRPr="00302C6A">
        <w:rPr>
          <w:rFonts w:ascii="Traditional Arabic" w:hAnsi="Traditional Arabic" w:cs="Traditional Arabic"/>
          <w:b/>
          <w:bCs/>
          <w:color w:val="0000CC"/>
          <w:sz w:val="44"/>
          <w:szCs w:val="44"/>
          <w:rtl/>
        </w:rPr>
        <w:t>رس</w:t>
      </w:r>
      <w:r w:rsidR="00E42D45" w:rsidRPr="00302C6A">
        <w:rPr>
          <w:rFonts w:ascii="Traditional Arabic" w:hAnsi="Traditional Arabic" w:cs="Traditional Arabic" w:hint="cs"/>
          <w:b/>
          <w:bCs/>
          <w:color w:val="0000CC"/>
          <w:sz w:val="44"/>
          <w:szCs w:val="44"/>
          <w:rtl/>
        </w:rPr>
        <w:t>ُ</w:t>
      </w:r>
      <w:r w:rsidRPr="00302C6A">
        <w:rPr>
          <w:rFonts w:ascii="Traditional Arabic" w:hAnsi="Traditional Arabic" w:cs="Traditional Arabic"/>
          <w:b/>
          <w:bCs/>
          <w:color w:val="0000CC"/>
          <w:sz w:val="44"/>
          <w:szCs w:val="44"/>
          <w:rtl/>
        </w:rPr>
        <w:t xml:space="preserve"> التَّاس</w:t>
      </w:r>
      <w:r w:rsidR="00E42D45" w:rsidRPr="00302C6A">
        <w:rPr>
          <w:rFonts w:ascii="Traditional Arabic" w:hAnsi="Traditional Arabic" w:cs="Traditional Arabic" w:hint="cs"/>
          <w:b/>
          <w:bCs/>
          <w:color w:val="0000CC"/>
          <w:sz w:val="44"/>
          <w:szCs w:val="44"/>
          <w:rtl/>
        </w:rPr>
        <w:t>ِ</w:t>
      </w:r>
      <w:r w:rsidRPr="00302C6A">
        <w:rPr>
          <w:rFonts w:ascii="Traditional Arabic" w:hAnsi="Traditional Arabic" w:cs="Traditional Arabic"/>
          <w:b/>
          <w:bCs/>
          <w:color w:val="0000CC"/>
          <w:sz w:val="44"/>
          <w:szCs w:val="44"/>
          <w:rtl/>
        </w:rPr>
        <w:t>ع (9)</w:t>
      </w:r>
    </w:p>
    <w:p w:rsidR="007C24E8" w:rsidRPr="00302C6A" w:rsidRDefault="007C24E8" w:rsidP="00E42D45">
      <w:pPr>
        <w:spacing w:before="120" w:after="0" w:line="240" w:lineRule="auto"/>
        <w:ind w:firstLine="397"/>
        <w:jc w:val="right"/>
        <w:rPr>
          <w:rFonts w:ascii="Traditional Arabic" w:hAnsi="Traditional Arabic" w:cs="Traditional Arabic"/>
          <w:b/>
          <w:bCs/>
          <w:color w:val="006600"/>
          <w:sz w:val="24"/>
          <w:szCs w:val="24"/>
          <w:rtl/>
        </w:rPr>
      </w:pPr>
      <w:r w:rsidRPr="00302C6A">
        <w:rPr>
          <w:rFonts w:ascii="Traditional Arabic" w:hAnsi="Traditional Arabic" w:cs="Traditional Arabic"/>
          <w:b/>
          <w:bCs/>
          <w:color w:val="006600"/>
          <w:sz w:val="24"/>
          <w:szCs w:val="24"/>
          <w:rtl/>
        </w:rPr>
        <w:t>فضيلة الشيخ/ د. فهد بن سعد المقرن</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{بسم الله الرحمن الرحيم.</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السَّلام عليكم ورحمة الله وبركاته.</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سعد المقرن. فأهلًا وسهلًا بكم فضيلة الشَّيخ}.</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حيَّاكم الله يا شيخ عبد الرحمن.</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{نشرع في هذه الحلقة -بإذن الله- من حديث أبي أمامة الباهلي في باب "</w:t>
      </w:r>
      <w:r w:rsidRPr="00302C6A">
        <w:rPr>
          <w:rFonts w:ascii="Traditional Arabic" w:hAnsi="Traditional Arabic" w:cs="Traditional Arabic"/>
          <w:sz w:val="34"/>
          <w:szCs w:val="34"/>
          <w:u w:val="dotDotDash" w:color="FF0000"/>
          <w:rtl/>
        </w:rPr>
        <w:t>التَّشديد في طلب العلم للمراء والجدال</w:t>
      </w:r>
      <w:r w:rsidRPr="00302C6A">
        <w:rPr>
          <w:rFonts w:ascii="Traditional Arabic" w:hAnsi="Traditional Arabic" w:cs="Traditional Arabic"/>
          <w:sz w:val="34"/>
          <w:szCs w:val="34"/>
          <w:rtl/>
        </w:rPr>
        <w:t>".</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قال المؤلف -رَحِمَهُ اللهُ تَعَالَى:</w:t>
      </w:r>
      <w:r w:rsidR="00E42D45" w:rsidRPr="00302C6A">
        <w:rPr>
          <w:rFonts w:ascii="Traditional Arabic" w:hAnsi="Traditional Arabic" w:cs="Traditional Arabic" w:hint="cs"/>
          <w:sz w:val="34"/>
          <w:szCs w:val="34"/>
          <w:rtl/>
        </w:rPr>
        <w:t xml:space="preserve"> </w:t>
      </w:r>
      <w:r w:rsidRPr="00302C6A">
        <w:rPr>
          <w:rFonts w:ascii="Traditional Arabic" w:hAnsi="Traditional Arabic" w:cs="Traditional Arabic"/>
          <w:color w:val="0000CC"/>
          <w:sz w:val="34"/>
          <w:szCs w:val="34"/>
          <w:rtl/>
        </w:rPr>
        <w:t xml:space="preserve">(وعن أبي أمامة  -رَضِيَ اللهُ عَنْهُ-  مرفوعا: </w:t>
      </w:r>
      <w:r w:rsidRPr="00302C6A">
        <w:rPr>
          <w:rFonts w:ascii="Traditional Arabic" w:hAnsi="Traditional Arabic" w:cs="Traditional Arabic"/>
          <w:color w:val="006600"/>
          <w:sz w:val="34"/>
          <w:szCs w:val="34"/>
          <w:rtl/>
        </w:rPr>
        <w:t>«ما ضَلَّ قومٌ بعدَ هُدًى كانوا عليهِ إلَّا أوتوا الجدَلَ»</w:t>
      </w:r>
      <w:r w:rsidRPr="00302C6A">
        <w:rPr>
          <w:rFonts w:ascii="Traditional Arabic" w:hAnsi="Traditional Arabic" w:cs="Traditional Arabic"/>
          <w:color w:val="0000CC"/>
          <w:sz w:val="34"/>
          <w:szCs w:val="34"/>
          <w:rtl/>
        </w:rPr>
        <w:t xml:space="preserve"> ثمَّ تَلَا قَولَه تعالى: </w:t>
      </w:r>
      <w:r w:rsidR="00E42D45" w:rsidRPr="00302C6A">
        <w:rPr>
          <w:rFonts w:ascii="Traditional Arabic" w:hAnsi="Traditional Arabic" w:cs="Traditional Arabic"/>
          <w:color w:val="FF0000"/>
          <w:sz w:val="34"/>
          <w:szCs w:val="34"/>
          <w:rtl/>
        </w:rPr>
        <w:t>﴿</w:t>
      </w:r>
      <w:r w:rsidRPr="00302C6A">
        <w:rPr>
          <w:rFonts w:ascii="Traditional Arabic" w:hAnsi="Traditional Arabic" w:cs="Traditional Arabic"/>
          <w:color w:val="FF0000"/>
          <w:sz w:val="34"/>
          <w:szCs w:val="34"/>
          <w:rtl/>
        </w:rPr>
        <w:t>مَا ضَرَبُوهُ لَكَ إِلَّا جَدَلًا بَلْ هُمْ قَوْمٌ خَصِمُونَ</w:t>
      </w:r>
      <w:r w:rsidR="00E42D45" w:rsidRPr="00302C6A">
        <w:rPr>
          <w:rFonts w:ascii="Traditional Arabic" w:hAnsi="Traditional Arabic" w:cs="Traditional Arabic"/>
          <w:color w:val="FF0000"/>
          <w:sz w:val="34"/>
          <w:szCs w:val="34"/>
          <w:rtl/>
        </w:rPr>
        <w:t>﴾</w:t>
      </w:r>
      <w:r w:rsidRPr="00302C6A">
        <w:rPr>
          <w:rFonts w:ascii="Traditional Arabic" w:hAnsi="Traditional Arabic" w:cs="Traditional Arabic"/>
          <w:color w:val="0000CC"/>
          <w:sz w:val="34"/>
          <w:szCs w:val="34"/>
          <w:rtl/>
        </w:rPr>
        <w:t>. رواه أحمد والترمذي وابن ماجه)</w:t>
      </w:r>
      <w:r w:rsidRPr="00302C6A">
        <w:rPr>
          <w:rFonts w:ascii="Traditional Arabic" w:hAnsi="Traditional Arabic" w:cs="Traditional Arabic"/>
          <w:sz w:val="34"/>
          <w:szCs w:val="34"/>
          <w:rtl/>
        </w:rPr>
        <w:t>}.</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الحمدُ لله ربِّ العالمين، وأشهد أنَّ لا غله إلَّا الله وحدَه لا شَريكَ له، وأشهدُ أنَّ محمدًا عبده ورسوله، بلَّغَ البلاغَ المبينَ، وتركَ هذه الأمَّة على البيضاء، ليلها كنهارها، لا يزغُ عنها إلَّا هالكٌ.</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وهذا الحديث من الوصايا النَّفيسَة لأمَّته  -صَلَّى اللهُ عَلَيْهِ وَسَلَّمَ- والحديث رواه الإمام أحمد والترمذي وابن ماجه، وإسناده حسنٌ من جهة الصِّناعة الحديثيَّة.</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وهذا الحديث العظيم يُفيدُ طالبَ العلم </w:t>
      </w:r>
      <w:r w:rsidR="00E42D45" w:rsidRPr="00302C6A">
        <w:rPr>
          <w:rFonts w:ascii="Traditional Arabic" w:hAnsi="Traditional Arabic" w:cs="Traditional Arabic" w:hint="cs"/>
          <w:sz w:val="34"/>
          <w:szCs w:val="34"/>
          <w:rtl/>
        </w:rPr>
        <w:t xml:space="preserve">ويبين </w:t>
      </w:r>
      <w:r w:rsidRPr="00302C6A">
        <w:rPr>
          <w:rFonts w:ascii="Traditional Arabic" w:hAnsi="Traditional Arabic" w:cs="Traditional Arabic"/>
          <w:sz w:val="34"/>
          <w:szCs w:val="34"/>
          <w:rtl/>
        </w:rPr>
        <w:t>أنَّ مقصود العلم هو الانتفاع، وليس المقصود من التَّعلُّم والتَّعليم هو المماراة والجدال، والظُّهور على الآخرين بعلوِّ العلم، ولهذا فإنَّ النَّبي -صَلَّى اللهُ عَلَيْهِ وَسَلَّمَ- بيَّنَ في هذا الحديث أنَّه ما ضلَّ قومٌ بعد هدًى، وهذا يجعل الإنسان في وجل وفي خوفٍ من الضَّلال، فإنَّ من أسباب الضَّلال للأم</w:t>
      </w:r>
      <w:r w:rsidR="00F46D2F" w:rsidRPr="00302C6A">
        <w:rPr>
          <w:rFonts w:ascii="Traditional Arabic" w:hAnsi="Traditional Arabic" w:cs="Traditional Arabic" w:hint="cs"/>
          <w:sz w:val="34"/>
          <w:szCs w:val="34"/>
          <w:rtl/>
        </w:rPr>
        <w:t>م</w:t>
      </w:r>
      <w:r w:rsidRPr="00302C6A">
        <w:rPr>
          <w:rFonts w:ascii="Traditional Arabic" w:hAnsi="Traditional Arabic" w:cs="Traditional Arabic"/>
          <w:sz w:val="34"/>
          <w:szCs w:val="34"/>
          <w:rtl/>
        </w:rPr>
        <w:t xml:space="preserve"> السَّابقة بعدَ أن منحهم الله تعالى الهُدَى والنُّور والبيان؛ أنَّهم تسلَّطَ عليهم الشَّيطان بأن أوقع فيهم الجدال، ولهذا فإنَّ الجدل والمراء ليسا من صفات أهل الإسلام، ولا من أهل الإيمان؛ بل هو م</w:t>
      </w:r>
      <w:r w:rsidR="00F46D2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ذموم، والنبي -صَلَّى اللهُ عَلَيْهِ وَسَلَّمَ- ل</w:t>
      </w:r>
      <w:r w:rsidR="00F46D2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مَّا تَلا </w:t>
      </w:r>
      <w:r w:rsidRPr="00302C6A">
        <w:rPr>
          <w:rFonts w:ascii="Traditional Arabic" w:hAnsi="Traditional Arabic" w:cs="Traditional Arabic"/>
          <w:sz w:val="34"/>
          <w:szCs w:val="34"/>
          <w:rtl/>
        </w:rPr>
        <w:lastRenderedPageBreak/>
        <w:t>هذه الآية ذ</w:t>
      </w:r>
      <w:r w:rsidR="00A9019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ك</w:t>
      </w:r>
      <w:r w:rsidR="00A9019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ر</w:t>
      </w:r>
      <w:r w:rsidR="00A9019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أنَّ من صفات المشركين </w:t>
      </w:r>
      <w:r w:rsidR="00F46D2F" w:rsidRPr="00302C6A">
        <w:rPr>
          <w:rFonts w:ascii="Traditional Arabic" w:hAnsi="Traditional Arabic" w:cs="Traditional Arabic" w:hint="cs"/>
          <w:sz w:val="34"/>
          <w:szCs w:val="34"/>
          <w:rtl/>
        </w:rPr>
        <w:t xml:space="preserve">وهذا </w:t>
      </w:r>
      <w:r w:rsidRPr="00302C6A">
        <w:rPr>
          <w:rFonts w:ascii="Traditional Arabic" w:hAnsi="Traditional Arabic" w:cs="Traditional Arabic"/>
          <w:sz w:val="34"/>
          <w:szCs w:val="34"/>
          <w:rtl/>
        </w:rPr>
        <w:t>في زمن النَّبي -صَلَّى اللهُ عَلَيْهِ وَسَلَّمَ- المجادلة والمخاصمَة لا لمعرفة الحق، ولكن لأجل المعارضة فقط، فهم لا يهدفون إلى التَّعلُّمِ ولا إلى معرفة الحق، والله تعالى عالمٌ بما في النُّفوس وبما في النِّيَّات، ولهذا كان منهم المجادلة في أمر عيسى بن مريم</w:t>
      </w:r>
      <w:r w:rsidR="00F46D2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 الله -عزَّ وجلَّ- أنزل قوله:  </w:t>
      </w:r>
      <w:r w:rsidR="00F46D2F" w:rsidRPr="00302C6A">
        <w:rPr>
          <w:rFonts w:ascii="Traditional Arabic" w:hAnsi="Traditional Arabic" w:cs="Traditional Arabic"/>
          <w:color w:val="FF0000"/>
          <w:sz w:val="34"/>
          <w:szCs w:val="34"/>
          <w:rtl/>
        </w:rPr>
        <w:t>﴿إِنَّكُمْ وَمَا تَعْبُدُونَ مِن دُونِ اللَّهِ حَصَبُ جَهَنَّمَ أَنتُمْ لَهَا وَارِدُونَ﴾</w:t>
      </w:r>
      <w:r w:rsidRPr="00302C6A">
        <w:rPr>
          <w:rFonts w:ascii="Traditional Arabic" w:hAnsi="Traditional Arabic" w:cs="Traditional Arabic"/>
          <w:color w:val="FF0000"/>
          <w:sz w:val="34"/>
          <w:szCs w:val="34"/>
          <w:rtl/>
        </w:rPr>
        <w:t xml:space="preserve"> </w:t>
      </w:r>
      <w:r w:rsidRPr="00302C6A">
        <w:rPr>
          <w:rFonts w:ascii="Traditional Arabic" w:hAnsi="Traditional Arabic" w:cs="Traditional Arabic"/>
          <w:sz w:val="24"/>
          <w:szCs w:val="24"/>
          <w:rtl/>
        </w:rPr>
        <w:t>[الأنبياء</w:t>
      </w:r>
      <w:r w:rsidR="00F46D2F" w:rsidRPr="00302C6A">
        <w:rPr>
          <w:rFonts w:ascii="Traditional Arabic" w:hAnsi="Traditional Arabic" w:cs="Traditional Arabic" w:hint="cs"/>
          <w:sz w:val="24"/>
          <w:szCs w:val="24"/>
          <w:rtl/>
        </w:rPr>
        <w:t>:</w:t>
      </w:r>
      <w:r w:rsidRPr="00302C6A">
        <w:rPr>
          <w:rFonts w:ascii="Traditional Arabic" w:hAnsi="Traditional Arabic" w:cs="Traditional Arabic"/>
          <w:sz w:val="24"/>
          <w:szCs w:val="24"/>
          <w:rtl/>
        </w:rPr>
        <w:t>98]</w:t>
      </w:r>
      <w:r w:rsidRPr="00302C6A">
        <w:rPr>
          <w:rFonts w:ascii="Traditional Arabic" w:hAnsi="Traditional Arabic" w:cs="Traditional Arabic"/>
          <w:sz w:val="34"/>
          <w:szCs w:val="34"/>
          <w:rtl/>
        </w:rPr>
        <w:t>، يعني</w:t>
      </w:r>
      <w:r w:rsidR="00F46D2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أنتم والذي</w:t>
      </w:r>
      <w:r w:rsidR="00F46D2F" w:rsidRPr="00302C6A">
        <w:rPr>
          <w:rFonts w:ascii="Traditional Arabic" w:hAnsi="Traditional Arabic" w:cs="Traditional Arabic" w:hint="cs"/>
          <w:sz w:val="34"/>
          <w:szCs w:val="34"/>
          <w:rtl/>
        </w:rPr>
        <w:t>ن</w:t>
      </w:r>
      <w:r w:rsidRPr="00302C6A">
        <w:rPr>
          <w:rFonts w:ascii="Traditional Arabic" w:hAnsi="Traditional Arabic" w:cs="Traditional Arabic"/>
          <w:sz w:val="34"/>
          <w:szCs w:val="34"/>
          <w:rtl/>
        </w:rPr>
        <w:t xml:space="preserve"> تعبدونَ ، فــ "ما" هنا موصولة؛ فجادلَ أهلُ الشِّركِ النَّبي -صَلَّى اللهُ عَلَيْهِ وَسَلَّمَ- فقالوا: عيسى بن مريم تعبده النَّصارى، فقد رضينا أن يكون مع معبوداتنا اللات والعزَّى في النَّار؛ جدالًا وخصامًا، وإلَّا فهم ي</w:t>
      </w:r>
      <w:r w:rsidR="00F46D2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عرفون أنَّ الله -عزَّ وجلَّ- اختصَّ عيسى بن مريم، ولم يأتِ عيسَى بأن يُعبَد، بل أتى بأن يُعبدَ الله وحده.</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والمقصود أنَّهم فعلوا ذلك مجرد م</w:t>
      </w:r>
      <w:r w:rsidR="00F46D2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عارضة، فأنزل الله تعالى الاستثناء في ردِّ كلامهم: </w:t>
      </w:r>
      <w:r w:rsidR="00F46D2F" w:rsidRPr="00302C6A">
        <w:rPr>
          <w:rFonts w:ascii="Traditional Arabic" w:hAnsi="Traditional Arabic" w:cs="Traditional Arabic"/>
          <w:color w:val="FF0000"/>
          <w:sz w:val="34"/>
          <w:szCs w:val="34"/>
          <w:rtl/>
        </w:rPr>
        <w:t xml:space="preserve">﴿إِنَّ الَّذِينَ سَبَقَتْ لَهُم مِّنَّا الْحُسْنَىٰ أُولَٰئِكَ عَنْهَا مُبْعَدُونَ </w:t>
      </w:r>
      <w:r w:rsidR="00F46D2F" w:rsidRPr="00302C6A">
        <w:rPr>
          <w:rFonts w:ascii="Traditional Arabic" w:hAnsi="Traditional Arabic" w:cs="Traditional Arabic"/>
          <w:b/>
          <w:bCs/>
          <w:color w:val="0000CC"/>
          <w:sz w:val="24"/>
          <w:szCs w:val="24"/>
          <w:rtl/>
        </w:rPr>
        <w:t>(101)</w:t>
      </w:r>
      <w:r w:rsidR="00F46D2F" w:rsidRPr="00302C6A">
        <w:rPr>
          <w:rFonts w:ascii="Traditional Arabic" w:hAnsi="Traditional Arabic" w:cs="Traditional Arabic" w:hint="cs"/>
          <w:color w:val="FF0000"/>
          <w:sz w:val="34"/>
          <w:szCs w:val="34"/>
          <w:rtl/>
        </w:rPr>
        <w:t xml:space="preserve"> </w:t>
      </w:r>
      <w:r w:rsidR="00F46D2F" w:rsidRPr="00302C6A">
        <w:rPr>
          <w:rFonts w:ascii="Traditional Arabic" w:hAnsi="Traditional Arabic" w:cs="Traditional Arabic"/>
          <w:color w:val="FF0000"/>
          <w:sz w:val="34"/>
          <w:szCs w:val="34"/>
          <w:rtl/>
        </w:rPr>
        <w:t>لَا يَسْمَعُونَ حَسِيسَهَا ۖ وَهُمْ فِي مَا اشْتَهَتْ أَنفُسُهُمْ خَالِدُونَ﴾</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[الأنبياء</w:t>
      </w:r>
      <w:r w:rsidR="00F46D2F" w:rsidRPr="00302C6A">
        <w:rPr>
          <w:rFonts w:ascii="Traditional Arabic" w:hAnsi="Traditional Arabic" w:cs="Traditional Arabic" w:hint="cs"/>
          <w:sz w:val="24"/>
          <w:szCs w:val="24"/>
          <w:rtl/>
        </w:rPr>
        <w:t>:</w:t>
      </w:r>
      <w:r w:rsidRPr="00302C6A">
        <w:rPr>
          <w:rFonts w:ascii="Traditional Arabic" w:hAnsi="Traditional Arabic" w:cs="Traditional Arabic"/>
          <w:sz w:val="24"/>
          <w:szCs w:val="24"/>
          <w:rtl/>
        </w:rPr>
        <w:t>101]</w:t>
      </w:r>
      <w:r w:rsidRPr="00302C6A">
        <w:rPr>
          <w:rFonts w:ascii="Traditional Arabic" w:hAnsi="Traditional Arabic" w:cs="Traditional Arabic"/>
          <w:sz w:val="34"/>
          <w:szCs w:val="34"/>
          <w:rtl/>
        </w:rPr>
        <w:t>، الآيات.</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وهذا يُفيد طالب العلم أن يحذر من الجدال والمراء، وألا يكون ديدنه في طلبه للعلم وفي مجالسه المجادلة والمراءاة، ولهذا ينبغي أن يكون الحرص كل الحرص </w:t>
      </w:r>
      <w:r w:rsidR="00A9019F" w:rsidRPr="00302C6A">
        <w:rPr>
          <w:rFonts w:ascii="Traditional Arabic" w:hAnsi="Traditional Arabic" w:cs="Traditional Arabic" w:hint="cs"/>
          <w:sz w:val="34"/>
          <w:szCs w:val="34"/>
          <w:rtl/>
        </w:rPr>
        <w:t>على</w:t>
      </w:r>
      <w:r w:rsidRPr="00302C6A">
        <w:rPr>
          <w:rFonts w:ascii="Traditional Arabic" w:hAnsi="Traditional Arabic" w:cs="Traditional Arabic"/>
          <w:sz w:val="34"/>
          <w:szCs w:val="34"/>
          <w:rtl/>
        </w:rPr>
        <w:t xml:space="preserve"> التَّعلُّم والانتفاع، وإذا لحَظَ ممَّن يحصل بينه وبينهم الحوار أنَّه يُجادل؛ فعليه أن ي</w:t>
      </w:r>
      <w:r w:rsidR="00A9019F"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نبهه أنَّ مقصوده هو معرفة الحق ومعرفة الأمر على وجهه وليس المجادلة</w:t>
      </w:r>
      <w:r w:rsidR="00B21B8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 المجادلة مذمومة كما ذكر الله -عزَّ وجلَّ- وهي داخلة في المراء.</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ومن المسائل المتعلقة بهذا الحديث</w:t>
      </w:r>
      <w:r w:rsidRPr="00302C6A">
        <w:rPr>
          <w:rFonts w:ascii="Traditional Arabic" w:hAnsi="Traditional Arabic" w:cs="Traditional Arabic"/>
          <w:sz w:val="34"/>
          <w:szCs w:val="34"/>
          <w:rtl/>
        </w:rPr>
        <w:t>: أنَّه ينبغي أن يُفرَّق بين الجدل، فمنه ما هو محمود، ولكنَّه في نطاقٍ ضيِّق، ومنه ما هو مذموم.</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أمَّا المذموم فهو كما تقدَّم</w:t>
      </w:r>
      <w:r w:rsidRPr="00302C6A">
        <w:rPr>
          <w:rFonts w:ascii="Traditional Arabic" w:hAnsi="Traditional Arabic" w:cs="Traditional Arabic"/>
          <w:sz w:val="34"/>
          <w:szCs w:val="34"/>
          <w:rtl/>
        </w:rPr>
        <w:t>: هو الذي يكون فيه تعالٍ على الخصم، كأن يُظهر في جداله تفوَّقَه العلميِّ على الآخرينَ، ولهذا فإنَّ بعض طلاب العلم قد يُثير مسألة من المسائل لأجل أنَّ عنده محفوظ فيها، والله -عزَّ وجلَّ- أعلم بالنِّيَّات، فينبغي للإنسان أن يحذر من هذا، ومن إبطال الشَّيطان لعمله، كذلك أن يسعَى في إبطال قول الخصم الذي يُجادله لمجدر تهوينه من الرَّأي ولإظهار أنَّه متعالٍ عليه في الفَهمِ والمعرفةِ؛ فكل هذا من الجدال المذموم.</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أما الجدال المحمود فهو م</w:t>
      </w:r>
      <w:r w:rsidR="00AB1A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قيَّدٌ في النَّص الشَّرعي ب</w:t>
      </w:r>
      <w:r w:rsidR="00AB1A90" w:rsidRPr="00302C6A">
        <w:rPr>
          <w:rFonts w:ascii="Traditional Arabic" w:hAnsi="Traditional Arabic" w:cs="Traditional Arabic" w:hint="cs"/>
          <w:sz w:val="34"/>
          <w:szCs w:val="34"/>
          <w:rtl/>
        </w:rPr>
        <w:t>أ</w:t>
      </w:r>
      <w:r w:rsidRPr="00302C6A">
        <w:rPr>
          <w:rFonts w:ascii="Traditional Arabic" w:hAnsi="Traditional Arabic" w:cs="Traditional Arabic"/>
          <w:sz w:val="34"/>
          <w:szCs w:val="34"/>
          <w:rtl/>
        </w:rPr>
        <w:t>ن يكون بالتي هي أحسن، وهو أمر الله -عزَّ وجلَّ- لأنَّ الإنسان قد يحتاج إلى الجدال، وهو الحوار والمناقشَة.</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lastRenderedPageBreak/>
        <w:t xml:space="preserve">قال -عزَّ وجلَّ: </w:t>
      </w:r>
      <w:r w:rsidR="00B21B8A" w:rsidRPr="00302C6A">
        <w:rPr>
          <w:rFonts w:ascii="Traditional Arabic" w:hAnsi="Traditional Arabic" w:cs="Traditional Arabic"/>
          <w:color w:val="FF0000"/>
          <w:sz w:val="34"/>
          <w:szCs w:val="34"/>
          <w:rtl/>
        </w:rPr>
        <w:t>﴿ادْعُ إِلَىٰ سَبِيلِ رَبِّكَ بِالْحِكْمَةِ وَالْمَوْعِظَةِ الْحَسَنَةِ ۖ وَجَادِلْهُم بِالَّتِي هِيَ أَحْسَنُ﴾</w:t>
      </w:r>
      <w:r w:rsidR="00B21B8A"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[النحل</w:t>
      </w:r>
      <w:r w:rsidR="00B21B8A" w:rsidRPr="00302C6A">
        <w:rPr>
          <w:rFonts w:ascii="Traditional Arabic" w:hAnsi="Traditional Arabic" w:cs="Traditional Arabic" w:hint="cs"/>
          <w:sz w:val="24"/>
          <w:szCs w:val="24"/>
          <w:rtl/>
        </w:rPr>
        <w:t>:</w:t>
      </w:r>
      <w:r w:rsidRPr="00302C6A">
        <w:rPr>
          <w:rFonts w:ascii="Traditional Arabic" w:hAnsi="Traditional Arabic" w:cs="Traditional Arabic"/>
          <w:sz w:val="24"/>
          <w:szCs w:val="24"/>
          <w:rtl/>
        </w:rPr>
        <w:t>125]</w:t>
      </w:r>
      <w:r w:rsidRPr="00302C6A">
        <w:rPr>
          <w:rFonts w:ascii="Traditional Arabic" w:hAnsi="Traditional Arabic" w:cs="Traditional Arabic"/>
          <w:sz w:val="34"/>
          <w:szCs w:val="34"/>
          <w:rtl/>
        </w:rPr>
        <w:t xml:space="preserve">، يعني: اختَر في حواركَ معهم وفي مناقشتك لهم الطَّريقة الحُسنَى، </w:t>
      </w:r>
      <w:r w:rsidR="00075C32" w:rsidRPr="00302C6A">
        <w:rPr>
          <w:rFonts w:ascii="Traditional Arabic" w:hAnsi="Traditional Arabic" w:cs="Traditional Arabic" w:hint="cs"/>
          <w:sz w:val="34"/>
          <w:szCs w:val="34"/>
          <w:rtl/>
          <w:lang w:bidi="ar-EG"/>
        </w:rPr>
        <w:t xml:space="preserve">وهي </w:t>
      </w:r>
      <w:r w:rsidRPr="00302C6A">
        <w:rPr>
          <w:rFonts w:ascii="Traditional Arabic" w:hAnsi="Traditional Arabic" w:cs="Traditional Arabic"/>
          <w:sz w:val="34"/>
          <w:szCs w:val="34"/>
          <w:rtl/>
        </w:rPr>
        <w:t>أن يكون من تحاوره يعلم منك، وتُظهر له أنَّ مرادكَ الوصول إلى الحق.</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كذلك من الجدال المحمود</w:t>
      </w:r>
      <w:r w:rsidRPr="00302C6A">
        <w:rPr>
          <w:rFonts w:ascii="Traditional Arabic" w:hAnsi="Traditional Arabic" w:cs="Traditional Arabic"/>
          <w:sz w:val="34"/>
          <w:szCs w:val="34"/>
          <w:rtl/>
        </w:rPr>
        <w:t xml:space="preserve">: أن تحترم مَن تناقشه في مسألة أو تحاوره فيها، وألا تُسفِّهَ رأيه، وقد جاءت أخرى ولكنَّها تتعلق بأهل الكتاب، لأنَّ أهل الكتاب عندهم بقيَّةٌ من علم، قال الله -عزَّ وجلَّ: </w:t>
      </w:r>
      <w:r w:rsidR="00B21B8A" w:rsidRPr="00302C6A">
        <w:rPr>
          <w:rFonts w:ascii="Traditional Arabic" w:hAnsi="Traditional Arabic" w:cs="Traditional Arabic"/>
          <w:color w:val="FF0000"/>
          <w:sz w:val="34"/>
          <w:szCs w:val="34"/>
          <w:rtl/>
        </w:rPr>
        <w:t>﴿</w:t>
      </w:r>
      <w:r w:rsidR="00322AA3" w:rsidRPr="00302C6A">
        <w:rPr>
          <w:rFonts w:ascii="Traditional Arabic" w:hAnsi="Traditional Arabic" w:cs="Traditional Arabic"/>
          <w:color w:val="FF0000"/>
          <w:sz w:val="34"/>
          <w:szCs w:val="34"/>
          <w:rtl/>
        </w:rPr>
        <w:t>وَلَا تُجَادِلُوا أَهْلَ الْكِتَابِ إِلَّا بِالَّتِي هِيَ أَحْسَنُ</w:t>
      </w:r>
      <w:r w:rsidR="00931318" w:rsidRPr="00302C6A">
        <w:rPr>
          <w:rFonts w:ascii="Traditional Arabic" w:hAnsi="Traditional Arabic" w:cs="Traditional Arabic"/>
          <w:color w:val="FF0000"/>
          <w:sz w:val="34"/>
          <w:szCs w:val="34"/>
          <w:rtl/>
        </w:rPr>
        <w:t>﴾</w:t>
      </w:r>
      <w:r w:rsidRPr="00302C6A">
        <w:rPr>
          <w:rFonts w:ascii="Traditional Arabic" w:hAnsi="Traditional Arabic" w:cs="Traditional Arabic"/>
          <w:sz w:val="34"/>
          <w:szCs w:val="34"/>
          <w:rtl/>
        </w:rPr>
        <w:t xml:space="preserve"> </w:t>
      </w:r>
      <w:r w:rsidRPr="00302C6A">
        <w:rPr>
          <w:rFonts w:ascii="Traditional Arabic" w:hAnsi="Traditional Arabic" w:cs="Traditional Arabic"/>
          <w:rtl/>
        </w:rPr>
        <w:t>[العنكبوت</w:t>
      </w:r>
      <w:r w:rsidR="00322AA3" w:rsidRPr="00302C6A">
        <w:rPr>
          <w:rFonts w:ascii="Traditional Arabic" w:hAnsi="Traditional Arabic" w:cs="Traditional Arabic" w:hint="cs"/>
          <w:rtl/>
        </w:rPr>
        <w:t>:</w:t>
      </w:r>
      <w:r w:rsidRPr="00302C6A">
        <w:rPr>
          <w:rFonts w:ascii="Traditional Arabic" w:hAnsi="Traditional Arabic" w:cs="Traditional Arabic"/>
          <w:rtl/>
        </w:rPr>
        <w:t>46]</w:t>
      </w:r>
      <w:r w:rsidRPr="00302C6A">
        <w:rPr>
          <w:rFonts w:ascii="Traditional Arabic" w:hAnsi="Traditional Arabic" w:cs="Traditional Arabic"/>
          <w:sz w:val="34"/>
          <w:szCs w:val="34"/>
          <w:rtl/>
        </w:rPr>
        <w:t>.</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والجدال وسيلةٌ للوصول إلى الحقِّ، ويُحتَاجُ إليه، ولهذا قال الله -عزَّ وجلَّ- في مُحكَمِ كتابِهِ عن نبيه نوح: </w:t>
      </w:r>
      <w:r w:rsidR="00B21B8A" w:rsidRPr="00302C6A">
        <w:rPr>
          <w:rFonts w:ascii="Traditional Arabic" w:hAnsi="Traditional Arabic" w:cs="Traditional Arabic"/>
          <w:color w:val="FF0000"/>
          <w:sz w:val="34"/>
          <w:szCs w:val="34"/>
          <w:rtl/>
        </w:rPr>
        <w:t>﴿</w:t>
      </w:r>
      <w:r w:rsidR="00322AA3" w:rsidRPr="00302C6A">
        <w:rPr>
          <w:rFonts w:ascii="Traditional Arabic" w:hAnsi="Traditional Arabic" w:cs="Traditional Arabic"/>
          <w:color w:val="FF0000"/>
          <w:sz w:val="34"/>
          <w:szCs w:val="34"/>
          <w:rtl/>
        </w:rPr>
        <w:t>وا يَا نُوحُ قَدْ جَادَلْتَنَا فَأَكْثَرْتَ جِدَالَنَا</w:t>
      </w:r>
      <w:r w:rsidR="00931318" w:rsidRPr="00302C6A">
        <w:rPr>
          <w:rFonts w:ascii="Traditional Arabic" w:hAnsi="Traditional Arabic" w:cs="Traditional Arabic"/>
          <w:color w:val="FF0000"/>
          <w:sz w:val="34"/>
          <w:szCs w:val="34"/>
          <w:rtl/>
        </w:rPr>
        <w:t>﴾</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[هود</w:t>
      </w:r>
      <w:r w:rsidR="00322AA3" w:rsidRPr="00302C6A">
        <w:rPr>
          <w:rFonts w:ascii="Traditional Arabic" w:hAnsi="Traditional Arabic" w:cs="Traditional Arabic" w:hint="cs"/>
          <w:sz w:val="24"/>
          <w:szCs w:val="24"/>
          <w:rtl/>
        </w:rPr>
        <w:t>:</w:t>
      </w:r>
      <w:r w:rsidRPr="00302C6A">
        <w:rPr>
          <w:rFonts w:ascii="Traditional Arabic" w:hAnsi="Traditional Arabic" w:cs="Traditional Arabic"/>
          <w:sz w:val="24"/>
          <w:szCs w:val="24"/>
          <w:rtl/>
        </w:rPr>
        <w:t>32]</w:t>
      </w:r>
      <w:r w:rsidRPr="00302C6A">
        <w:rPr>
          <w:rFonts w:ascii="Traditional Arabic" w:hAnsi="Traditional Arabic" w:cs="Traditional Arabic"/>
          <w:sz w:val="34"/>
          <w:szCs w:val="34"/>
          <w:rtl/>
        </w:rPr>
        <w:t xml:space="preserve">، إذن الأنبياء يحتاجون إلى الجدال، ويحتاجون إلى المناظرة والمناقشة، وهذا وقع من أنبياءِ الله، </w:t>
      </w:r>
      <w:r w:rsidR="004869A1" w:rsidRPr="00302C6A">
        <w:rPr>
          <w:rFonts w:ascii="Traditional Arabic" w:hAnsi="Traditional Arabic" w:cs="Traditional Arabic" w:hint="cs"/>
          <w:sz w:val="34"/>
          <w:szCs w:val="34"/>
          <w:rtl/>
        </w:rPr>
        <w:t>و</w:t>
      </w:r>
      <w:r w:rsidRPr="00302C6A">
        <w:rPr>
          <w:rFonts w:ascii="Traditional Arabic" w:hAnsi="Traditional Arabic" w:cs="Traditional Arabic"/>
          <w:sz w:val="34"/>
          <w:szCs w:val="34"/>
          <w:rtl/>
        </w:rPr>
        <w:t xml:space="preserve">ما وقع من نوحٍ وقع من </w:t>
      </w:r>
      <w:r w:rsidR="004869A1" w:rsidRPr="00302C6A">
        <w:rPr>
          <w:rFonts w:ascii="Traditional Arabic" w:hAnsi="Traditional Arabic" w:cs="Traditional Arabic" w:hint="cs"/>
          <w:sz w:val="34"/>
          <w:szCs w:val="34"/>
          <w:rtl/>
        </w:rPr>
        <w:t>إ</w:t>
      </w:r>
      <w:r w:rsidRPr="00302C6A">
        <w:rPr>
          <w:rFonts w:ascii="Traditional Arabic" w:hAnsi="Traditional Arabic" w:cs="Traditional Arabic"/>
          <w:sz w:val="34"/>
          <w:szCs w:val="34"/>
          <w:rtl/>
        </w:rPr>
        <w:t xml:space="preserve">براهيم في حواره مع ذاك الطَّاغية الذي أنزل الله -عزَّ وجلَّ- فيه آيات تُتلَى: </w:t>
      </w:r>
      <w:r w:rsidR="00B21B8A" w:rsidRPr="00302C6A">
        <w:rPr>
          <w:rFonts w:ascii="Traditional Arabic" w:hAnsi="Traditional Arabic" w:cs="Traditional Arabic"/>
          <w:color w:val="FF0000"/>
          <w:sz w:val="34"/>
          <w:szCs w:val="34"/>
          <w:rtl/>
        </w:rPr>
        <w:t>﴿</w:t>
      </w:r>
      <w:r w:rsidR="00322AA3" w:rsidRPr="00302C6A">
        <w:rPr>
          <w:rFonts w:ascii="Traditional Arabic" w:hAnsi="Traditional Arabic" w:cs="Traditional Arabic"/>
          <w:color w:val="FF0000"/>
          <w:sz w:val="34"/>
          <w:szCs w:val="34"/>
          <w:rtl/>
        </w:rPr>
        <w:t>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r w:rsidR="00931318" w:rsidRPr="00302C6A">
        <w:rPr>
          <w:rFonts w:ascii="Traditional Arabic" w:hAnsi="Traditional Arabic" w:cs="Traditional Arabic"/>
          <w:color w:val="FF0000"/>
          <w:sz w:val="34"/>
          <w:szCs w:val="34"/>
          <w:rtl/>
        </w:rPr>
        <w:t>﴾</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[البقرة</w:t>
      </w:r>
      <w:r w:rsidR="00931318" w:rsidRPr="00302C6A">
        <w:rPr>
          <w:rFonts w:ascii="Traditional Arabic" w:hAnsi="Traditional Arabic" w:cs="Traditional Arabic" w:hint="cs"/>
          <w:sz w:val="24"/>
          <w:szCs w:val="24"/>
          <w:rtl/>
        </w:rPr>
        <w:t>:</w:t>
      </w:r>
      <w:r w:rsidRPr="00302C6A">
        <w:rPr>
          <w:rFonts w:ascii="Traditional Arabic" w:hAnsi="Traditional Arabic" w:cs="Traditional Arabic"/>
          <w:sz w:val="24"/>
          <w:szCs w:val="24"/>
          <w:rtl/>
        </w:rPr>
        <w:t>258]</w:t>
      </w:r>
      <w:r w:rsidRPr="00302C6A">
        <w:rPr>
          <w:rFonts w:ascii="Traditional Arabic" w:hAnsi="Traditional Arabic" w:cs="Traditional Arabic"/>
          <w:sz w:val="34"/>
          <w:szCs w:val="34"/>
          <w:rtl/>
        </w:rPr>
        <w:t>، فهذا حوار وجدال، ولكن جدالٌ بالتي هي أحسن، وحصل بهذا الجدال والحوار ظهور الحقِّ عل الباطل، فهذا المدَّعي للربوبيَّة أحله نبي الله إبراهيم إلى سنَّةٍ كونيَّةٍ لا يستطيعُ أن يُغيِّرها، وأنَّ الشَّمس تطلع من المشرق ثم تغرب من المغرب، فقال: إن كان لك التَّصرُّف والتَّدبير فلتُغيِّر هذه السُّنَّة، فبُهِتَ الذي كفر، وهذا من أحسنِ ما يكون من الجدال.</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إذن الجدل المذموم واقع</w:t>
      </w:r>
      <w:r w:rsidR="004869A1"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من الكفَّار بعدَ ظهور دلائل الإيمان، والله -عزَّ وجلَّ- أخبرَ عن أهل الشِّركِ أنَّهم في مجادلتهم مع النَّبي -صَلَّى اللهُ عَلَيْهِ وَسَلَّمَ- إنَّما يُخاصمون ويُجادلون، وإلَّا فإنَّ الله -عزَّ وجلَّ- أقام الب</w:t>
      </w:r>
      <w:r w:rsidR="004869A1" w:rsidRPr="00302C6A">
        <w:rPr>
          <w:rFonts w:ascii="Traditional Arabic" w:hAnsi="Traditional Arabic" w:cs="Traditional Arabic" w:hint="cs"/>
          <w:sz w:val="34"/>
          <w:szCs w:val="34"/>
          <w:rtl/>
        </w:rPr>
        <w:t>ر</w:t>
      </w:r>
      <w:r w:rsidRPr="00302C6A">
        <w:rPr>
          <w:rFonts w:ascii="Traditional Arabic" w:hAnsi="Traditional Arabic" w:cs="Traditional Arabic"/>
          <w:sz w:val="34"/>
          <w:szCs w:val="34"/>
          <w:rtl/>
        </w:rPr>
        <w:t>ا</w:t>
      </w:r>
      <w:r w:rsidR="004869A1" w:rsidRPr="00302C6A">
        <w:rPr>
          <w:rFonts w:ascii="Traditional Arabic" w:hAnsi="Traditional Arabic" w:cs="Traditional Arabic" w:hint="cs"/>
          <w:sz w:val="34"/>
          <w:szCs w:val="34"/>
          <w:rtl/>
        </w:rPr>
        <w:t>ه</w:t>
      </w:r>
      <w:r w:rsidRPr="00302C6A">
        <w:rPr>
          <w:rFonts w:ascii="Traditional Arabic" w:hAnsi="Traditional Arabic" w:cs="Traditional Arabic"/>
          <w:sz w:val="34"/>
          <w:szCs w:val="34"/>
          <w:rtl/>
        </w:rPr>
        <w:t>ين والدَّلائل على أنَّ الله -عزَّ وجلَّ- هو المستحق للعبوديَّة، وهو المستحق لأن يُعبَدَ وحده، وعلى بطلان هذه الآلهة، وجادلهم النَّبي -صَلَّى اللهُ عَلَيْهِ وَسَلَّمَ- بالأدلَّة الشَّرعيَّة، وبالبراعين العقليَّة، وبالفطرَة السَّليمَة، وبواقعهم وحالهم -كما تقدم- في براهين الألوهيَّة.</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وهذا يدعونا إلى ان نعرف أنَّ الجدال وسيلة من وسائل ظهور الحق، ولهذا قد يحتاج الإنسان لجدالٍ على المخالفين لأهل السُّنَّة والجماعة، وهم مَن يسميهم السلف بــ "</w:t>
      </w:r>
      <w:r w:rsidRPr="00302C6A">
        <w:rPr>
          <w:rFonts w:ascii="Traditional Arabic" w:hAnsi="Traditional Arabic" w:cs="Traditional Arabic"/>
          <w:sz w:val="34"/>
          <w:szCs w:val="34"/>
          <w:u w:val="dotDotDash" w:color="FF0000"/>
          <w:rtl/>
        </w:rPr>
        <w:t>أهل الأهواء</w:t>
      </w:r>
      <w:r w:rsidRPr="00302C6A">
        <w:rPr>
          <w:rFonts w:ascii="Traditional Arabic" w:hAnsi="Traditional Arabic" w:cs="Traditional Arabic"/>
          <w:sz w:val="34"/>
          <w:szCs w:val="34"/>
          <w:rtl/>
        </w:rPr>
        <w:t>"، وهذا الجدال م</w:t>
      </w:r>
      <w:r w:rsidR="00073D41"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قيَّد بأهل الأهواء بأن يكون  المقصود منه ظهور الحق على الباطل، وأن يُحتَاج إليه، فقد يُحتاج إليه في زمنٍ دونَ زمنٍ، وأغلب ما نُقل عن السَّلف -رَحِمَهُم اللهُ تَعَالَى- النَّهي عن جدال هؤلاء</w:t>
      </w:r>
      <w:r w:rsidR="004869A1"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 حقائق السُّنَّة وب</w:t>
      </w:r>
      <w:r w:rsidR="004869A1" w:rsidRPr="00302C6A">
        <w:rPr>
          <w:rFonts w:ascii="Traditional Arabic" w:hAnsi="Traditional Arabic" w:cs="Traditional Arabic" w:hint="cs"/>
          <w:sz w:val="34"/>
          <w:szCs w:val="34"/>
          <w:rtl/>
        </w:rPr>
        <w:t>ر</w:t>
      </w:r>
      <w:r w:rsidRPr="00302C6A">
        <w:rPr>
          <w:rFonts w:ascii="Traditional Arabic" w:hAnsi="Traditional Arabic" w:cs="Traditional Arabic"/>
          <w:sz w:val="34"/>
          <w:szCs w:val="34"/>
          <w:rtl/>
        </w:rPr>
        <w:t xml:space="preserve">اهين السُّنَّة لا تحتاج إلى جدال، فالحق واضحٌ وبيِّنٌ لمَن أراد أن يضربَه، </w:t>
      </w:r>
      <w:r w:rsidRPr="00302C6A">
        <w:rPr>
          <w:rFonts w:ascii="Traditional Arabic" w:hAnsi="Traditional Arabic" w:cs="Traditional Arabic"/>
          <w:sz w:val="34"/>
          <w:szCs w:val="34"/>
          <w:rtl/>
        </w:rPr>
        <w:lastRenderedPageBreak/>
        <w:t xml:space="preserve">ولأنَّ منهج التَّلقِّي عند أهل الأهواء يختلف عن منهج التَّلقِّي عند أهل السُّنَّة والجماعة، فإذن ما الفائدة </w:t>
      </w:r>
      <w:r w:rsidR="00304A7A" w:rsidRPr="00302C6A">
        <w:rPr>
          <w:rFonts w:ascii="Traditional Arabic" w:hAnsi="Traditional Arabic" w:cs="Traditional Arabic" w:hint="cs"/>
          <w:sz w:val="34"/>
          <w:szCs w:val="34"/>
          <w:rtl/>
        </w:rPr>
        <w:t xml:space="preserve">المرجوة </w:t>
      </w:r>
      <w:r w:rsidRPr="00302C6A">
        <w:rPr>
          <w:rFonts w:ascii="Traditional Arabic" w:hAnsi="Traditional Arabic" w:cs="Traditional Arabic"/>
          <w:sz w:val="34"/>
          <w:szCs w:val="34"/>
          <w:rtl/>
        </w:rPr>
        <w:t>ممَّن يُخالفك في أصلك الذي أنت تدينُ الله -عزَّ وجلَّ- به!</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فأهل</w:t>
      </w:r>
      <w:r w:rsidR="006B02F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السُّنَّة يدينون </w:t>
      </w:r>
      <w:r w:rsidR="006B02F4" w:rsidRPr="00302C6A">
        <w:rPr>
          <w:rFonts w:ascii="Traditional Arabic" w:hAnsi="Traditional Arabic" w:cs="Traditional Arabic" w:hint="cs"/>
          <w:sz w:val="34"/>
          <w:szCs w:val="34"/>
          <w:rtl/>
        </w:rPr>
        <w:t xml:space="preserve">لله </w:t>
      </w:r>
      <w:r w:rsidRPr="00302C6A">
        <w:rPr>
          <w:rFonts w:ascii="Traditional Arabic" w:hAnsi="Traditional Arabic" w:cs="Traditional Arabic"/>
          <w:sz w:val="34"/>
          <w:szCs w:val="34"/>
          <w:rtl/>
        </w:rPr>
        <w:t>بأنَّ النَّقل حاكمٌ على العقل، وأهل الأهواء يدينون بأن</w:t>
      </w:r>
      <w:r w:rsidR="006B02F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العقل حاكمٌ على النَّقل؛ فهذا اختلافٌ في منهج التَّلقِّي، وهذا الذي يجعل ج</w:t>
      </w:r>
      <w:r w:rsidR="006B02F4" w:rsidRPr="00302C6A">
        <w:rPr>
          <w:rFonts w:ascii="Traditional Arabic" w:hAnsi="Traditional Arabic" w:cs="Traditional Arabic" w:hint="cs"/>
          <w:sz w:val="34"/>
          <w:szCs w:val="34"/>
          <w:rtl/>
        </w:rPr>
        <w:t>ُ</w:t>
      </w:r>
      <w:r w:rsidR="004869A1" w:rsidRPr="00302C6A">
        <w:rPr>
          <w:rFonts w:ascii="Traditional Arabic" w:hAnsi="Traditional Arabic" w:cs="Traditional Arabic" w:hint="cs"/>
          <w:sz w:val="34"/>
          <w:szCs w:val="34"/>
          <w:rtl/>
        </w:rPr>
        <w:t>م</w:t>
      </w:r>
      <w:r w:rsidRPr="00302C6A">
        <w:rPr>
          <w:rFonts w:ascii="Traditional Arabic" w:hAnsi="Traditional Arabic" w:cs="Traditional Arabic"/>
          <w:sz w:val="34"/>
          <w:szCs w:val="34"/>
          <w:rtl/>
        </w:rPr>
        <w:t>لة م</w:t>
      </w:r>
      <w:r w:rsidR="006B02F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w:t>
      </w:r>
      <w:r w:rsidR="006B02F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السَّلف ينهونَ عن مجادلة أهل الأهواء، كما قال عمر بن عبد العزيز: </w:t>
      </w:r>
      <w:r w:rsidRPr="00302C6A">
        <w:rPr>
          <w:rFonts w:ascii="Traditional Arabic" w:hAnsi="Traditional Arabic" w:cs="Traditional Arabic"/>
          <w:color w:val="993300"/>
          <w:sz w:val="34"/>
          <w:szCs w:val="34"/>
          <w:rtl/>
        </w:rPr>
        <w:t>"مَنْ جَعَلَ دِينَهُ غَرَضًا لِلْخُصُومَاتِ أَكْثَرَ التَّنَقُّلَ"</w:t>
      </w:r>
      <w:r w:rsidR="004869A1" w:rsidRPr="00302C6A">
        <w:rPr>
          <w:rStyle w:val="FootnoteReference"/>
          <w:rFonts w:ascii="Traditional Arabic" w:hAnsi="Traditional Arabic" w:cs="Traditional Arabic"/>
          <w:sz w:val="34"/>
          <w:szCs w:val="34"/>
          <w:rtl/>
        </w:rPr>
        <w:footnoteReference w:id="1"/>
      </w:r>
      <w:r w:rsidRPr="00302C6A">
        <w:rPr>
          <w:rFonts w:ascii="Traditional Arabic" w:hAnsi="Traditional Arabic" w:cs="Traditional Arabic"/>
          <w:sz w:val="34"/>
          <w:szCs w:val="34"/>
          <w:rtl/>
        </w:rPr>
        <w:t>.</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وفي زماننا هذا تعلَّمنَا من مشايخنا ومن اهل العلم أنَّهم إذا دُعُوا إلى المناظرات والمجادلات لا يكون منهم هذا، وإنَّما الحق ظاهر، فإنَّما تحتاج إلى المناظرة في أوقاتٍ م</w:t>
      </w:r>
      <w:r w:rsidR="006B02F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عيَّنَة ، وفي وقت غلبة الباطل على الحق؛ ولهذا فإنَّ الشيخ ابن باز -رَحِمَهُ اللهُ تَعَالَى- ل</w:t>
      </w:r>
      <w:r w:rsidR="006B02F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مَّا دُعيَ إلى مناظرة </w:t>
      </w:r>
      <w:r w:rsidR="006B02F4" w:rsidRPr="00302C6A">
        <w:rPr>
          <w:rFonts w:ascii="Traditional Arabic" w:hAnsi="Traditional Arabic" w:cs="Traditional Arabic" w:hint="cs"/>
          <w:sz w:val="34"/>
          <w:szCs w:val="34"/>
          <w:rtl/>
        </w:rPr>
        <w:t>مع</w:t>
      </w:r>
      <w:r w:rsidRPr="00302C6A">
        <w:rPr>
          <w:rFonts w:ascii="Traditional Arabic" w:hAnsi="Traditional Arabic" w:cs="Traditional Arabic"/>
          <w:sz w:val="34"/>
          <w:szCs w:val="34"/>
          <w:rtl/>
        </w:rPr>
        <w:t xml:space="preserve"> أحد </w:t>
      </w:r>
      <w:r w:rsidR="006B02F4" w:rsidRPr="00302C6A">
        <w:rPr>
          <w:rFonts w:ascii="Traditional Arabic" w:hAnsi="Traditional Arabic" w:cs="Traditional Arabic" w:hint="cs"/>
          <w:sz w:val="34"/>
          <w:szCs w:val="34"/>
          <w:rtl/>
        </w:rPr>
        <w:t xml:space="preserve">من </w:t>
      </w:r>
      <w:r w:rsidRPr="00302C6A">
        <w:rPr>
          <w:rFonts w:ascii="Traditional Arabic" w:hAnsi="Traditional Arabic" w:cs="Traditional Arabic"/>
          <w:sz w:val="34"/>
          <w:szCs w:val="34"/>
          <w:rtl/>
        </w:rPr>
        <w:t>أهل الأهواء والبدع في زمانه امتنع لهذا الملحظ، فإنَّ السُّنَّة ظاهرة، والعقيدة ظاهرة، وبراهين التوحيد ظاهرة، فما الحاجة إلى المناظرة! هو يُريد أن يُظهر بدعته بهذه المناظرة، وإلَّا لو كان طالبًا للحقِّ فإنَّ الحق موجودٌ بحمد لله في الوحيين، في كتاب الله، وفي سنَّة الرسول -صَلَّى اللهُ عَلَيْهِ وَسَلَّمَ.</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ث</w:t>
      </w:r>
      <w:r w:rsidR="00073D41"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م</w:t>
      </w:r>
      <w:r w:rsidR="00073D41"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ما الفائدة في أن تُناظِر شخصًا بينك وبينه فرقٌ في منهج التَّلقِّي، فهذا ي</w:t>
      </w:r>
      <w:r w:rsidR="00304A7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دين بمرجعيَّات مختلفَة عن مرجعيَّة أهل الس</w:t>
      </w:r>
      <w:r w:rsidR="00304A7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نَّة، له مسندٌ خاصٌ به يُشكِّك في داواوين السُّنَّة، وي</w:t>
      </w:r>
      <w:r w:rsidR="00304A7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قدح في أصحاب النَّبي -صَلَّى اللهُ عَلَيْهِ وَسَلَّمَ، فما الفائدة من النِّقاش</w:t>
      </w:r>
      <w:r w:rsidR="006B02F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فليس ثَمَّ عودٌ إلى أصل يُمكن أن يُحتَكم إليه ويُرجع إليه، فما الفائدة من هذه المناظرات</w:t>
      </w:r>
      <w:r w:rsidR="006B02F4" w:rsidRPr="00302C6A">
        <w:rPr>
          <w:rFonts w:ascii="Traditional Arabic" w:hAnsi="Traditional Arabic" w:cs="Traditional Arabic" w:hint="cs"/>
          <w:sz w:val="34"/>
          <w:szCs w:val="34"/>
          <w:rtl/>
        </w:rPr>
        <w:t xml:space="preserve"> إذن؟</w:t>
      </w:r>
      <w:r w:rsidRPr="00302C6A">
        <w:rPr>
          <w:rFonts w:ascii="Traditional Arabic" w:hAnsi="Traditional Arabic" w:cs="Traditional Arabic"/>
          <w:sz w:val="34"/>
          <w:szCs w:val="34"/>
          <w:rtl/>
        </w:rPr>
        <w:t>!</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ومن المسائل التي تتعلق بهذا الحديث</w:t>
      </w:r>
      <w:r w:rsidRPr="00302C6A">
        <w:rPr>
          <w:rFonts w:ascii="Traditional Arabic" w:hAnsi="Traditional Arabic" w:cs="Traditional Arabic"/>
          <w:sz w:val="34"/>
          <w:szCs w:val="34"/>
          <w:rtl/>
        </w:rPr>
        <w:t>: أن يُعلم أنَّ من الجدال المذموم ضربُ النُّصوص بعضها ببعضٍ، ولهذا فإنَّ الواجب ر</w:t>
      </w:r>
      <w:r w:rsidR="0048205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د المتشابه من المسائل إلى المُحكَم.</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وقد يكون الجدال من خلال هذا المضمون، وهو التعلُّق بالمشتبهات والإشكال فيها، ولهذا جاء النَّهي من النَّبي -صَلَّى اللهُ عَلَيْهِ وَسَلَّمَ- عن المجادلة في هذا، ولهذا خرج النبي -صَلَّى اللهُ عَلَيْهِ وَسَلَّمَ- وهم يتنازعونَ في قراءات القرآن، و</w:t>
      </w:r>
      <w:r w:rsidR="0048205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ت</w:t>
      </w:r>
      <w:r w:rsidR="0048205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w:t>
      </w:r>
      <w:r w:rsidR="0048205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ل</w:t>
      </w:r>
      <w:r w:rsidR="0048205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م أنَّ القرآن أُنزل على سبعةِ أحرفٍ، والنبي -صَلَّى اللهُ عَلَيْهِ وَسَلَّمَ- يُقرئ أصحابَه على  هذه السبعة، فكلٌّ يزعمُ أنَّه سَمِعَ من النبي -صَلَّى اللهُ عَلَيْهِ وَسَلَّمَ- وكلٌّ يقرأُ على وجهٍ يُخالف الوجه الآخر، فغضب النبي -صَلَّى اللهُ عَلَيْهِ وَسَلَّمَ- ل</w:t>
      </w:r>
      <w:r w:rsidR="0048205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مَّا احتكموا إليه، وهذا يُلحَظُ في مسألة الجدال.</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lastRenderedPageBreak/>
        <w:t>كذلك من الجدال</w:t>
      </w:r>
      <w:r w:rsidRPr="00302C6A">
        <w:rPr>
          <w:rFonts w:ascii="Traditional Arabic" w:hAnsi="Traditional Arabic" w:cs="Traditional Arabic"/>
          <w:sz w:val="34"/>
          <w:szCs w:val="34"/>
          <w:rtl/>
        </w:rPr>
        <w:t>: التَّنازُع في مسائل باب القضاء والقدر، فقد يُستدل بآية في القدر، ويستدل الآخر بآية أخرى، فهذا من الجدال، وقد حدث هذا في عهد النبي -صَلَّى اللهُ عَلَيْهِ وَسَلَّمَ- هذا الجدال، فخرج عليهم الن</w:t>
      </w:r>
      <w:r w:rsidR="00910A0C"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بي -صَلَّى اللهُ عَلَيْهِ وَسَلَّمَ- وهم ي</w:t>
      </w:r>
      <w:r w:rsidR="00910A0C"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ت</w:t>
      </w:r>
      <w:r w:rsidR="00910A0C"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w:t>
      </w:r>
      <w:r w:rsidR="00910A0C"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ازعون في القدر، والتَّنازع م</w:t>
      </w:r>
      <w:r w:rsidR="00910A0C"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بدؤه الاحتكام إلى الن</w:t>
      </w:r>
      <w:r w:rsidR="00910A0C"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صوص</w:t>
      </w:r>
      <w:r w:rsidR="00910A0C"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لأنهم صحابة -رضوان الله عليهم- ي</w:t>
      </w:r>
      <w:r w:rsidR="003F39DB"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عرفون أن</w:t>
      </w:r>
      <w:r w:rsidR="006F6D4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المرجعي</w:t>
      </w:r>
      <w:r w:rsidR="00910A0C" w:rsidRPr="00302C6A">
        <w:rPr>
          <w:rFonts w:ascii="Traditional Arabic" w:hAnsi="Traditional Arabic" w:cs="Traditional Arabic" w:hint="cs"/>
          <w:sz w:val="34"/>
          <w:szCs w:val="34"/>
          <w:rtl/>
        </w:rPr>
        <w:t>ة</w:t>
      </w:r>
      <w:r w:rsidRPr="00302C6A">
        <w:rPr>
          <w:rFonts w:ascii="Traditional Arabic" w:hAnsi="Traditional Arabic" w:cs="Traditional Arabic"/>
          <w:sz w:val="34"/>
          <w:szCs w:val="34"/>
          <w:rtl/>
        </w:rPr>
        <w:t xml:space="preserve"> في هذه ال</w:t>
      </w:r>
      <w:r w:rsidR="00910A0C" w:rsidRPr="00302C6A">
        <w:rPr>
          <w:rFonts w:ascii="Traditional Arabic" w:hAnsi="Traditional Arabic" w:cs="Traditional Arabic" w:hint="cs"/>
          <w:sz w:val="34"/>
          <w:szCs w:val="34"/>
          <w:rtl/>
        </w:rPr>
        <w:t>أ</w:t>
      </w:r>
      <w:r w:rsidRPr="00302C6A">
        <w:rPr>
          <w:rFonts w:ascii="Traditional Arabic" w:hAnsi="Traditional Arabic" w:cs="Traditional Arabic"/>
          <w:sz w:val="34"/>
          <w:szCs w:val="34"/>
          <w:rtl/>
        </w:rPr>
        <w:t xml:space="preserve">مور إنما </w:t>
      </w:r>
      <w:r w:rsidR="003F39DB" w:rsidRPr="00302C6A">
        <w:rPr>
          <w:rFonts w:ascii="Traditional Arabic" w:hAnsi="Traditional Arabic" w:cs="Traditional Arabic" w:hint="cs"/>
          <w:sz w:val="34"/>
          <w:szCs w:val="34"/>
          <w:rtl/>
        </w:rPr>
        <w:t>ت</w:t>
      </w:r>
      <w:r w:rsidRPr="00302C6A">
        <w:rPr>
          <w:rFonts w:ascii="Traditional Arabic" w:hAnsi="Traditional Arabic" w:cs="Traditional Arabic"/>
          <w:sz w:val="34"/>
          <w:szCs w:val="34"/>
          <w:rtl/>
        </w:rPr>
        <w:t xml:space="preserve">كون للنصوص؛ فغضب النبي -صَلَّى اللهُ عَلَيْهِ وَسَلَّمَ- وقال: </w:t>
      </w:r>
      <w:r w:rsidR="00910A0C" w:rsidRPr="00302C6A">
        <w:rPr>
          <w:rFonts w:ascii="Traditional Arabic" w:hAnsi="Traditional Arabic" w:cs="Traditional Arabic"/>
          <w:color w:val="006600"/>
          <w:sz w:val="34"/>
          <w:szCs w:val="34"/>
          <w:rtl/>
        </w:rPr>
        <w:t>«</w:t>
      </w:r>
      <w:r w:rsidR="003F39DB" w:rsidRPr="00302C6A">
        <w:rPr>
          <w:rFonts w:ascii="Traditional Arabic" w:hAnsi="Traditional Arabic" w:cs="Traditional Arabic"/>
          <w:color w:val="006600"/>
          <w:sz w:val="34"/>
          <w:szCs w:val="34"/>
          <w:rtl/>
        </w:rPr>
        <w:t>أَبِهَذَا أُمِرْتُمْ</w:t>
      </w:r>
      <w:r w:rsidRPr="00302C6A">
        <w:rPr>
          <w:rFonts w:ascii="Traditional Arabic" w:hAnsi="Traditional Arabic" w:cs="Traditional Arabic"/>
          <w:color w:val="006600"/>
          <w:sz w:val="34"/>
          <w:szCs w:val="34"/>
          <w:rtl/>
        </w:rPr>
        <w:t>؟</w:t>
      </w:r>
      <w:r w:rsidR="00910A0C" w:rsidRPr="00302C6A">
        <w:rPr>
          <w:rFonts w:ascii="Traditional Arabic" w:hAnsi="Traditional Arabic" w:cs="Traditional Arabic"/>
          <w:color w:val="006600"/>
          <w:sz w:val="34"/>
          <w:szCs w:val="34"/>
          <w:rtl/>
        </w:rPr>
        <w:t>»</w:t>
      </w:r>
      <w:r w:rsidR="000D504E" w:rsidRPr="00302C6A">
        <w:rPr>
          <w:rStyle w:val="FootnoteReference"/>
          <w:rFonts w:ascii="Traditional Arabic" w:hAnsi="Traditional Arabic" w:cs="Traditional Arabic"/>
          <w:sz w:val="34"/>
          <w:szCs w:val="34"/>
          <w:rtl/>
        </w:rPr>
        <w:footnoteReference w:id="2"/>
      </w:r>
      <w:r w:rsidRPr="00302C6A">
        <w:rPr>
          <w:rFonts w:ascii="Traditional Arabic" w:hAnsi="Traditional Arabic" w:cs="Traditional Arabic"/>
          <w:sz w:val="34"/>
          <w:szCs w:val="34"/>
          <w:rtl/>
        </w:rPr>
        <w:t>، وظهر في وجهه الغ</w:t>
      </w:r>
      <w:r w:rsidR="003F39DB" w:rsidRPr="00302C6A">
        <w:rPr>
          <w:rFonts w:ascii="Traditional Arabic" w:hAnsi="Traditional Arabic" w:cs="Traditional Arabic" w:hint="cs"/>
          <w:sz w:val="34"/>
          <w:szCs w:val="34"/>
          <w:rtl/>
        </w:rPr>
        <w:t>ض</w:t>
      </w:r>
      <w:r w:rsidRPr="00302C6A">
        <w:rPr>
          <w:rFonts w:ascii="Traditional Arabic" w:hAnsi="Traditional Arabic" w:cs="Traditional Arabic"/>
          <w:sz w:val="34"/>
          <w:szCs w:val="34"/>
          <w:rtl/>
        </w:rPr>
        <w:t xml:space="preserve">ب وجاء عنه -صَلَّى اللهُ عَلَيْهِ وَسَلَّمَ: </w:t>
      </w:r>
      <w:r w:rsidR="00EF329E" w:rsidRPr="00302C6A">
        <w:rPr>
          <w:rFonts w:ascii="Traditional Arabic" w:hAnsi="Traditional Arabic" w:cs="Traditional Arabic" w:hint="cs"/>
          <w:color w:val="0000CC"/>
          <w:sz w:val="34"/>
          <w:szCs w:val="34"/>
          <w:rtl/>
        </w:rPr>
        <w:t>(</w:t>
      </w:r>
      <w:r w:rsidR="003F39DB" w:rsidRPr="00302C6A">
        <w:rPr>
          <w:rFonts w:ascii="Traditional Arabic" w:hAnsi="Traditional Arabic" w:cs="Traditional Arabic"/>
          <w:color w:val="0000CC"/>
          <w:sz w:val="34"/>
          <w:szCs w:val="34"/>
          <w:rtl/>
        </w:rPr>
        <w:t>كَأَنَّمَا فُقِئَ فِي وَجْنَتَيْهِ الرُّمَّانُ</w:t>
      </w:r>
      <w:r w:rsidR="00EF329E" w:rsidRPr="00302C6A">
        <w:rPr>
          <w:rFonts w:ascii="Traditional Arabic" w:hAnsi="Traditional Arabic" w:cs="Traditional Arabic" w:hint="cs"/>
          <w:color w:val="0000CC"/>
          <w:sz w:val="34"/>
          <w:szCs w:val="34"/>
          <w:rtl/>
        </w:rPr>
        <w:t>)</w:t>
      </w:r>
      <w:r w:rsidRPr="00302C6A">
        <w:rPr>
          <w:rFonts w:ascii="Traditional Arabic" w:hAnsi="Traditional Arabic" w:cs="Traditional Arabic"/>
          <w:sz w:val="34"/>
          <w:szCs w:val="34"/>
          <w:rtl/>
        </w:rPr>
        <w:t>، غ</w:t>
      </w:r>
      <w:r w:rsidR="003F39DB" w:rsidRPr="00302C6A">
        <w:rPr>
          <w:rFonts w:ascii="Traditional Arabic" w:hAnsi="Traditional Arabic" w:cs="Traditional Arabic" w:hint="cs"/>
          <w:sz w:val="34"/>
          <w:szCs w:val="34"/>
          <w:rtl/>
        </w:rPr>
        <w:t>ض</w:t>
      </w:r>
      <w:r w:rsidRPr="00302C6A">
        <w:rPr>
          <w:rFonts w:ascii="Traditional Arabic" w:hAnsi="Traditional Arabic" w:cs="Traditional Arabic"/>
          <w:sz w:val="34"/>
          <w:szCs w:val="34"/>
          <w:rtl/>
        </w:rPr>
        <w:t>بًا.</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والمطلوب هو الت</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سليم، وترك هذا الجدال.</w:t>
      </w:r>
    </w:p>
    <w:p w:rsidR="007C24E8" w:rsidRPr="00302C6A" w:rsidRDefault="007C24E8"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وقد تُدعَى إلى مجلسٍ أو يحصل حوار؛ فتلحظ م</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 المخالف في م</w:t>
      </w:r>
      <w:r w:rsidR="006F6D4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سألة م</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عيَّنةٍ المجادلة، وأنه ليس م</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ريدًا للحق، فالواجب على المؤمن عند هذا أن ينتهي عن الجدال، فإن</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الجدال لا فائدة منه.</w:t>
      </w:r>
    </w:p>
    <w:p w:rsidR="00CB2B99" w:rsidRPr="00302C6A" w:rsidRDefault="00833F24" w:rsidP="00302C6A">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ونضرب لك بنصٍّ شرعي يدل على ذلك</w:t>
      </w:r>
      <w:r w:rsidRPr="00302C6A">
        <w:rPr>
          <w:rFonts w:ascii="Traditional Arabic" w:hAnsi="Traditional Arabic" w:cs="Traditional Arabic"/>
          <w:sz w:val="34"/>
          <w:szCs w:val="34"/>
          <w:rtl/>
        </w:rPr>
        <w:t>: حينما يُستدل -مثلًا- بشيءٍ قد كتبه الله -عزَّ وجلَّ- عليك، ويُستند إليه على أن</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ه عذر لك في ترك ما أوجب الله عليك، أو في ترك س</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نةٍ من الس</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نن، أو في ترك فضيلةٍ م</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الفضائل، وهذا حدث في عهد الن</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بي -صَلَّى اللهُ عَلَيْهِ وَسَلَّمَ- فقد ط</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رق الن</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بي -صَلَّى اللهُ عَلَيْهِ وَسَلَّمَ- فاطمة وعليًّا -رَضِيَ اللهُ عَنْهُما- ليلًا، فقال: </w:t>
      </w:r>
      <w:r w:rsidR="00C94C2E" w:rsidRPr="00302C6A">
        <w:rPr>
          <w:rFonts w:ascii="Traditional Arabic" w:hAnsi="Traditional Arabic" w:cs="Traditional Arabic"/>
          <w:color w:val="006600"/>
          <w:sz w:val="34"/>
          <w:szCs w:val="34"/>
          <w:rtl/>
        </w:rPr>
        <w:t>«أَلَا تُصَلِّيَانِ</w:t>
      </w:r>
      <w:r w:rsidRPr="00302C6A">
        <w:rPr>
          <w:rFonts w:ascii="Traditional Arabic" w:hAnsi="Traditional Arabic" w:cs="Traditional Arabic"/>
          <w:color w:val="006600"/>
          <w:sz w:val="34"/>
          <w:szCs w:val="34"/>
          <w:rtl/>
        </w:rPr>
        <w:t>؟</w:t>
      </w:r>
      <w:r w:rsidR="00910A0C" w:rsidRPr="00302C6A">
        <w:rPr>
          <w:rFonts w:ascii="Traditional Arabic" w:hAnsi="Traditional Arabic" w:cs="Traditional Arabic"/>
          <w:color w:val="006600"/>
          <w:sz w:val="34"/>
          <w:szCs w:val="34"/>
          <w:rtl/>
        </w:rPr>
        <w:t>»</w:t>
      </w:r>
      <w:r w:rsidRPr="00302C6A">
        <w:rPr>
          <w:rFonts w:ascii="Traditional Arabic" w:hAnsi="Traditional Arabic" w:cs="Traditional Arabic"/>
          <w:sz w:val="34"/>
          <w:szCs w:val="34"/>
          <w:rtl/>
        </w:rPr>
        <w:t xml:space="preserve">، فقال علي -رَضِيَ اللهُ عَنْهُ: </w:t>
      </w:r>
      <w:r w:rsidRPr="00302C6A">
        <w:rPr>
          <w:rFonts w:ascii="Traditional Arabic" w:hAnsi="Traditional Arabic" w:cs="Traditional Arabic"/>
          <w:color w:val="0000CC"/>
          <w:sz w:val="34"/>
          <w:szCs w:val="34"/>
          <w:rtl/>
        </w:rPr>
        <w:t>(</w:t>
      </w:r>
      <w:r w:rsidR="00C94C2E" w:rsidRPr="00302C6A">
        <w:rPr>
          <w:rFonts w:ascii="Traditional Arabic" w:hAnsi="Traditional Arabic" w:cs="Traditional Arabic"/>
          <w:color w:val="0000CC"/>
          <w:sz w:val="34"/>
          <w:szCs w:val="34"/>
          <w:rtl/>
        </w:rPr>
        <w:t>يَا رَسُولَ اللَّهِ</w:t>
      </w:r>
      <w:r w:rsidRPr="00302C6A">
        <w:rPr>
          <w:rFonts w:ascii="Traditional Arabic" w:hAnsi="Traditional Arabic" w:cs="Traditional Arabic"/>
          <w:color w:val="0000CC"/>
          <w:sz w:val="34"/>
          <w:szCs w:val="34"/>
          <w:rtl/>
        </w:rPr>
        <w:t xml:space="preserve">، </w:t>
      </w:r>
      <w:r w:rsidR="00C94C2E" w:rsidRPr="00302C6A">
        <w:rPr>
          <w:rFonts w:ascii="Traditional Arabic" w:hAnsi="Traditional Arabic" w:cs="Traditional Arabic"/>
          <w:color w:val="0000CC"/>
          <w:sz w:val="34"/>
          <w:szCs w:val="34"/>
          <w:rtl/>
        </w:rPr>
        <w:t>أَنْفُسُنَا بِيَدِ اللَّهِ فَإِذَا شَاءَ أَنْ يَبْعَثَنَا بَعَثَنَا</w:t>
      </w:r>
      <w:r w:rsidRPr="00302C6A">
        <w:rPr>
          <w:rFonts w:ascii="Traditional Arabic" w:hAnsi="Traditional Arabic" w:cs="Traditional Arabic"/>
          <w:color w:val="0000CC"/>
          <w:sz w:val="34"/>
          <w:szCs w:val="34"/>
          <w:rtl/>
        </w:rPr>
        <w:t>)</w:t>
      </w:r>
      <w:r w:rsidRPr="00302C6A">
        <w:rPr>
          <w:rFonts w:ascii="Traditional Arabic" w:hAnsi="Traditional Arabic" w:cs="Traditional Arabic"/>
          <w:sz w:val="34"/>
          <w:szCs w:val="34"/>
          <w:rtl/>
        </w:rPr>
        <w:t>، فالنبي -صَلَّى اللهُ عَلَيْهِ وَسَلَّمَ- يأمرهم بقيام الليل ويحثهم عليه، وكلام علي -رَضِيَ اللهُ عَنْهُ- في هذا الموضع جدلًا، لا شكَّ أن</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الأنفس بيد الله -عزَّ وجلَّ- ولكن المطلوب هو ف</w:t>
      </w:r>
      <w:r w:rsidR="00C94C2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عل السَّببِ في القيام، فلم يُناقشه</w:t>
      </w:r>
      <w:r w:rsidR="00C94C2E" w:rsidRPr="00302C6A">
        <w:rPr>
          <w:rFonts w:ascii="Traditional Arabic" w:hAnsi="Traditional Arabic" w:cs="Traditional Arabic" w:hint="cs"/>
          <w:sz w:val="34"/>
          <w:szCs w:val="34"/>
          <w:rtl/>
        </w:rPr>
        <w:t xml:space="preserve"> </w:t>
      </w:r>
      <w:r w:rsidRPr="00302C6A">
        <w:rPr>
          <w:rFonts w:ascii="Traditional Arabic" w:hAnsi="Traditional Arabic" w:cs="Traditional Arabic"/>
          <w:sz w:val="34"/>
          <w:szCs w:val="34"/>
          <w:rtl/>
        </w:rPr>
        <w:t>النبي -صَلَّى اللهُ عَلَيْهِ وَسَلَّمَ- ولم يُحاوره، وإنَّما انصرف -صَلَّى اللهُ عَلَيْهِ وَسَلَّمَ- حين قال علي ذلك، وهذا أدب نبوي، فحينما تسمع م</w:t>
      </w:r>
      <w:r w:rsidR="006F6D4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w:t>
      </w:r>
      <w:r w:rsidR="006F6D4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المخالف الاستدلال بمثل هذه الأمور أو غيرها، وأنه قد يحيد</w:t>
      </w:r>
      <w:r w:rsidR="00E878C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لأنَّه ليس بمعصومٍ</w:t>
      </w:r>
      <w:r w:rsidR="00E878C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ولأن</w:t>
      </w:r>
      <w:r w:rsidR="00E878C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م</w:t>
      </w:r>
      <w:r w:rsidR="00E878C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 طبيعة النفس أن تطلب العذر فيعتذر، وهذا ال</w:t>
      </w:r>
      <w:r w:rsidR="005F3390" w:rsidRPr="00302C6A">
        <w:rPr>
          <w:rFonts w:ascii="Traditional Arabic" w:hAnsi="Traditional Arabic" w:cs="Traditional Arabic" w:hint="cs"/>
          <w:sz w:val="34"/>
          <w:szCs w:val="34"/>
          <w:rtl/>
        </w:rPr>
        <w:t>ا</w:t>
      </w:r>
      <w:r w:rsidRPr="00302C6A">
        <w:rPr>
          <w:rFonts w:ascii="Traditional Arabic" w:hAnsi="Traditional Arabic" w:cs="Traditional Arabic"/>
          <w:sz w:val="34"/>
          <w:szCs w:val="34"/>
          <w:rtl/>
        </w:rPr>
        <w:t>عتذار غير مقبول.</w:t>
      </w:r>
    </w:p>
    <w:p w:rsidR="00833F24" w:rsidRPr="00302C6A" w:rsidRDefault="00833F24" w:rsidP="00E42D45">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قال علي -رَضِيَ اللهُ عَنْهُ: </w:t>
      </w:r>
      <w:r w:rsidRPr="00302C6A">
        <w:rPr>
          <w:rFonts w:ascii="Traditional Arabic" w:hAnsi="Traditional Arabic" w:cs="Traditional Arabic"/>
          <w:color w:val="0000CC"/>
          <w:sz w:val="34"/>
          <w:szCs w:val="34"/>
          <w:rtl/>
        </w:rPr>
        <w:t>(</w:t>
      </w:r>
      <w:r w:rsidR="005F3390" w:rsidRPr="00302C6A">
        <w:rPr>
          <w:rFonts w:ascii="Traditional Arabic" w:hAnsi="Traditional Arabic" w:cs="Traditional Arabic"/>
          <w:color w:val="0000CC"/>
          <w:sz w:val="34"/>
          <w:szCs w:val="34"/>
          <w:rtl/>
        </w:rPr>
        <w:t>فَانْصَرَفَ حِينَ قُلْنَا ذَلِكَ وَلَمْ يَرْجِعْ إِلَيَّ شَيْئًا ثُمَّ سَمِعْتُهُ وَهُوَ مُوَلٍّ يَضْرِبُ فَخِذَهُ وَهُوَ يَقُولُ</w:t>
      </w:r>
      <w:r w:rsidR="005F3390" w:rsidRPr="00302C6A">
        <w:rPr>
          <w:rFonts w:ascii="Traditional Arabic" w:hAnsi="Traditional Arabic" w:cs="Traditional Arabic" w:hint="cs"/>
          <w:color w:val="0000CC"/>
          <w:sz w:val="34"/>
          <w:szCs w:val="34"/>
          <w:rtl/>
        </w:rPr>
        <w:t>:</w:t>
      </w:r>
      <w:r w:rsidR="005F3390" w:rsidRPr="00302C6A">
        <w:rPr>
          <w:rFonts w:ascii="Traditional Arabic" w:hAnsi="Traditional Arabic" w:cs="Traditional Arabic"/>
          <w:sz w:val="34"/>
          <w:szCs w:val="34"/>
          <w:rtl/>
        </w:rPr>
        <w:t xml:space="preserve"> </w:t>
      </w:r>
      <w:r w:rsidR="005F3390" w:rsidRPr="00302C6A">
        <w:rPr>
          <w:rFonts w:ascii="Traditional Arabic" w:hAnsi="Traditional Arabic" w:cs="Traditional Arabic"/>
          <w:color w:val="FF0000"/>
          <w:sz w:val="34"/>
          <w:szCs w:val="34"/>
          <w:rtl/>
        </w:rPr>
        <w:t>﴿وَكَانَ الْإِنْسَانُ أَكْثَرَ شَيْءٍ جَدَلًا﴾</w:t>
      </w:r>
      <w:r w:rsidRPr="00302C6A">
        <w:rPr>
          <w:rFonts w:ascii="Traditional Arabic" w:hAnsi="Traditional Arabic" w:cs="Traditional Arabic"/>
          <w:color w:val="0000CC"/>
          <w:sz w:val="34"/>
          <w:szCs w:val="34"/>
          <w:rtl/>
        </w:rPr>
        <w:t>)</w:t>
      </w:r>
      <w:r w:rsidR="005F3390" w:rsidRPr="00302C6A">
        <w:rPr>
          <w:rStyle w:val="FootnoteReference"/>
          <w:rFonts w:ascii="Traditional Arabic" w:hAnsi="Traditional Arabic" w:cs="Traditional Arabic"/>
          <w:color w:val="0000CC"/>
          <w:sz w:val="34"/>
          <w:szCs w:val="34"/>
          <w:rtl/>
        </w:rPr>
        <w:footnoteReference w:id="3"/>
      </w:r>
      <w:r w:rsidRPr="00302C6A">
        <w:rPr>
          <w:rFonts w:ascii="Traditional Arabic" w:hAnsi="Traditional Arabic" w:cs="Traditional Arabic"/>
          <w:sz w:val="34"/>
          <w:szCs w:val="34"/>
          <w:rtl/>
        </w:rPr>
        <w:t>. فمن طبيعة النفس طلب المعاذير.</w:t>
      </w:r>
    </w:p>
    <w:p w:rsidR="00440FCD" w:rsidRPr="00302C6A" w:rsidRDefault="00833F24" w:rsidP="006B755E">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lastRenderedPageBreak/>
        <w:t>ولهذا فإن</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الإنسان ينبغي </w:t>
      </w:r>
      <w:r w:rsidR="005F3390" w:rsidRPr="00302C6A">
        <w:rPr>
          <w:rFonts w:ascii="Traditional Arabic" w:hAnsi="Traditional Arabic" w:cs="Traditional Arabic" w:hint="cs"/>
          <w:sz w:val="34"/>
          <w:szCs w:val="34"/>
          <w:rtl/>
        </w:rPr>
        <w:t xml:space="preserve">له </w:t>
      </w:r>
      <w:r w:rsidRPr="00302C6A">
        <w:rPr>
          <w:rFonts w:ascii="Traditional Arabic" w:hAnsi="Traditional Arabic" w:cs="Traditional Arabic"/>
          <w:sz w:val="34"/>
          <w:szCs w:val="34"/>
          <w:rtl/>
        </w:rPr>
        <w:t>أن يتنبَّه لمثل هذا، وهذا ما ي</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س</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م</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في ع</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لم</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الن</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فس "</w:t>
      </w:r>
      <w:r w:rsidRPr="00302C6A">
        <w:rPr>
          <w:rFonts w:ascii="Traditional Arabic" w:hAnsi="Traditional Arabic" w:cs="Traditional Arabic"/>
          <w:sz w:val="34"/>
          <w:szCs w:val="34"/>
          <w:u w:val="dotDotDash" w:color="FF0000"/>
          <w:rtl/>
        </w:rPr>
        <w:t>الحيل النفسية</w:t>
      </w:r>
      <w:r w:rsidRPr="00302C6A">
        <w:rPr>
          <w:rFonts w:ascii="Traditional Arabic" w:hAnsi="Traditional Arabic" w:cs="Traditional Arabic"/>
          <w:sz w:val="34"/>
          <w:szCs w:val="34"/>
          <w:rtl/>
        </w:rPr>
        <w:t>"، وهي ثقافة التبرير، تبرير المعصية، تبرير التكاسل عن الطاعة، وأشياء كثيرة جدًّا ينبغي أن يحذرها المسلم</w:t>
      </w:r>
      <w:r w:rsidR="000D504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w:t>
      </w:r>
      <w:r w:rsidR="000D504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هذا م</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 م</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داخل</w:t>
      </w:r>
      <w:r w:rsidR="005F33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الشيطان.</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مِن الأدب النَّبوي أنَّكَ إذا عرفتَ أنَّ الشَّخص الذي تُحاوره يستدلّ عليك بمثل هذه الأمور فعليكَ الانتهاء</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 هذا أسلم، فكم مِن مجادلةٍ وحوارٍ </w:t>
      </w:r>
      <w:r w:rsidR="000B1190" w:rsidRPr="00302C6A">
        <w:rPr>
          <w:rFonts w:ascii="Traditional Arabic" w:hAnsi="Traditional Arabic" w:cs="Traditional Arabic" w:hint="cs"/>
          <w:sz w:val="34"/>
          <w:szCs w:val="34"/>
          <w:rtl/>
        </w:rPr>
        <w:t>أ</w:t>
      </w:r>
      <w:r w:rsidRPr="00302C6A">
        <w:rPr>
          <w:rFonts w:ascii="Traditional Arabic" w:hAnsi="Traditional Arabic" w:cs="Traditional Arabic"/>
          <w:sz w:val="34"/>
          <w:szCs w:val="34"/>
          <w:rtl/>
        </w:rPr>
        <w:t xml:space="preserve">عقبهما </w:t>
      </w:r>
      <w:r w:rsidR="000B1190" w:rsidRPr="00302C6A">
        <w:rPr>
          <w:rFonts w:ascii="Traditional Arabic" w:hAnsi="Traditional Arabic" w:cs="Traditional Arabic" w:hint="cs"/>
          <w:sz w:val="34"/>
          <w:szCs w:val="34"/>
          <w:rtl/>
        </w:rPr>
        <w:t>ال</w:t>
      </w:r>
      <w:r w:rsidRPr="00302C6A">
        <w:rPr>
          <w:rFonts w:ascii="Traditional Arabic" w:hAnsi="Traditional Arabic" w:cs="Traditional Arabic"/>
          <w:sz w:val="34"/>
          <w:szCs w:val="34"/>
          <w:rtl/>
        </w:rPr>
        <w:t xml:space="preserve">خصامٌ وتنافرُ </w:t>
      </w:r>
      <w:r w:rsidR="000B1190" w:rsidRPr="00302C6A">
        <w:rPr>
          <w:rFonts w:ascii="Traditional Arabic" w:hAnsi="Traditional Arabic" w:cs="Traditional Arabic" w:hint="cs"/>
          <w:sz w:val="34"/>
          <w:szCs w:val="34"/>
          <w:rtl/>
        </w:rPr>
        <w:t>ال</w:t>
      </w:r>
      <w:r w:rsidRPr="00302C6A">
        <w:rPr>
          <w:rFonts w:ascii="Traditional Arabic" w:hAnsi="Traditional Arabic" w:cs="Traditional Arabic"/>
          <w:sz w:val="34"/>
          <w:szCs w:val="34"/>
          <w:rtl/>
        </w:rPr>
        <w:t>قلوب، والسُّكوتُ يكون في ذلك الوقت هو الأولى.</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{لعل الانصراف عن المجادلة يُربِّي نفس من يُجادِل أكثر من الدُّخول في المجادلة، كما حصلَ مع عليٍّ -رَضِيَ اللهُ عَنْهُ}.</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صحيح، ولهذا نُقِلَ هذا عن علي وحُفِظَ، ورواه علي -رَضِيَ اللهُ عَنْهُ- من باب تعليم الأمَّة</w:t>
      </w:r>
      <w:r w:rsidR="007F04C2"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 هذا مِن آداب النُّبوَّة، والنَّبي -صَلَّى اللهُ عَلَيْهِ وَسَلَّمَ- يُمثل الأدبَ والخلُقَ الكريم، قال تعالى: </w:t>
      </w:r>
      <w:r w:rsidRPr="00302C6A">
        <w:rPr>
          <w:rFonts w:ascii="Traditional Arabic" w:hAnsi="Traditional Arabic" w:cs="Traditional Arabic"/>
          <w:color w:val="FF0000"/>
          <w:sz w:val="34"/>
          <w:szCs w:val="34"/>
          <w:rtl/>
        </w:rPr>
        <w:t>﴿وَإِنَّكَ لَعَلَى خُلُقٍ عَظِيمٍ﴾</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[القلم: 4]</w:t>
      </w:r>
      <w:r w:rsidRPr="00302C6A">
        <w:rPr>
          <w:rFonts w:ascii="Traditional Arabic" w:hAnsi="Traditional Arabic" w:cs="Traditional Arabic"/>
          <w:sz w:val="34"/>
          <w:szCs w:val="34"/>
          <w:rtl/>
        </w:rPr>
        <w:t>.</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وهذا الذي ينبغي للإنسان أن يتأسَّى فيه بالنَّبي -صَلَّى اللهُ عَلَيْهِ وَسَلَّمَ، وبخاصَّة أنَّ النَّفس تُحب العلوَّ، فكون الإنسان يُضعِف أمرَ العلو في النَّفس فهذا شيءٌ عظيمٌ، وهذا من فضائل ومن كريم السَّجايا التي ينبغي للمسلم أن يتخلَّقَ بها؛ بل هي وعدٌ م</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ن الله -عزَّ وجلَّ- بالخير في الآخرة، قال تعالى: </w:t>
      </w:r>
      <w:r w:rsidRPr="00302C6A">
        <w:rPr>
          <w:rFonts w:ascii="Traditional Arabic" w:hAnsi="Traditional Arabic" w:cs="Traditional Arabic"/>
          <w:color w:val="FF0000"/>
          <w:sz w:val="34"/>
          <w:szCs w:val="34"/>
          <w:rtl/>
        </w:rPr>
        <w:t>﴿تِلْكَ الدَّارُ الْآخِرَةُ نَجْعَلُهَا لِلَّذِينَ لَا يُرِيدُونَ عُلُوًّا فِي الْأَرْضِ وَلَا فَسَادًا وَالْعَاقِبَةُ لِلْمُتَّقِينَ﴾</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[القصص:83]</w:t>
      </w:r>
      <w:r w:rsidRPr="00302C6A">
        <w:rPr>
          <w:rFonts w:ascii="Traditional Arabic" w:hAnsi="Traditional Arabic" w:cs="Traditional Arabic"/>
          <w:sz w:val="34"/>
          <w:szCs w:val="34"/>
          <w:rtl/>
        </w:rPr>
        <w:t>، فهذا م</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وعود الله -عزَّ وجلَّ- لك في الآخرة، وهو العلو على المخاصم والمُجادِل، فتسكت طلبًا لِمَا عندَ الله -عزَّ وجلَّ، ولهذا وردَ في الأثر: </w:t>
      </w:r>
      <w:r w:rsidRPr="00302C6A">
        <w:rPr>
          <w:rFonts w:ascii="Traditional Arabic" w:hAnsi="Traditional Arabic" w:cs="Traditional Arabic"/>
          <w:color w:val="006600"/>
          <w:sz w:val="34"/>
          <w:szCs w:val="34"/>
          <w:rtl/>
        </w:rPr>
        <w:t>«أَنا زَعِيمٌ ببَيتٍ في ربَضِ الجنَّةِ لِمَنْ تَرَكَ المِرَاءَ وَإِنْ كَانَ مُحِقًّا»</w:t>
      </w:r>
      <w:r w:rsidR="00EF329E" w:rsidRPr="00302C6A">
        <w:rPr>
          <w:rStyle w:val="FootnoteReference"/>
          <w:rFonts w:ascii="Traditional Arabic" w:hAnsi="Traditional Arabic" w:cs="Traditional Arabic"/>
          <w:color w:val="006600"/>
          <w:sz w:val="34"/>
          <w:szCs w:val="34"/>
          <w:rtl/>
        </w:rPr>
        <w:footnoteReference w:id="4"/>
      </w:r>
      <w:r w:rsidRPr="00302C6A">
        <w:rPr>
          <w:rFonts w:ascii="Traditional Arabic" w:hAnsi="Traditional Arabic" w:cs="Traditional Arabic"/>
          <w:sz w:val="34"/>
          <w:szCs w:val="34"/>
          <w:rtl/>
        </w:rPr>
        <w:t>، فقد يتحوَّل الجدال إلى مراء، والمراءُ مِن أنواعِ الجدالِ، فإذا تحوَّل الجدال إلى م</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راء فإنَّ الأدبَ النَّبوي حينئذٍ الانتهاء، والانتهاء قد يكون فيه قطعٌ للخصام، فهذه أخلاق النبوَّة، قال تعالى: </w:t>
      </w:r>
      <w:r w:rsidRPr="00302C6A">
        <w:rPr>
          <w:rFonts w:ascii="Traditional Arabic" w:hAnsi="Traditional Arabic" w:cs="Traditional Arabic"/>
          <w:color w:val="FF0000"/>
          <w:sz w:val="34"/>
          <w:szCs w:val="34"/>
          <w:rtl/>
        </w:rPr>
        <w:t>﴿لَقَدْ كَانَ لَكُمْ فِي رَسُولِ اللَّهِ أُسْوَةٌ حَسَنَةٌ﴾</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[الأحزاب:21]</w:t>
      </w:r>
      <w:r w:rsidRPr="00302C6A">
        <w:rPr>
          <w:rFonts w:ascii="Traditional Arabic" w:hAnsi="Traditional Arabic" w:cs="Traditional Arabic"/>
          <w:sz w:val="34"/>
          <w:szCs w:val="34"/>
          <w:rtl/>
        </w:rPr>
        <w:t>، نسأل الله أن ي</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وفقنا ويوفق جميع المسلمين إلى التَّأسِّي بالنَّبي -صَلَّى اللهُ عَلَيْهِ وَسَلَّمَ- الذي يُمثِّل الخلق الكريم.</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{أحسن الله إليكم..</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lastRenderedPageBreak/>
        <w:t>ذكرتم أنَّ جدال الأنبياء لقومهم م</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 طرائق م</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عرفة الحقِّ، وذكرتم أيضًا أنَّ الجدال من طرائق أهل الباطل؛ قال -صَلَّى اللهُ عَلَيْهِ وَسَلَّمَ</w:t>
      </w:r>
      <w:r w:rsidRPr="00302C6A">
        <w:rPr>
          <w:rFonts w:ascii="Traditional Arabic" w:hAnsi="Traditional Arabic" w:cs="Traditional Arabic"/>
          <w:color w:val="006600"/>
          <w:sz w:val="34"/>
          <w:szCs w:val="34"/>
          <w:rtl/>
        </w:rPr>
        <w:t>:</w:t>
      </w:r>
      <w:r w:rsidR="00A10DD8" w:rsidRPr="00302C6A">
        <w:rPr>
          <w:rFonts w:ascii="Traditional Arabic" w:hAnsi="Traditional Arabic" w:cs="Traditional Arabic" w:hint="cs"/>
          <w:color w:val="006600"/>
          <w:sz w:val="34"/>
          <w:szCs w:val="34"/>
          <w:rtl/>
        </w:rPr>
        <w:t xml:space="preserve"> </w:t>
      </w:r>
      <w:r w:rsidRPr="00302C6A">
        <w:rPr>
          <w:rFonts w:ascii="Traditional Arabic" w:hAnsi="Traditional Arabic" w:cs="Traditional Arabic"/>
          <w:color w:val="006600"/>
          <w:sz w:val="34"/>
          <w:szCs w:val="34"/>
          <w:rtl/>
        </w:rPr>
        <w:t>«ما ضَلَّ قومٌ بعدَ هُدًى كانوا عليهِ إلَّا أوتوا الجدَلَ»</w:t>
      </w:r>
      <w:r w:rsidR="00EF329E" w:rsidRPr="00302C6A">
        <w:rPr>
          <w:rStyle w:val="FootnoteReference"/>
          <w:rFonts w:ascii="Traditional Arabic" w:hAnsi="Traditional Arabic" w:cs="Traditional Arabic"/>
          <w:color w:val="006600"/>
          <w:sz w:val="34"/>
          <w:szCs w:val="34"/>
          <w:rtl/>
        </w:rPr>
        <w:footnoteReference w:id="5"/>
      </w:r>
      <w:r w:rsidRPr="00302C6A">
        <w:rPr>
          <w:rFonts w:ascii="Traditional Arabic" w:hAnsi="Traditional Arabic" w:cs="Traditional Arabic"/>
          <w:sz w:val="34"/>
          <w:szCs w:val="34"/>
          <w:rtl/>
        </w:rPr>
        <w:t>، فكيف ن</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فرِّق بين جدالِ أهلِ الحقِّ وهم الأنبياء وأتباعهم، وبينَ جدالِ أهلِ الباطل؟}.</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أهل السُّنَّة هم خُلاصَة أهل الإسلام، ويُمثِّلونَ الحقَّ لمَن أرادَ الحقَّ، ومرجعيَّتهم إلى هذه النُّصوص، وأمَّا أهل الأهواء فإنَّ الجرابَ الذي ينزعون إليه هو جرابُ الشُّبهاتِ والجدالِ والمناقشَة، ولهذا فهُم يُحبُّونَ أن يُظهِرُوا هذا الجدال</w:t>
      </w:r>
      <w:r w:rsidR="007F04C2" w:rsidRPr="00302C6A">
        <w:rPr>
          <w:rFonts w:ascii="Traditional Arabic" w:hAnsi="Traditional Arabic" w:cs="Traditional Arabic" w:hint="cs"/>
          <w:sz w:val="34"/>
          <w:szCs w:val="34"/>
          <w:rtl/>
        </w:rPr>
        <w:t xml:space="preserve">؛ </w:t>
      </w:r>
      <w:r w:rsidRPr="00302C6A">
        <w:rPr>
          <w:rFonts w:ascii="Traditional Arabic" w:hAnsi="Traditional Arabic" w:cs="Traditional Arabic"/>
          <w:sz w:val="34"/>
          <w:szCs w:val="34"/>
          <w:rtl/>
        </w:rPr>
        <w:t>لأنَّ أهدافهم وأدبيَّاتهم تقوم على التَّشكيك، إمَّا التَّشكيك في أصلِ الإسلام، وهذا يفعله أهل النِّفاق، وإمَّا التَّشكيك في ثوابت أهل السُّنَّة والجماعة، ولهذا لا تجدهم إلَّا أنَّهم ي</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ستهدفون دواوين السُّنَّة بالتَّشكيك، ي</w:t>
      </w:r>
      <w:r w:rsidR="006F40A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ستهدفون القضايا التَّاريخيَّة بالتَّشكيك، ي</w:t>
      </w:r>
      <w:r w:rsidR="006F40A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نزعون إلى أحاديث م</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عيَّنة للتَّشكيك، فهذا هو الجراب الذي يُشكِّكونَ به.</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ومثال لذلك</w:t>
      </w:r>
      <w:r w:rsidRPr="00302C6A">
        <w:rPr>
          <w:rFonts w:ascii="Traditional Arabic" w:hAnsi="Traditional Arabic" w:cs="Traditional Arabic"/>
          <w:sz w:val="34"/>
          <w:szCs w:val="34"/>
          <w:rtl/>
        </w:rPr>
        <w:t>: تجد الآن أنَّ المناوئين لدعوة الإمام محمد بن عبد الوهاب -رَحِمَهُ اللهُ تَعَالَى- قديمًا وحديثًا ينظرون إلى مسائل م</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عيَّنةٍ ويُحاولون أن يُثيروا الغبار عليها، دونَ المسلَّمات والقواعد والآثار والنَّتائج العظيمَة التي أثَّرَت في هذه الدَّعوة، فهذا ميدانٌ واسع، وبالتَّالي فالإنسان يعرف أنَّ منهج أهل السنَّة هو ترك الجدال، فالجدال يُحتاج إليه في مواضع وتقارير م</w:t>
      </w:r>
      <w:r w:rsidR="00EF329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عيَّنَة وله آدابٌ، فالمطلوب هو البلاغ والتَّبيلغ وإظهار الحق، وفرقٌ بينَ الحوار والنِّقاش الذي يُرَادُ فيه ظهور الحق، وبينَ الجدال والمحاورَة التي هدف المتح</w:t>
      </w:r>
      <w:r w:rsidR="000B1190" w:rsidRPr="00302C6A">
        <w:rPr>
          <w:rFonts w:ascii="Traditional Arabic" w:hAnsi="Traditional Arabic" w:cs="Traditional Arabic" w:hint="cs"/>
          <w:sz w:val="34"/>
          <w:szCs w:val="34"/>
          <w:rtl/>
        </w:rPr>
        <w:t>ا</w:t>
      </w:r>
      <w:r w:rsidRPr="00302C6A">
        <w:rPr>
          <w:rFonts w:ascii="Traditional Arabic" w:hAnsi="Traditional Arabic" w:cs="Traditional Arabic"/>
          <w:sz w:val="34"/>
          <w:szCs w:val="34"/>
          <w:rtl/>
        </w:rPr>
        <w:t>و</w:t>
      </w:r>
      <w:r w:rsidR="006163A4" w:rsidRPr="00302C6A">
        <w:rPr>
          <w:rFonts w:ascii="Traditional Arabic" w:hAnsi="Traditional Arabic" w:cs="Traditional Arabic" w:hint="cs"/>
          <w:sz w:val="34"/>
          <w:szCs w:val="34"/>
          <w:rtl/>
        </w:rPr>
        <w:t>ِ</w:t>
      </w:r>
      <w:r w:rsidR="000B1190" w:rsidRPr="00302C6A">
        <w:rPr>
          <w:rFonts w:ascii="Traditional Arabic" w:hAnsi="Traditional Arabic" w:cs="Traditional Arabic" w:hint="cs"/>
          <w:sz w:val="34"/>
          <w:szCs w:val="34"/>
          <w:rtl/>
        </w:rPr>
        <w:t>ر</w:t>
      </w:r>
      <w:r w:rsidR="006163A4"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ين فيها ه</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و المغالبة والمُخاصَمة -كما ذكرنا.</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ولهذا نهى السَّلفُ عن هذا الجدال المذموم، كما ستأتي الأحاديث -إن شاء الله- بشيءٍ من ذلك.</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{ثَمَّة أمرٍ يا شيخ!</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بعضُ مَن يكون م</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تحمِّسًا لنُصرَة الدِّين، </w:t>
      </w:r>
      <w:r w:rsidR="000B1190" w:rsidRPr="00302C6A">
        <w:rPr>
          <w:rFonts w:ascii="Traditional Arabic" w:hAnsi="Traditional Arabic" w:cs="Traditional Arabic" w:hint="cs"/>
          <w:sz w:val="34"/>
          <w:szCs w:val="34"/>
          <w:rtl/>
        </w:rPr>
        <w:t>ولا</w:t>
      </w:r>
      <w:r w:rsidRPr="00302C6A">
        <w:rPr>
          <w:rFonts w:ascii="Traditional Arabic" w:hAnsi="Traditional Arabic" w:cs="Traditional Arabic"/>
          <w:sz w:val="34"/>
          <w:szCs w:val="34"/>
          <w:rtl/>
        </w:rPr>
        <w:t xml:space="preserve"> يكون عنده علم شرعي؛ يدخل بعض مواقع الشُّبهات بهدف المجادلة والذَّب</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عن الدين؛ فهل هذا الأمر محمود؟}.</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لا؛ هذا غيرُ محمودٍ، وهذا يُلجأ إليه في م</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واضع م</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عيَّنة.</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ولهذا نقول</w:t>
      </w:r>
      <w:r w:rsidRPr="00302C6A">
        <w:rPr>
          <w:rFonts w:ascii="Traditional Arabic" w:hAnsi="Traditional Arabic" w:cs="Traditional Arabic"/>
          <w:sz w:val="34"/>
          <w:szCs w:val="34"/>
          <w:rtl/>
        </w:rPr>
        <w:t xml:space="preserve">: إنَّ الإنسان لابدَّ أن يستوعبَ اليقين الذي هو موجود، والاستكثار من اليقين أولى من الاستكثار من الشَّك، ولهذا قال عمر بن عبد العزيز: </w:t>
      </w:r>
      <w:r w:rsidRPr="00302C6A">
        <w:rPr>
          <w:rFonts w:ascii="Traditional Arabic" w:hAnsi="Traditional Arabic" w:cs="Traditional Arabic"/>
          <w:color w:val="993300"/>
          <w:sz w:val="34"/>
          <w:szCs w:val="34"/>
          <w:rtl/>
        </w:rPr>
        <w:t>"مَنْ جَعَلَ دِينَهُ غَرَضًا لِلْخُصُومَاتِ أَكْثَرَ التَّنَقُّلَ"</w:t>
      </w:r>
      <w:r w:rsidRPr="00302C6A">
        <w:rPr>
          <w:rFonts w:ascii="Traditional Arabic" w:hAnsi="Traditional Arabic" w:cs="Traditional Arabic"/>
          <w:sz w:val="34"/>
          <w:szCs w:val="34"/>
          <w:rtl/>
        </w:rPr>
        <w:t>.</w:t>
      </w:r>
    </w:p>
    <w:p w:rsidR="000B1190" w:rsidRPr="00302C6A" w:rsidRDefault="00440FCD" w:rsidP="00302C6A">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lastRenderedPageBreak/>
        <w:t>ولو رجعنا إلى التَّاريخ نجد أنَّ مِن أسباب ضلال الجَهم بن صفوان أنَّه كان يُناظر طائفةً من الدُّهريَّة، ولو رجعتَ إلى رؤوس أهل الأهواء تجد أنَّ جملةً منهم إنَّما جاءهم الأمر من هذه الخصومات، فالإنسان يحتاج أن يستكثرَ مِن اليقين ومِن الوحي، وفي الوحي غُنية عن هذه الخصومات والمجادلات، ولهذا فإنَّ ثقافةَ الحوارات والمناقشات ثقافةٌ واردةٌ على أهل الإسلام وعلى أهل السُّنَّة، فأهلُ الأهواءِ لن ينزعونَ عن أهوائهم إلَّا مَن كان منهم م</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ريدًا للحقِّ وأراد الله هدايتَه، فينبغي ألَّا يُشغَل النَّاس بمثل هذه الحوارات</w:t>
      </w:r>
      <w:r w:rsidR="007F04C2"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 هذا ليس مِن طريقة السَّلف -رَحِمَهُم اللهُ تَعَالَى- في الجدالِ والخِصَام، فالمطلوبُ هو البلاغ والبيان، ومَن أراد الحق فهذا هو الحق، وإلَّا فإنَّ أهل الباطل لهم موانع، وأهل الكفر والطغيان لهم أسباب م</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تعددة في الضَّلال، ولكن الحديثَ أشارَ إلى قضيةٍ؛ وهي أنَّ الجدالَ يقطعُ عن العمل، والمطلوبُ هو العمل وليسَ الجدال، والجدالُ يجعلك تنافح عن القضيَّة التي أنت تُجادل فيها فيقطعك عن العملِ، فدينك فيه واجبات وفضائل، فتنقطع عن هذا بالجدال والحوار، والدَّعوة بابها مفتوح، وأنتَ لستَ بحاجةٍ إلى أن تُجادل في أي قضيةٍ كقضية الن</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صارى، وإنَّما عليك البيان والإيضاح، وما لم تعلمه من الجدال فإنَّك تتركه، والحقُّ له قبولٌ وله نورٌ ي</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قبله كلُّ م</w:t>
      </w:r>
      <w:r w:rsidR="000B1190"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ريدٍ له، ودين الله ظاهر.</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{قال -رَحِمَهُ اللهُ تَعَالَى: </w:t>
      </w:r>
      <w:r w:rsidRPr="00302C6A">
        <w:rPr>
          <w:rFonts w:ascii="Traditional Arabic" w:hAnsi="Traditional Arabic" w:cs="Traditional Arabic"/>
          <w:color w:val="0000CC"/>
          <w:sz w:val="34"/>
          <w:szCs w:val="34"/>
          <w:rtl/>
        </w:rPr>
        <w:t xml:space="preserve">(وعن عائشة -رَضِيَ اللهُ عَنْها- قالت: قال رسول اللَّه -صَلَّى اللهُ عَلَيْهِ وَسَلَّمَ: </w:t>
      </w:r>
      <w:r w:rsidRPr="00302C6A">
        <w:rPr>
          <w:rFonts w:ascii="Traditional Arabic" w:hAnsi="Traditional Arabic" w:cs="Traditional Arabic"/>
          <w:color w:val="006600"/>
          <w:sz w:val="34"/>
          <w:szCs w:val="34"/>
          <w:rtl/>
        </w:rPr>
        <w:t>«إِنَّ أَبْغَضَ الرِّجَالِ إِلَى اللَّهِ الْأَلَدُّ الْخَصِمُ»</w:t>
      </w:r>
      <w:r w:rsidRPr="00302C6A">
        <w:rPr>
          <w:rFonts w:ascii="Traditional Arabic" w:hAnsi="Traditional Arabic" w:cs="Traditional Arabic"/>
          <w:color w:val="0000CC"/>
          <w:sz w:val="34"/>
          <w:szCs w:val="34"/>
          <w:rtl/>
        </w:rPr>
        <w:t>، متفق عليهِ)</w:t>
      </w:r>
      <w:r w:rsidRPr="00302C6A">
        <w:rPr>
          <w:rFonts w:ascii="Traditional Arabic" w:hAnsi="Traditional Arabic" w:cs="Traditional Arabic"/>
          <w:sz w:val="34"/>
          <w:szCs w:val="34"/>
          <w:rtl/>
        </w:rPr>
        <w:t>}.</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هذا الحديث في الصَّحيحين.</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ومعنى قوله</w:t>
      </w:r>
      <w:r w:rsidR="007F04C2"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w:t>
      </w:r>
      <w:r w:rsidRPr="00302C6A">
        <w:rPr>
          <w:rFonts w:ascii="Traditional Arabic" w:hAnsi="Traditional Arabic" w:cs="Traditional Arabic"/>
          <w:color w:val="006600"/>
          <w:sz w:val="34"/>
          <w:szCs w:val="34"/>
          <w:rtl/>
        </w:rPr>
        <w:t>«الْأَلَدُّ»</w:t>
      </w:r>
      <w:r w:rsidRPr="00302C6A">
        <w:rPr>
          <w:rFonts w:ascii="Traditional Arabic" w:hAnsi="Traditional Arabic" w:cs="Traditional Arabic"/>
          <w:sz w:val="34"/>
          <w:szCs w:val="34"/>
          <w:rtl/>
        </w:rPr>
        <w:t>، أي: الأعوَج في الجدال، والذي يُراوغ عن الحقِّ.</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وقوله: </w:t>
      </w:r>
      <w:r w:rsidRPr="00302C6A">
        <w:rPr>
          <w:rFonts w:ascii="Traditional Arabic" w:hAnsi="Traditional Arabic" w:cs="Traditional Arabic"/>
          <w:color w:val="006600"/>
          <w:sz w:val="34"/>
          <w:szCs w:val="34"/>
          <w:rtl/>
        </w:rPr>
        <w:t>«الْخَصِمُ»</w:t>
      </w:r>
      <w:r w:rsidRPr="00302C6A">
        <w:rPr>
          <w:rFonts w:ascii="Traditional Arabic" w:hAnsi="Traditional Arabic" w:cs="Traditional Arabic"/>
          <w:sz w:val="34"/>
          <w:szCs w:val="34"/>
          <w:rtl/>
        </w:rPr>
        <w:t>، صفةٌ له، يعني: م</w:t>
      </w:r>
      <w:r w:rsidR="00F20C0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ولَع بالخصومَة، وهذا في بيان أنَّ الله -سبحانه وتعالى- يُبغض هذه الصِّفَة في الرِّجال، وقد جاءت الأحاديث بالتَّحذير من الخصام والجدال.</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والألد في خصومته غالبًا ي</w:t>
      </w:r>
      <w:r w:rsidR="00184EC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ف</w:t>
      </w:r>
      <w:r w:rsidR="00184ECE"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جُر في الخصومَة ويكذب، وهذا من صفات أهل النِّفاق، وقد جاء النَّهي عن هذا، وأنَّ الفجور في الخصومة من علامات النِّفاق، قال -صَلَّى اللهُ عَلَيْهِ وَسَلَّمَ: </w:t>
      </w:r>
      <w:r w:rsidRPr="00302C6A">
        <w:rPr>
          <w:rFonts w:ascii="Traditional Arabic" w:hAnsi="Traditional Arabic" w:cs="Traditional Arabic"/>
          <w:color w:val="006600"/>
          <w:sz w:val="34"/>
          <w:szCs w:val="34"/>
          <w:rtl/>
        </w:rPr>
        <w:t>«وَإِذَا خَاصَمَ فَجَرَ»</w:t>
      </w:r>
      <w:r w:rsidRPr="00302C6A">
        <w:rPr>
          <w:rFonts w:ascii="Traditional Arabic" w:hAnsi="Traditional Arabic" w:cs="Traditional Arabic"/>
          <w:sz w:val="34"/>
          <w:szCs w:val="34"/>
          <w:rtl/>
        </w:rPr>
        <w:t>، والمخاصمَة نوعٌ من أنواع الجدال، وأبغض الرِّجال إلى الله الألد في الخصام، وهذه صفة تحدُث في بعضِ الأشخاص، وعليه أن يُعالج نفسه.</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فاللَّدود</w:t>
      </w:r>
      <w:r w:rsidRPr="00302C6A">
        <w:rPr>
          <w:rFonts w:ascii="Traditional Arabic" w:hAnsi="Traditional Arabic" w:cs="Traditional Arabic"/>
          <w:sz w:val="34"/>
          <w:szCs w:val="34"/>
          <w:rtl/>
        </w:rPr>
        <w:t xml:space="preserve"> هو كثير الخصام والمناقشَة، ما ينفك عن المخاصمَة والمناقشة، كل شيء يُريد أن يُخالف </w:t>
      </w:r>
      <w:r w:rsidR="00E86B78" w:rsidRPr="00302C6A">
        <w:rPr>
          <w:rFonts w:ascii="Traditional Arabic" w:hAnsi="Traditional Arabic" w:cs="Traditional Arabic" w:hint="cs"/>
          <w:sz w:val="34"/>
          <w:szCs w:val="34"/>
          <w:rtl/>
        </w:rPr>
        <w:t>ب</w:t>
      </w:r>
      <w:r w:rsidRPr="00302C6A">
        <w:rPr>
          <w:rFonts w:ascii="Traditional Arabic" w:hAnsi="Traditional Arabic" w:cs="Traditional Arabic"/>
          <w:sz w:val="34"/>
          <w:szCs w:val="34"/>
          <w:rtl/>
        </w:rPr>
        <w:t>ه، وهذه من الأخلاق المذمومَة التي ج</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اء ذمُّها في النُّصوصِ الشَّرعيَّة، فمَن كانت فيه هذه الخصلة فعليه أن يُعالج نفسه، وقبيحٌ بالإنسان أن يكونَ خَصِمًا لدودًا، فالإسلام والأخلاق الكريمة </w:t>
      </w:r>
      <w:r w:rsidRPr="00302C6A">
        <w:rPr>
          <w:rFonts w:ascii="Traditional Arabic" w:hAnsi="Traditional Arabic" w:cs="Traditional Arabic"/>
          <w:sz w:val="34"/>
          <w:szCs w:val="34"/>
          <w:rtl/>
        </w:rPr>
        <w:lastRenderedPageBreak/>
        <w:t>تنهى عن المخاصمَة والمخالفَة والجدال ومحبَّة المخالفَة في كلِّ شيءٍ والمناقشَة في كل شيء، وسببها عِللُ النَّفس البشريَّة.</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ومن المعالجة</w:t>
      </w:r>
      <w:r w:rsidRPr="00302C6A">
        <w:rPr>
          <w:rFonts w:ascii="Traditional Arabic" w:hAnsi="Traditional Arabic" w:cs="Traditional Arabic"/>
          <w:sz w:val="34"/>
          <w:szCs w:val="34"/>
          <w:rtl/>
        </w:rPr>
        <w:t>: أن يعرف أنَّها صِفةٌ م</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ذمومةٌ فيتخلَّص منها -نسأل الله السَّلامة والعافية.</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{أحسن الله إليكم يا شيخ..</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بعضهم يقول</w:t>
      </w:r>
      <w:r w:rsidRPr="00302C6A">
        <w:rPr>
          <w:rFonts w:ascii="Traditional Arabic" w:hAnsi="Traditional Arabic" w:cs="Traditional Arabic"/>
          <w:sz w:val="34"/>
          <w:szCs w:val="34"/>
          <w:rtl/>
        </w:rPr>
        <w:t>: انا أطالب بحقي؛ فهل تتنَافى المطالبة بالحقِّ في كلِّ شيء مع النَّهي عن الجدال؟}.</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المطالبة بالحق م</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طلوبة، ولكن بالتي هي أحسن، قال -عزَّ وجلَّ- في أهل الكهف: </w:t>
      </w:r>
      <w:r w:rsidRPr="00302C6A">
        <w:rPr>
          <w:rFonts w:ascii="Traditional Arabic" w:hAnsi="Traditional Arabic" w:cs="Traditional Arabic"/>
          <w:color w:val="FF0000"/>
          <w:sz w:val="34"/>
          <w:szCs w:val="34"/>
          <w:rtl/>
        </w:rPr>
        <w:t>﴿وَلْيَتَلَطَّفْ﴾</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[الكهف:19]</w:t>
      </w:r>
      <w:r w:rsidRPr="00302C6A">
        <w:rPr>
          <w:rFonts w:ascii="Traditional Arabic" w:hAnsi="Traditional Arabic" w:cs="Traditional Arabic"/>
          <w:sz w:val="34"/>
          <w:szCs w:val="34"/>
          <w:rtl/>
        </w:rPr>
        <w:t>، فإذا طالبتَ بحقِّكَ فكن م</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تلطِّفًا بالمطالبَة، وعليك بالألفاظ الحسَنة التي تستطيع أن تصل </w:t>
      </w:r>
      <w:r w:rsidR="00E86B78" w:rsidRPr="00302C6A">
        <w:rPr>
          <w:rFonts w:ascii="Traditional Arabic" w:hAnsi="Traditional Arabic" w:cs="Traditional Arabic" w:hint="cs"/>
          <w:sz w:val="34"/>
          <w:szCs w:val="34"/>
          <w:rtl/>
        </w:rPr>
        <w:t>بها</w:t>
      </w:r>
      <w:r w:rsidR="00E86B78" w:rsidRPr="00302C6A">
        <w:rPr>
          <w:rFonts w:ascii="Traditional Arabic" w:hAnsi="Traditional Arabic" w:cs="Traditional Arabic"/>
          <w:sz w:val="34"/>
          <w:szCs w:val="34"/>
          <w:rtl/>
        </w:rPr>
        <w:t xml:space="preserve"> </w:t>
      </w:r>
      <w:r w:rsidRPr="00302C6A">
        <w:rPr>
          <w:rFonts w:ascii="Traditional Arabic" w:hAnsi="Traditional Arabic" w:cs="Traditional Arabic"/>
          <w:sz w:val="34"/>
          <w:szCs w:val="34"/>
          <w:rtl/>
        </w:rPr>
        <w:t>إلى الحق، فقد يكون لك حقٌّ ثابتٌ فتُطالب به بطريقة غ</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ير</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م</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قبولة فيكون هذا من سوء الأدب.</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وقد حدثنا الشيخ الصالح الأطرم -رَحِمَهُ اللهُ تَعَالَى- ل</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مَّا كنَّا ندرسُ عليه، أنَّ الشيخ محمد بن إبراهيم م</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فتي الد</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يار -رَحِمَهُ اللهُ تَعَالَى- وهو شيخٌ للشيخ صالح، يقول: </w:t>
      </w:r>
      <w:r w:rsidR="00E86B78" w:rsidRPr="00302C6A">
        <w:rPr>
          <w:rFonts w:ascii="Traditional Arabic" w:hAnsi="Traditional Arabic" w:cs="Traditional Arabic" w:hint="cs"/>
          <w:sz w:val="34"/>
          <w:szCs w:val="34"/>
          <w:rtl/>
        </w:rPr>
        <w:t>إ</w:t>
      </w:r>
      <w:r w:rsidRPr="00302C6A">
        <w:rPr>
          <w:rFonts w:ascii="Traditional Arabic" w:hAnsi="Traditional Arabic" w:cs="Traditional Arabic"/>
          <w:sz w:val="34"/>
          <w:szCs w:val="34"/>
          <w:rtl/>
        </w:rPr>
        <w:t>نَّ أحد القضاة جاء إل</w:t>
      </w:r>
      <w:r w:rsidR="00E86B78" w:rsidRPr="00302C6A">
        <w:rPr>
          <w:rFonts w:ascii="Traditional Arabic" w:hAnsi="Traditional Arabic" w:cs="Traditional Arabic" w:hint="cs"/>
          <w:sz w:val="34"/>
          <w:szCs w:val="34"/>
          <w:rtl/>
        </w:rPr>
        <w:t>يه في</w:t>
      </w:r>
      <w:r w:rsidRPr="00302C6A">
        <w:rPr>
          <w:rFonts w:ascii="Traditional Arabic" w:hAnsi="Traditional Arabic" w:cs="Traditional Arabic"/>
          <w:sz w:val="34"/>
          <w:szCs w:val="34"/>
          <w:rtl/>
        </w:rPr>
        <w:t xml:space="preserve"> م</w:t>
      </w:r>
      <w:r w:rsidR="00E86B78"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سجده، فقال: أنا يا شيخ ما ترقيتُ وأنا كذا وكذا...، وفلا</w:t>
      </w:r>
      <w:r w:rsidR="00E86B78" w:rsidRPr="00302C6A">
        <w:rPr>
          <w:rFonts w:ascii="Traditional Arabic" w:hAnsi="Traditional Arabic" w:cs="Traditional Arabic" w:hint="cs"/>
          <w:sz w:val="34"/>
          <w:szCs w:val="34"/>
          <w:rtl/>
        </w:rPr>
        <w:t>ن</w:t>
      </w:r>
      <w:r w:rsidRPr="00302C6A">
        <w:rPr>
          <w:rFonts w:ascii="Traditional Arabic" w:hAnsi="Traditional Arabic" w:cs="Traditional Arabic"/>
          <w:sz w:val="34"/>
          <w:szCs w:val="34"/>
          <w:rtl/>
        </w:rPr>
        <w:t xml:space="preserve"> ترقَّى، وفلان ترقَّى!</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انظر إلى المشايخ كيف يُعلمون الآداب، وعِلمُ الأخلاق يُستفاد من الأشياخ والجلوس معهم؛ فقال الشَّيخ محمد: يا ولدي، طالب بحقِّكَ وما عليك من النَّاس.</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وهذا أدب</w:t>
      </w:r>
      <w:r w:rsidR="00F331BB"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في المطالبة، وفي المجادَلة والخِصام طالب بحقك، وما عليك من الناس، يعني هذا القاضي ذكر فلانً وفلانًا ليُثير مَن يُطالبه بحقه عليه، كأنَّه مظلوم، وكأنَّه يقول: أنت ظالمني، وأنت كذا...!</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فأنت تُطالب بحقك بالتي هي أحسن، وتلطَّف في الخطاب، والله -عزَّ وجلَّ- أمرَ موسى وهارون بالتلطُّف، قال تعالى: </w:t>
      </w:r>
      <w:r w:rsidRPr="00302C6A">
        <w:rPr>
          <w:rFonts w:ascii="Traditional Arabic" w:hAnsi="Traditional Arabic" w:cs="Traditional Arabic"/>
          <w:color w:val="FF0000"/>
          <w:sz w:val="34"/>
          <w:szCs w:val="34"/>
          <w:rtl/>
        </w:rPr>
        <w:t>﴿فَقُولَا لَهُ قَوْلًا لَيِّنًا لَعَلَّهُ يَتَذَكَّرُ أَوْ يَخْشَى﴾</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[طه: 44]</w:t>
      </w:r>
      <w:r w:rsidRPr="00302C6A">
        <w:rPr>
          <w:rFonts w:ascii="Traditional Arabic" w:hAnsi="Traditional Arabic" w:cs="Traditional Arabic"/>
          <w:sz w:val="34"/>
          <w:szCs w:val="34"/>
          <w:rtl/>
        </w:rPr>
        <w:t>، فالقول اللَّين خُلقٌ ينبغي للإنسان أن يتخلَّق به، فيُجمِّل ألفاظَه، حتى في الخطابات التي يكتبها الموظَّفين فيما يتعلَّق بحقوقهم يجب عليهم أن يتلطَّفوا في عباراتهم، فأنت لا تعرف أثرَ اللفظِ في نفوس النَّاس، ولا تُقدِّر أثر الخطاب الجيِّد في نفسِ مَن يقرأه، فهذه آداب ينبغي للإنسان أن يتحلَّى بها.</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وفي دوائر أهل السنَّة قد تكون فيه مسائل خلافيَّة، ويكون مثلًا الحق معك وثابتٌ بيقينٍ ولكنَّك ما تُحسِنُ إظهارَ الحقِّ بكونك تُسيء الأدب، فيظهر المخالف بأدبه عنك</w:t>
      </w:r>
      <w:r w:rsidR="00126CBA"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 النَّاسَ </w:t>
      </w:r>
      <w:r w:rsidRPr="00302C6A">
        <w:rPr>
          <w:rFonts w:ascii="Traditional Arabic" w:hAnsi="Traditional Arabic" w:cs="Traditional Arabic"/>
          <w:sz w:val="34"/>
          <w:szCs w:val="34"/>
          <w:rtl/>
        </w:rPr>
        <w:lastRenderedPageBreak/>
        <w:t>يُحبِّونَ الخير واللُّطف ويُحبُّونَ الأدب، ويُثنونَ عليهم بالأخلاق والأدب، وإذا ناقشتَ قضيَّةً فكُن كذلك، فكلُّ شخصٍ قال بقولٍ فله أتباع، وأمَّا الخروج عن مجالِ النِّقاش والكلامِ فلا.</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ولهذا فإنَّ ممَّا ينبغي أن يعرفه دُعاة الحقِّ أنَّ إبطال الباطل في كثيرٍ من الأحوال لا يحتاج إلى تسميَّات، وفي قليل من الأحيان يحتاج إلى تسميات، والمطلوب هو إيضاح الحق وإبطال الباطل، وهذه طريقة تعلَّمناها مِن مشايخنا ومِن علمائنا، وهذا هو منهجُ أئمَّة الدَّعوة، ففي بعضِ المواضع يُسمَّى فلانٌ، وإلا ففي المواضع الأكثر تجد أنَّه يُحاول أن يبعد عن التَّسميَّات وما شَاكلَ ذلك، فلا تنتصب إلى الدِّفاع وبيان الحقِّ إلَّا وقد تخلَّقتَ بهذه الآداب وعرفتها، والتُّراث الإسلامي حافل بنماذج في الرُّدود والرَّد على المخالف، والرَّد على المخالف، وهو سِمَةُ الأدبِ والحوارِ بالتي هي الأحسن، والله -عزَّ وجلَّ- قال عن أهل الكتاب: </w:t>
      </w:r>
      <w:r w:rsidRPr="00302C6A">
        <w:rPr>
          <w:rFonts w:ascii="Traditional Arabic" w:hAnsi="Traditional Arabic" w:cs="Traditional Arabic"/>
          <w:color w:val="FF0000"/>
          <w:sz w:val="34"/>
          <w:szCs w:val="34"/>
          <w:rtl/>
        </w:rPr>
        <w:t>﴿وَلَا تُجَادِلُوا أَهْلَ الْكِتَابِ إِلَّا بِالَّتِي هِيَ أَحْسَنُ﴾</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[العنكبوت: 46]</w:t>
      </w:r>
      <w:r w:rsidRPr="00302C6A">
        <w:rPr>
          <w:rFonts w:ascii="Traditional Arabic" w:hAnsi="Traditional Arabic" w:cs="Traditional Arabic"/>
          <w:sz w:val="34"/>
          <w:szCs w:val="34"/>
          <w:rtl/>
        </w:rPr>
        <w:t>، فما بالك بأهل الإسلام! فهم يحتاجون إلى الجدال بالتي هي أحسن.</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والله -عزَّ وجلَّ- خاطب الناس جميعًا وليس للمسمين فقط، فقال: </w:t>
      </w:r>
      <w:r w:rsidRPr="00302C6A">
        <w:rPr>
          <w:rFonts w:ascii="Traditional Arabic" w:hAnsi="Traditional Arabic" w:cs="Traditional Arabic"/>
          <w:color w:val="FF0000"/>
          <w:sz w:val="34"/>
          <w:szCs w:val="34"/>
          <w:rtl/>
        </w:rPr>
        <w:t>﴿وَقُولُوا لِلنَّاسِ حُسْنًا﴾</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[البقرة: 83]</w:t>
      </w:r>
      <w:r w:rsidRPr="00302C6A">
        <w:rPr>
          <w:rFonts w:ascii="Traditional Arabic" w:hAnsi="Traditional Arabic" w:cs="Traditional Arabic"/>
          <w:sz w:val="34"/>
          <w:szCs w:val="34"/>
          <w:rtl/>
        </w:rPr>
        <w:t xml:space="preserve">، وقال: </w:t>
      </w:r>
      <w:r w:rsidR="00793E85" w:rsidRPr="00302C6A">
        <w:rPr>
          <w:rFonts w:ascii="Traditional Arabic" w:hAnsi="Traditional Arabic" w:cs="Traditional Arabic"/>
          <w:color w:val="FF0000"/>
          <w:sz w:val="34"/>
          <w:szCs w:val="34"/>
          <w:rtl/>
        </w:rPr>
        <w:t>﴿</w:t>
      </w:r>
      <w:r w:rsidRPr="00302C6A">
        <w:rPr>
          <w:rFonts w:ascii="Traditional Arabic" w:hAnsi="Traditional Arabic" w:cs="Traditional Arabic"/>
          <w:color w:val="FF0000"/>
          <w:sz w:val="34"/>
          <w:szCs w:val="34"/>
          <w:rtl/>
        </w:rPr>
        <w:t>وَقُلْ لِعِبَادِي يَقُولُوا الَّتِي هِيَ أَحْسَنُ﴾</w:t>
      </w:r>
      <w:r w:rsidRPr="00302C6A">
        <w:rPr>
          <w:rFonts w:ascii="Traditional Arabic" w:hAnsi="Traditional Arabic" w:cs="Traditional Arabic"/>
          <w:sz w:val="34"/>
          <w:szCs w:val="34"/>
          <w:rtl/>
        </w:rPr>
        <w:t xml:space="preserve"> </w:t>
      </w:r>
      <w:r w:rsidRPr="00302C6A">
        <w:rPr>
          <w:rFonts w:ascii="Traditional Arabic" w:hAnsi="Traditional Arabic" w:cs="Traditional Arabic"/>
          <w:sz w:val="24"/>
          <w:szCs w:val="24"/>
          <w:rtl/>
        </w:rPr>
        <w:t>[الإسراء: 53]</w:t>
      </w:r>
      <w:r w:rsidRPr="00302C6A">
        <w:rPr>
          <w:rFonts w:ascii="Traditional Arabic" w:hAnsi="Traditional Arabic" w:cs="Traditional Arabic"/>
          <w:sz w:val="34"/>
          <w:szCs w:val="34"/>
          <w:rtl/>
        </w:rPr>
        <w:t>، وهذا خطاب لأهل الإيمان أن يكون خطابهم بالتي هي أحسن.</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{البعض يستشكل يا شيخ ويقول: بعضهم م</w:t>
      </w:r>
      <w:r w:rsidR="0011251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بتدع بدعة غليظة، كيف </w:t>
      </w:r>
      <w:r w:rsidR="00112513" w:rsidRPr="00302C6A">
        <w:rPr>
          <w:rFonts w:ascii="Traditional Arabic" w:hAnsi="Traditional Arabic" w:cs="Traditional Arabic" w:hint="cs"/>
          <w:sz w:val="34"/>
          <w:szCs w:val="34"/>
          <w:rtl/>
        </w:rPr>
        <w:t>لا</w:t>
      </w:r>
      <w:r w:rsidRPr="00302C6A">
        <w:rPr>
          <w:rFonts w:ascii="Traditional Arabic" w:hAnsi="Traditional Arabic" w:cs="Traditional Arabic"/>
          <w:sz w:val="34"/>
          <w:szCs w:val="34"/>
          <w:rtl/>
        </w:rPr>
        <w:t xml:space="preserve"> أسمِّيه، وكيف </w:t>
      </w:r>
      <w:r w:rsidR="00112513" w:rsidRPr="00302C6A">
        <w:rPr>
          <w:rFonts w:ascii="Traditional Arabic" w:hAnsi="Traditional Arabic" w:cs="Traditional Arabic" w:hint="cs"/>
          <w:sz w:val="34"/>
          <w:szCs w:val="34"/>
          <w:rtl/>
        </w:rPr>
        <w:t>لا</w:t>
      </w:r>
      <w:r w:rsidRPr="00302C6A">
        <w:rPr>
          <w:rFonts w:ascii="Traditional Arabic" w:hAnsi="Traditional Arabic" w:cs="Traditional Arabic"/>
          <w:sz w:val="34"/>
          <w:szCs w:val="34"/>
          <w:rtl/>
        </w:rPr>
        <w:t xml:space="preserve"> أزجر في الألفاظ؟!}.</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المطلوب هو الأدب مع كلِّ النَّاس كائنًا مَن كان، وقد يُسمَّى المخالف ولكن في مواضع، بحسب ما يقوم به الشَّخص، وفي بعض الأحيان قد تكون التَّسمية </w:t>
      </w:r>
      <w:r w:rsidR="00112513" w:rsidRPr="00302C6A">
        <w:rPr>
          <w:rFonts w:ascii="Traditional Arabic" w:hAnsi="Traditional Arabic" w:cs="Traditional Arabic" w:hint="cs"/>
          <w:sz w:val="34"/>
          <w:szCs w:val="34"/>
          <w:rtl/>
        </w:rPr>
        <w:t>ليس</w:t>
      </w:r>
      <w:r w:rsidRPr="00302C6A">
        <w:rPr>
          <w:rFonts w:ascii="Traditional Arabic" w:hAnsi="Traditional Arabic" w:cs="Traditional Arabic"/>
          <w:sz w:val="34"/>
          <w:szCs w:val="34"/>
          <w:rtl/>
        </w:rPr>
        <w:t xml:space="preserve"> لها حاجة، وهذا </w:t>
      </w:r>
      <w:r w:rsidR="00112513" w:rsidRPr="00302C6A">
        <w:rPr>
          <w:rFonts w:ascii="Traditional Arabic" w:hAnsi="Traditional Arabic" w:cs="Traditional Arabic" w:hint="cs"/>
          <w:sz w:val="34"/>
          <w:szCs w:val="34"/>
          <w:rtl/>
        </w:rPr>
        <w:t xml:space="preserve">ما </w:t>
      </w:r>
      <w:r w:rsidRPr="00302C6A">
        <w:rPr>
          <w:rFonts w:ascii="Traditional Arabic" w:hAnsi="Traditional Arabic" w:cs="Traditional Arabic"/>
          <w:sz w:val="34"/>
          <w:szCs w:val="34"/>
          <w:rtl/>
        </w:rPr>
        <w:t>ي</w:t>
      </w:r>
      <w:r w:rsidR="0011251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سمُّونَه </w:t>
      </w:r>
      <w:r w:rsidR="00112513" w:rsidRPr="00302C6A">
        <w:rPr>
          <w:rFonts w:ascii="Traditional Arabic" w:hAnsi="Traditional Arabic" w:cs="Traditional Arabic" w:hint="cs"/>
          <w:sz w:val="34"/>
          <w:szCs w:val="34"/>
          <w:rtl/>
        </w:rPr>
        <w:t>ب</w:t>
      </w:r>
      <w:r w:rsidRPr="00302C6A">
        <w:rPr>
          <w:rFonts w:ascii="Traditional Arabic" w:hAnsi="Traditional Arabic" w:cs="Traditional Arabic"/>
          <w:sz w:val="34"/>
          <w:szCs w:val="34"/>
          <w:rtl/>
        </w:rPr>
        <w:t xml:space="preserve">السِّياسة الشَّرعيَّة، والفقه الشَّرعي، فقد تكون التَّسمية </w:t>
      </w:r>
      <w:r w:rsidR="00112513" w:rsidRPr="00302C6A">
        <w:rPr>
          <w:rFonts w:ascii="Traditional Arabic" w:hAnsi="Traditional Arabic" w:cs="Traditional Arabic" w:hint="cs"/>
          <w:sz w:val="34"/>
          <w:szCs w:val="34"/>
          <w:rtl/>
        </w:rPr>
        <w:t>ليس</w:t>
      </w:r>
      <w:r w:rsidRPr="00302C6A">
        <w:rPr>
          <w:rFonts w:ascii="Traditional Arabic" w:hAnsi="Traditional Arabic" w:cs="Traditional Arabic"/>
          <w:sz w:val="34"/>
          <w:szCs w:val="34"/>
          <w:rtl/>
        </w:rPr>
        <w:t xml:space="preserve"> لها داعٍ</w:t>
      </w:r>
      <w:r w:rsidR="00112513"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لأنَّ التَّسمية في بعضِ الأحيانِ ربَّما تُظهر البَاطل الذي عنده، فالأصل في خطاب المسلم وغير المسلم المخالف أن تكون بالتي هي أحسن، وليس بالزَّجر، ولا بمثل هذه الأمور، فهذا هو خطاب الشَّريعة، وهذه هي آثار النُّبوَّة.</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{قال -رَحِمَهُ اللهُ تَعَالَى: </w:t>
      </w:r>
      <w:r w:rsidRPr="00302C6A">
        <w:rPr>
          <w:rFonts w:ascii="Traditional Arabic" w:hAnsi="Traditional Arabic" w:cs="Traditional Arabic"/>
          <w:color w:val="0000CC"/>
          <w:sz w:val="34"/>
          <w:szCs w:val="34"/>
          <w:rtl/>
        </w:rPr>
        <w:t xml:space="preserve">(وعن أبي وائلٍ عَنْ عَبْدِ اللَّهِ -رَضِيَ اللهُ عَنْهُ- قَالَ: </w:t>
      </w:r>
      <w:r w:rsidRPr="00302C6A">
        <w:rPr>
          <w:rFonts w:ascii="Traditional Arabic" w:hAnsi="Traditional Arabic" w:cs="Traditional Arabic"/>
          <w:color w:val="993300"/>
          <w:sz w:val="34"/>
          <w:szCs w:val="34"/>
          <w:rtl/>
        </w:rPr>
        <w:t>"مَنْ طَلَبَ الْعِلْمَ لِأَرْبَعٍ، دَخَلَ النَّارَ -أَوْ نَحْوَ هَذِهِ الْكَلِمَةِ- لِيُبَاهِيَ بِهِ الْعُلَمَاءَ، أَوْ لِيُمَارِيَ بِهِ السُّفَهَاءَ، أَوْ لِيَصْرِفَ بِهِ وُجُوهَ النَّاسِ إِلَيْهِ، أَوْ لِيَأْخُذَ بِهِ مِنْ الْأُمَرَاءِ"</w:t>
      </w:r>
      <w:r w:rsidRPr="00302C6A">
        <w:rPr>
          <w:rFonts w:ascii="Traditional Arabic" w:hAnsi="Traditional Arabic" w:cs="Traditional Arabic"/>
          <w:color w:val="0000CC"/>
          <w:sz w:val="34"/>
          <w:szCs w:val="34"/>
          <w:rtl/>
        </w:rPr>
        <w:t>. رواه الدَّارِمي)</w:t>
      </w:r>
      <w:r w:rsidRPr="00302C6A">
        <w:rPr>
          <w:rFonts w:ascii="Traditional Arabic" w:hAnsi="Traditional Arabic" w:cs="Traditional Arabic"/>
          <w:sz w:val="34"/>
          <w:szCs w:val="34"/>
          <w:rtl/>
        </w:rPr>
        <w:t>}.</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هذا الأثر إسناده ضعيف عن عبد الله بن مسعود، وهو موقوف عن عبد الله بن مسعود، ولكن الشَّيخ ابن باز -رَحِمَهُ اللهُ تَعَالَى- يقول عن هذا الأثر: "مَعْنَاهُ صحيحٌ".</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lastRenderedPageBreak/>
        <w:t>وفيه مسألة م</w:t>
      </w:r>
      <w:r w:rsidR="00793E85" w:rsidRPr="00302C6A">
        <w:rPr>
          <w:rFonts w:ascii="Traditional Arabic" w:hAnsi="Traditional Arabic" w:cs="Traditional Arabic" w:hint="cs"/>
          <w:sz w:val="34"/>
          <w:szCs w:val="34"/>
          <w:u w:val="dotDotDash" w:color="FF0000"/>
          <w:rtl/>
        </w:rPr>
        <w:t>ُ</w:t>
      </w:r>
      <w:r w:rsidRPr="00302C6A">
        <w:rPr>
          <w:rFonts w:ascii="Traditional Arabic" w:hAnsi="Traditional Arabic" w:cs="Traditional Arabic"/>
          <w:sz w:val="34"/>
          <w:szCs w:val="34"/>
          <w:u w:val="dotDotDash" w:color="FF0000"/>
          <w:rtl/>
        </w:rPr>
        <w:t>همَّةٌ جدًّا، وهي</w:t>
      </w:r>
      <w:r w:rsidRPr="00302C6A">
        <w:rPr>
          <w:rFonts w:ascii="Traditional Arabic" w:hAnsi="Traditional Arabic" w:cs="Traditional Arabic"/>
          <w:sz w:val="34"/>
          <w:szCs w:val="34"/>
          <w:rtl/>
        </w:rPr>
        <w:t>: أهمِّيَّة النِّيَّة الصَّالحة في طلبِ العلم، فقد ذكر عبد الله مسعود -رَضِيَ اللهُ عَنْهُ- جملةً من النِّيَّات الفاسدة، أو جملةً من آفات طلبِ العلم:</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الآفة الأولى</w:t>
      </w:r>
      <w:r w:rsidRPr="00302C6A">
        <w:rPr>
          <w:rFonts w:ascii="Traditional Arabic" w:hAnsi="Traditional Arabic" w:cs="Traditional Arabic"/>
          <w:sz w:val="34"/>
          <w:szCs w:val="34"/>
          <w:rtl/>
        </w:rPr>
        <w:t>: م</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باهاة العلماء، أنَّه يُريد أن يُباهي بالعلم، وإنَّما ينبغي لطالب العلم أن </w:t>
      </w:r>
      <w:r w:rsidR="00112513" w:rsidRPr="00302C6A">
        <w:rPr>
          <w:rFonts w:ascii="Traditional Arabic" w:hAnsi="Traditional Arabic" w:cs="Traditional Arabic" w:hint="cs"/>
          <w:sz w:val="34"/>
          <w:szCs w:val="34"/>
          <w:rtl/>
        </w:rPr>
        <w:t xml:space="preserve">لا </w:t>
      </w:r>
      <w:r w:rsidRPr="00302C6A">
        <w:rPr>
          <w:rFonts w:ascii="Traditional Arabic" w:hAnsi="Traditional Arabic" w:cs="Traditional Arabic"/>
          <w:sz w:val="34"/>
          <w:szCs w:val="34"/>
          <w:rtl/>
        </w:rPr>
        <w:t>يتعلَّم العلمَ على وجهِ التَّباهي والتَّفاخر.</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الآفة الثَّانية</w:t>
      </w:r>
      <w:r w:rsidRPr="00302C6A">
        <w:rPr>
          <w:rFonts w:ascii="Traditional Arabic" w:hAnsi="Traditional Arabic" w:cs="Traditional Arabic"/>
          <w:sz w:val="34"/>
          <w:szCs w:val="34"/>
          <w:rtl/>
        </w:rPr>
        <w:t>: مماراة السُّفهاء، يعني</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يتعلَّم هذا العلم لأجل الممارة، فيُماري ويُجادل ويُخاصم، ويظهر على مَن خالفَه، فهو تعلَّم لا لأجلِ أن يعملَ، ولا لأجلِ أن يرفعَ الجهلَ عن نفسِهِ، وإنَّما تعلَّم ليُماري، وهذا فيه المراء المذموم.</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الآفة الثالثة</w:t>
      </w:r>
      <w:r w:rsidRPr="00302C6A">
        <w:rPr>
          <w:rFonts w:ascii="Traditional Arabic" w:hAnsi="Traditional Arabic" w:cs="Traditional Arabic"/>
          <w:sz w:val="34"/>
          <w:szCs w:val="34"/>
          <w:rtl/>
        </w:rPr>
        <w:t>: قوله</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w:t>
      </w:r>
      <w:r w:rsidRPr="00302C6A">
        <w:rPr>
          <w:rFonts w:ascii="Traditional Arabic" w:hAnsi="Traditional Arabic" w:cs="Traditional Arabic"/>
          <w:color w:val="993300"/>
          <w:sz w:val="34"/>
          <w:szCs w:val="34"/>
          <w:rtl/>
        </w:rPr>
        <w:t>"أَوْ لِيَصْرِفَ بِهِ وُجُوهَ النَّاسِ إِلَيْهِ"</w:t>
      </w:r>
      <w:r w:rsidRPr="00302C6A">
        <w:rPr>
          <w:rFonts w:ascii="Traditional Arabic" w:hAnsi="Traditional Arabic" w:cs="Traditional Arabic"/>
          <w:sz w:val="34"/>
          <w:szCs w:val="34"/>
          <w:rtl/>
        </w:rPr>
        <w:t xml:space="preserve">، يعني طلب العلو ويُشار إليه بالبنان ويُقال عالم، كما جاء في الحديث: </w:t>
      </w:r>
      <w:r w:rsidRPr="00302C6A">
        <w:rPr>
          <w:rFonts w:ascii="Traditional Arabic" w:hAnsi="Traditional Arabic" w:cs="Traditional Arabic"/>
          <w:color w:val="006600"/>
          <w:sz w:val="34"/>
          <w:szCs w:val="34"/>
          <w:rtl/>
        </w:rPr>
        <w:t>«وَلَكِنَّكَ تَعَلَّمْتَ الْعِلْمَ لِيُقَالَ إِنَّكَ عَالِمٌ وَقَدْ قِيلَ»</w:t>
      </w:r>
      <w:r w:rsidRPr="00302C6A">
        <w:rPr>
          <w:rFonts w:ascii="Traditional Arabic" w:hAnsi="Traditional Arabic" w:cs="Traditional Arabic"/>
          <w:sz w:val="34"/>
          <w:szCs w:val="34"/>
          <w:rtl/>
        </w:rPr>
        <w:t xml:space="preserve">، وفي الحديث: </w:t>
      </w:r>
      <w:r w:rsidRPr="00302C6A">
        <w:rPr>
          <w:rFonts w:ascii="Traditional Arabic" w:hAnsi="Traditional Arabic" w:cs="Traditional Arabic"/>
          <w:color w:val="006600"/>
          <w:sz w:val="34"/>
          <w:szCs w:val="34"/>
          <w:rtl/>
        </w:rPr>
        <w:t>«وَقَرَأْتَ الْقُرْآنَ لِيُقَالَ: هُوَ قَارِئٌ فَقَدْ قِيلَ»</w:t>
      </w:r>
      <w:r w:rsidRPr="00302C6A">
        <w:rPr>
          <w:rFonts w:ascii="Traditional Arabic" w:hAnsi="Traditional Arabic" w:cs="Traditional Arabic"/>
          <w:sz w:val="34"/>
          <w:szCs w:val="34"/>
          <w:rtl/>
        </w:rPr>
        <w:t>، يعني</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حظُّك م</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الدُّنيا قد حصلَ، ومع ذلك ما ينفعك هذا العلم.</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u w:val="dotDotDash" w:color="FF0000"/>
          <w:rtl/>
        </w:rPr>
        <w:t>الآفة الرابعة</w:t>
      </w:r>
      <w:r w:rsidRPr="00302C6A">
        <w:rPr>
          <w:rFonts w:ascii="Traditional Arabic" w:hAnsi="Traditional Arabic" w:cs="Traditional Arabic"/>
          <w:sz w:val="34"/>
          <w:szCs w:val="34"/>
          <w:rtl/>
        </w:rPr>
        <w:t>: قوله</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w:t>
      </w:r>
      <w:r w:rsidRPr="00302C6A">
        <w:rPr>
          <w:rFonts w:ascii="Traditional Arabic" w:hAnsi="Traditional Arabic" w:cs="Traditional Arabic"/>
          <w:color w:val="993300"/>
          <w:sz w:val="34"/>
          <w:szCs w:val="34"/>
          <w:rtl/>
        </w:rPr>
        <w:t>"أَوْ لِيَأْخُذَ بِهِ مِنْ الْأُمَرَاءِ"</w:t>
      </w:r>
      <w:r w:rsidRPr="00302C6A">
        <w:rPr>
          <w:rFonts w:ascii="Traditional Arabic" w:hAnsi="Traditional Arabic" w:cs="Traditional Arabic"/>
          <w:sz w:val="34"/>
          <w:szCs w:val="34"/>
          <w:rtl/>
        </w:rPr>
        <w:t>، أي: لينال الق</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ر</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ب</w:t>
      </w:r>
      <w:r w:rsidR="00793E85"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 xml:space="preserve"> منهم، وكلُّ هذه نيَّات فاسدة، وكم كان ذلك في الزَّمان السَّابق إلى أن تقومَ السَّاعة؛ قد يتعلَّم العلمَ لأجلِ أن يصِلَ إلى منزلةٍ معيَّنةٍ عند الأمراء، أو لينال حظة عند السَّلاطين؛ فكلُّ هذا العلم الذي طلبه وبالٌ عليه -نسأل الله السَّلامة والعَافية.</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ولهذا ينبغي أن يُعلَم أنَّ العلم شرفٌ لا يُعادله شرفٌ لمَن صحَّت منه النِّيَّة، وتقدَّم أنَّ النِّيَّة الصَّالحة في العلم أن ي</w:t>
      </w:r>
      <w:r w:rsidR="009C0391" w:rsidRPr="00302C6A">
        <w:rPr>
          <w:rFonts w:ascii="Traditional Arabic" w:hAnsi="Traditional Arabic" w:cs="Traditional Arabic" w:hint="cs"/>
          <w:sz w:val="34"/>
          <w:szCs w:val="34"/>
          <w:rtl/>
        </w:rPr>
        <w:t>َ</w:t>
      </w:r>
      <w:r w:rsidRPr="00302C6A">
        <w:rPr>
          <w:rFonts w:ascii="Traditional Arabic" w:hAnsi="Traditional Arabic" w:cs="Traditional Arabic"/>
          <w:sz w:val="34"/>
          <w:szCs w:val="34"/>
          <w:rtl/>
        </w:rPr>
        <w:t>نويَ بالعلمِ أن يرفعَ الجهلَ عن نفسِه، وأن يتعلَّمَ ليعملَ، ويدعو إلى الحقِّ الذي تعلَّمَه، وهذا يحتاج من طالب العلم إلى تعاهدٍ، لأنَّه ربَّما لحقَه شيءٌ من الفساد؛ فلابدَّ من تجديد النِّيَّة والمجاهدَة على ذلك.</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 xml:space="preserve">وخيرُ ما يُحصَّل به النِّيَّة الصَّالحة هو الدُّعاء؛ فإنَّ طلب ما عند الله -عزَّ وجلَّ- أن يورثه الإخلاص لا شكَّ أنَّه من أسباب </w:t>
      </w:r>
      <w:bookmarkStart w:id="0" w:name="_GoBack"/>
      <w:bookmarkEnd w:id="0"/>
      <w:r w:rsidRPr="00302C6A">
        <w:rPr>
          <w:rFonts w:ascii="Traditional Arabic" w:hAnsi="Traditional Arabic" w:cs="Traditional Arabic"/>
          <w:sz w:val="34"/>
          <w:szCs w:val="34"/>
          <w:rtl/>
        </w:rPr>
        <w:t>توفيق العبد للعم النَّافع.</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ونكتفي بهذا القدر، وصلَّى الله وسلَّم على نبيِّنا محمدٍ.</w:t>
      </w:r>
    </w:p>
    <w:p w:rsidR="00440FCD" w:rsidRPr="00302C6A" w:rsidRDefault="00440FCD" w:rsidP="00440FCD">
      <w:pPr>
        <w:spacing w:before="120" w:after="0" w:line="240" w:lineRule="auto"/>
        <w:ind w:firstLine="397"/>
        <w:jc w:val="both"/>
        <w:rPr>
          <w:rFonts w:ascii="Traditional Arabic" w:hAnsi="Traditional Arabic" w:cs="Traditional Arabic"/>
          <w:sz w:val="34"/>
          <w:szCs w:val="34"/>
          <w:rtl/>
        </w:rPr>
      </w:pPr>
      <w:r w:rsidRPr="00302C6A">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664D80" w:rsidRPr="007C24E8" w:rsidRDefault="00440FCD" w:rsidP="00980C9A">
      <w:pPr>
        <w:spacing w:before="120" w:after="0" w:line="240" w:lineRule="auto"/>
        <w:ind w:firstLine="397"/>
        <w:jc w:val="both"/>
        <w:rPr>
          <w:rFonts w:ascii="Traditional Arabic" w:hAnsi="Traditional Arabic" w:cs="Traditional Arabic" w:hint="cs"/>
          <w:sz w:val="34"/>
          <w:szCs w:val="34"/>
          <w:rtl/>
        </w:rPr>
      </w:pPr>
      <w:r w:rsidRPr="00302C6A">
        <w:rPr>
          <w:rFonts w:ascii="Traditional Arabic" w:hAnsi="Traditional Arabic" w:cs="Traditional Arabic"/>
          <w:sz w:val="34"/>
          <w:szCs w:val="34"/>
          <w:rtl/>
        </w:rPr>
        <w:lastRenderedPageBreak/>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664D80" w:rsidRPr="007C24E8" w:rsidSect="00E42D45">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510" w:rsidRDefault="00C24510" w:rsidP="00E42D45">
      <w:pPr>
        <w:spacing w:after="0" w:line="240" w:lineRule="auto"/>
      </w:pPr>
      <w:r>
        <w:separator/>
      </w:r>
    </w:p>
  </w:endnote>
  <w:endnote w:type="continuationSeparator" w:id="0">
    <w:p w:rsidR="00C24510" w:rsidRDefault="00C24510" w:rsidP="00E4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23860524"/>
      <w:docPartObj>
        <w:docPartGallery w:val="Page Numbers (Bottom of Page)"/>
        <w:docPartUnique/>
      </w:docPartObj>
    </w:sdtPr>
    <w:sdtEndPr>
      <w:rPr>
        <w:noProof/>
      </w:rPr>
    </w:sdtEndPr>
    <w:sdtContent>
      <w:p w:rsidR="00E42D45" w:rsidRDefault="00E42D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42D45" w:rsidRDefault="00E42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510" w:rsidRDefault="00C24510" w:rsidP="00E42D45">
      <w:pPr>
        <w:spacing w:after="0" w:line="240" w:lineRule="auto"/>
      </w:pPr>
      <w:r>
        <w:separator/>
      </w:r>
    </w:p>
  </w:footnote>
  <w:footnote w:type="continuationSeparator" w:id="0">
    <w:p w:rsidR="00C24510" w:rsidRDefault="00C24510" w:rsidP="00E42D45">
      <w:pPr>
        <w:spacing w:after="0" w:line="240" w:lineRule="auto"/>
      </w:pPr>
      <w:r>
        <w:continuationSeparator/>
      </w:r>
    </w:p>
  </w:footnote>
  <w:footnote w:id="1">
    <w:p w:rsidR="004869A1" w:rsidRPr="005F3390" w:rsidRDefault="004869A1">
      <w:pPr>
        <w:pStyle w:val="FootnoteText"/>
        <w:rPr>
          <w:rFonts w:ascii="Traditional Arabic" w:hAnsi="Traditional Arabic" w:cs="Traditional Arabic"/>
          <w:lang w:bidi="ar-EG"/>
        </w:rPr>
      </w:pPr>
      <w:r w:rsidRPr="005F3390">
        <w:rPr>
          <w:rStyle w:val="FootnoteReference"/>
          <w:rFonts w:ascii="Traditional Arabic" w:hAnsi="Traditional Arabic" w:cs="Traditional Arabic"/>
        </w:rPr>
        <w:footnoteRef/>
      </w:r>
      <w:r w:rsidRPr="005F3390">
        <w:rPr>
          <w:rFonts w:ascii="Traditional Arabic" w:hAnsi="Traditional Arabic" w:cs="Traditional Arabic"/>
          <w:rtl/>
        </w:rPr>
        <w:t xml:space="preserve"> </w:t>
      </w:r>
      <w:r w:rsidRPr="005F3390">
        <w:rPr>
          <w:rFonts w:ascii="Traditional Arabic" w:hAnsi="Traditional Arabic" w:cs="Traditional Arabic"/>
          <w:rtl/>
          <w:lang w:bidi="ar-EG"/>
        </w:rPr>
        <w:t>سنن الدارمي</w:t>
      </w:r>
    </w:p>
  </w:footnote>
  <w:footnote w:id="2">
    <w:p w:rsidR="000D504E" w:rsidRPr="005F3390" w:rsidRDefault="000D504E">
      <w:pPr>
        <w:pStyle w:val="FootnoteText"/>
        <w:rPr>
          <w:rFonts w:ascii="Traditional Arabic" w:hAnsi="Traditional Arabic" w:cs="Traditional Arabic"/>
          <w:lang w:bidi="ar-EG"/>
        </w:rPr>
      </w:pPr>
      <w:r w:rsidRPr="005F3390">
        <w:rPr>
          <w:rStyle w:val="FootnoteReference"/>
          <w:rFonts w:ascii="Traditional Arabic" w:hAnsi="Traditional Arabic" w:cs="Traditional Arabic"/>
        </w:rPr>
        <w:footnoteRef/>
      </w:r>
      <w:r w:rsidRPr="005F3390">
        <w:rPr>
          <w:rFonts w:ascii="Traditional Arabic" w:hAnsi="Traditional Arabic" w:cs="Traditional Arabic"/>
          <w:rtl/>
        </w:rPr>
        <w:t xml:space="preserve"> </w:t>
      </w:r>
      <w:r w:rsidR="003F39DB" w:rsidRPr="005F3390">
        <w:rPr>
          <w:rFonts w:ascii="Traditional Arabic" w:hAnsi="Traditional Arabic" w:cs="Traditional Arabic"/>
          <w:rtl/>
          <w:lang w:bidi="ar-EG"/>
        </w:rPr>
        <w:t xml:space="preserve">رواه الترمذي عَنْ أَبِي هُرَيْرَةَ </w:t>
      </w:r>
      <w:r w:rsidR="003F39DB" w:rsidRPr="005F3390">
        <w:rPr>
          <w:rFonts w:ascii="Traditional Arabic" w:hAnsi="Traditional Arabic" w:cs="Traditional Arabic"/>
          <w:rtl/>
          <w:lang w:bidi="ar-EG"/>
        </w:rPr>
        <w:t>قَالَ</w:t>
      </w:r>
      <w:r w:rsidR="000B1190">
        <w:rPr>
          <w:rFonts w:ascii="Traditional Arabic" w:hAnsi="Traditional Arabic" w:cs="Traditional Arabic" w:hint="cs"/>
          <w:rtl/>
          <w:lang w:bidi="ar-EG"/>
        </w:rPr>
        <w:t>:</w:t>
      </w:r>
      <w:r w:rsidR="003F39DB" w:rsidRPr="005F3390">
        <w:rPr>
          <w:rFonts w:ascii="Traditional Arabic" w:hAnsi="Traditional Arabic" w:cs="Traditional Arabic"/>
          <w:rtl/>
          <w:lang w:bidi="ar-EG"/>
        </w:rPr>
        <w:t xml:space="preserve"> خَرَجَ عَلَيْنَا رَسُولُ اللَّهِ صَلَّى اللَّهُ عَلَيْهِ وَسَلَّمَ وَنَحْنُ نَتَنَازَعُ فِي الْقَدَرِ فَغَضِبَ حَتَّى احْمَرَّ وَجْهُهُ حَتَّى كَأَنَّمَا فُقِئَ فِي وَجْنَتَيْهِ الرُّمَّانُ فَقَالَ:</w:t>
      </w:r>
      <w:r w:rsidR="000B1190">
        <w:rPr>
          <w:rFonts w:ascii="Traditional Arabic" w:hAnsi="Traditional Arabic" w:cs="Traditional Arabic" w:hint="cs"/>
          <w:rtl/>
          <w:lang w:bidi="ar-EG"/>
        </w:rPr>
        <w:t xml:space="preserve"> </w:t>
      </w:r>
      <w:r w:rsidR="003F39DB" w:rsidRPr="005F3390">
        <w:rPr>
          <w:rFonts w:ascii="Traditional Arabic" w:hAnsi="Traditional Arabic" w:cs="Traditional Arabic"/>
          <w:rtl/>
          <w:lang w:bidi="ar-EG"/>
        </w:rPr>
        <w:t>أَبِهَذَا أُمِرْتُمْ أَمْ بِهَذَا أُرْسِلْتُ إِلَيْكُمْ</w:t>
      </w:r>
      <w:r w:rsidR="000B1190">
        <w:rPr>
          <w:rFonts w:ascii="Traditional Arabic" w:hAnsi="Traditional Arabic" w:cs="Traditional Arabic" w:hint="cs"/>
          <w:rtl/>
          <w:lang w:bidi="ar-EG"/>
        </w:rPr>
        <w:t>؟</w:t>
      </w:r>
      <w:r w:rsidR="003F39DB" w:rsidRPr="005F3390">
        <w:rPr>
          <w:rFonts w:ascii="Traditional Arabic" w:hAnsi="Traditional Arabic" w:cs="Traditional Arabic"/>
          <w:rtl/>
          <w:lang w:bidi="ar-EG"/>
        </w:rPr>
        <w:t xml:space="preserve"> إِنَّمَا هَلَكَ مَنْ كَانَ قَبْلَكُمْ حِينَ تَنَازَعُوا فِي هَذَا الْأَمْرِ عَزَمْتُ عَلَيْكُمْ أَلَّا تَتَنَازَعُوا فِيهِ</w:t>
      </w:r>
      <w:r w:rsidR="000B1190">
        <w:rPr>
          <w:rFonts w:ascii="Traditional Arabic" w:hAnsi="Traditional Arabic" w:cs="Traditional Arabic" w:hint="cs"/>
          <w:rtl/>
          <w:lang w:bidi="ar-EG"/>
        </w:rPr>
        <w:t>.</w:t>
      </w:r>
    </w:p>
  </w:footnote>
  <w:footnote w:id="3">
    <w:p w:rsidR="005F3390" w:rsidRPr="005F3390" w:rsidRDefault="005F3390">
      <w:pPr>
        <w:pStyle w:val="FootnoteText"/>
        <w:rPr>
          <w:rFonts w:ascii="Traditional Arabic" w:hAnsi="Traditional Arabic" w:cs="Traditional Arabic"/>
          <w:lang w:bidi="ar-EG"/>
        </w:rPr>
      </w:pPr>
      <w:r w:rsidRPr="005F3390">
        <w:rPr>
          <w:rStyle w:val="FootnoteReference"/>
          <w:rFonts w:ascii="Traditional Arabic" w:hAnsi="Traditional Arabic" w:cs="Traditional Arabic"/>
        </w:rPr>
        <w:footnoteRef/>
      </w:r>
      <w:r w:rsidRPr="005F3390">
        <w:rPr>
          <w:rFonts w:ascii="Traditional Arabic" w:hAnsi="Traditional Arabic" w:cs="Traditional Arabic"/>
          <w:rtl/>
        </w:rPr>
        <w:t xml:space="preserve"> </w:t>
      </w:r>
      <w:r w:rsidRPr="005F3390">
        <w:rPr>
          <w:rFonts w:ascii="Traditional Arabic" w:hAnsi="Traditional Arabic" w:cs="Traditional Arabic"/>
          <w:rtl/>
          <w:lang w:bidi="ar-EG"/>
        </w:rPr>
        <w:t>رواه البخاري</w:t>
      </w:r>
    </w:p>
  </w:footnote>
  <w:footnote w:id="4">
    <w:p w:rsidR="00EF329E" w:rsidRPr="00EF329E" w:rsidRDefault="00EF329E">
      <w:pPr>
        <w:pStyle w:val="FootnoteText"/>
        <w:rPr>
          <w:rFonts w:ascii="Traditional Arabic" w:hAnsi="Traditional Arabic" w:cs="Traditional Arabic"/>
          <w:lang w:bidi="ar-EG"/>
        </w:rPr>
      </w:pPr>
      <w:r w:rsidRPr="00EF329E">
        <w:rPr>
          <w:rStyle w:val="FootnoteReference"/>
          <w:rFonts w:ascii="Traditional Arabic" w:hAnsi="Traditional Arabic" w:cs="Traditional Arabic"/>
        </w:rPr>
        <w:footnoteRef/>
      </w:r>
      <w:r w:rsidRPr="00EF329E">
        <w:rPr>
          <w:rFonts w:ascii="Traditional Arabic" w:hAnsi="Traditional Arabic" w:cs="Traditional Arabic"/>
          <w:rtl/>
        </w:rPr>
        <w:t xml:space="preserve"> </w:t>
      </w:r>
      <w:r w:rsidRPr="00EF329E">
        <w:rPr>
          <w:rFonts w:ascii="Traditional Arabic" w:hAnsi="Traditional Arabic" w:cs="Traditional Arabic"/>
          <w:rtl/>
          <w:lang w:bidi="ar-EG"/>
        </w:rPr>
        <w:t>رواه أبو داود وحسنه الألباني</w:t>
      </w:r>
    </w:p>
  </w:footnote>
  <w:footnote w:id="5">
    <w:p w:rsidR="00EF329E" w:rsidRDefault="00EF329E">
      <w:pPr>
        <w:pStyle w:val="FootnoteText"/>
        <w:rPr>
          <w:rFonts w:hint="cs"/>
          <w:lang w:bidi="ar-EG"/>
        </w:rPr>
      </w:pPr>
      <w:r>
        <w:rPr>
          <w:rStyle w:val="FootnoteReference"/>
        </w:rPr>
        <w:footnoteRef/>
      </w:r>
      <w:r>
        <w:rPr>
          <w:rtl/>
        </w:rPr>
        <w:t xml:space="preserve"> </w:t>
      </w:r>
      <w:r w:rsidRPr="00EF329E">
        <w:rPr>
          <w:rFonts w:cs="Arial"/>
          <w:rtl/>
        </w:rPr>
        <w:t>رواه أحمد ، والترمذي ، وابن ماجه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70E"/>
    <w:rsid w:val="000555A1"/>
    <w:rsid w:val="00066107"/>
    <w:rsid w:val="00073D41"/>
    <w:rsid w:val="00075C32"/>
    <w:rsid w:val="000B1190"/>
    <w:rsid w:val="000D504E"/>
    <w:rsid w:val="00112513"/>
    <w:rsid w:val="00126CBA"/>
    <w:rsid w:val="00145FEC"/>
    <w:rsid w:val="00184ECE"/>
    <w:rsid w:val="00302C6A"/>
    <w:rsid w:val="00304A7A"/>
    <w:rsid w:val="00322AA3"/>
    <w:rsid w:val="003F39DB"/>
    <w:rsid w:val="00422CEE"/>
    <w:rsid w:val="00440FCD"/>
    <w:rsid w:val="0048205A"/>
    <w:rsid w:val="004869A1"/>
    <w:rsid w:val="00541775"/>
    <w:rsid w:val="005638AA"/>
    <w:rsid w:val="005B1F76"/>
    <w:rsid w:val="005F3390"/>
    <w:rsid w:val="006163A4"/>
    <w:rsid w:val="00664D80"/>
    <w:rsid w:val="006B02F4"/>
    <w:rsid w:val="006B755E"/>
    <w:rsid w:val="006E256F"/>
    <w:rsid w:val="006F40A3"/>
    <w:rsid w:val="006F6D43"/>
    <w:rsid w:val="00726D7D"/>
    <w:rsid w:val="00793E85"/>
    <w:rsid w:val="007C24E8"/>
    <w:rsid w:val="007F04C2"/>
    <w:rsid w:val="007F690D"/>
    <w:rsid w:val="00833F24"/>
    <w:rsid w:val="00860F69"/>
    <w:rsid w:val="00910A0C"/>
    <w:rsid w:val="00931318"/>
    <w:rsid w:val="00980C9A"/>
    <w:rsid w:val="009C0391"/>
    <w:rsid w:val="00A10DD8"/>
    <w:rsid w:val="00A557CC"/>
    <w:rsid w:val="00A815D5"/>
    <w:rsid w:val="00A9019F"/>
    <w:rsid w:val="00AB1A90"/>
    <w:rsid w:val="00B21B8A"/>
    <w:rsid w:val="00B66FB9"/>
    <w:rsid w:val="00C24510"/>
    <w:rsid w:val="00C6770E"/>
    <w:rsid w:val="00C94C2E"/>
    <w:rsid w:val="00CB2B99"/>
    <w:rsid w:val="00CC3460"/>
    <w:rsid w:val="00D71ADF"/>
    <w:rsid w:val="00E42D45"/>
    <w:rsid w:val="00E45CD0"/>
    <w:rsid w:val="00E86B78"/>
    <w:rsid w:val="00E878C4"/>
    <w:rsid w:val="00E958AB"/>
    <w:rsid w:val="00EA7880"/>
    <w:rsid w:val="00EC42EA"/>
    <w:rsid w:val="00EF329E"/>
    <w:rsid w:val="00F20C05"/>
    <w:rsid w:val="00F331BB"/>
    <w:rsid w:val="00F46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7D99"/>
  <w15:docId w15:val="{4DDAD432-9D1E-4657-934D-44DAFA38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D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2D45"/>
  </w:style>
  <w:style w:type="paragraph" w:styleId="Footer">
    <w:name w:val="footer"/>
    <w:basedOn w:val="Normal"/>
    <w:link w:val="FooterChar"/>
    <w:uiPriority w:val="99"/>
    <w:unhideWhenUsed/>
    <w:rsid w:val="00E42D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2D45"/>
  </w:style>
  <w:style w:type="paragraph" w:styleId="FootnoteText">
    <w:name w:val="footnote text"/>
    <w:basedOn w:val="Normal"/>
    <w:link w:val="FootnoteTextChar"/>
    <w:uiPriority w:val="99"/>
    <w:semiHidden/>
    <w:unhideWhenUsed/>
    <w:rsid w:val="004869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9A1"/>
    <w:rPr>
      <w:sz w:val="20"/>
      <w:szCs w:val="20"/>
    </w:rPr>
  </w:style>
  <w:style w:type="character" w:styleId="FootnoteReference">
    <w:name w:val="footnote reference"/>
    <w:basedOn w:val="DefaultParagraphFont"/>
    <w:uiPriority w:val="99"/>
    <w:semiHidden/>
    <w:unhideWhenUsed/>
    <w:rsid w:val="004869A1"/>
    <w:rPr>
      <w:vertAlign w:val="superscript"/>
    </w:rPr>
  </w:style>
  <w:style w:type="character" w:styleId="Hyperlink">
    <w:name w:val="Hyperlink"/>
    <w:basedOn w:val="DefaultParagraphFont"/>
    <w:uiPriority w:val="99"/>
    <w:unhideWhenUsed/>
    <w:rsid w:val="00B66FB9"/>
    <w:rPr>
      <w:color w:val="0000FF"/>
      <w:u w:val="single"/>
    </w:rPr>
  </w:style>
  <w:style w:type="character" w:styleId="UnresolvedMention">
    <w:name w:val="Unresolved Mention"/>
    <w:basedOn w:val="DefaultParagraphFont"/>
    <w:uiPriority w:val="99"/>
    <w:semiHidden/>
    <w:unhideWhenUsed/>
    <w:rsid w:val="00CB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250A-CD19-4422-87F2-BAA1AE63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41</cp:revision>
  <dcterms:created xsi:type="dcterms:W3CDTF">2019-04-01T07:37:00Z</dcterms:created>
  <dcterms:modified xsi:type="dcterms:W3CDTF">2019-04-01T14:38:00Z</dcterms:modified>
</cp:coreProperties>
</file>