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C03E1" w14:textId="77777777" w:rsidR="00DB015C" w:rsidRPr="00AE10B4" w:rsidRDefault="00DB015C" w:rsidP="004842F5">
      <w:pPr>
        <w:spacing w:before="120" w:after="0" w:line="240" w:lineRule="auto"/>
        <w:ind w:firstLine="397"/>
        <w:jc w:val="center"/>
        <w:rPr>
          <w:rFonts w:cs="Traditional Arabic"/>
          <w:b/>
          <w:bCs/>
          <w:color w:val="FF0000"/>
          <w:sz w:val="44"/>
          <w:szCs w:val="44"/>
          <w:rtl/>
        </w:rPr>
      </w:pPr>
      <w:r w:rsidRPr="00AE10B4">
        <w:rPr>
          <w:rFonts w:cs="Traditional Arabic"/>
          <w:b/>
          <w:bCs/>
          <w:color w:val="FF0000"/>
          <w:sz w:val="44"/>
          <w:szCs w:val="44"/>
          <w:rtl/>
        </w:rPr>
        <w:t>آدابُ المشي إِلى الصَّلاة (4)</w:t>
      </w:r>
    </w:p>
    <w:p w14:paraId="011D8CA2" w14:textId="705CABC4" w:rsidR="00DB015C" w:rsidRPr="00AE10B4" w:rsidRDefault="00DB015C" w:rsidP="004842F5">
      <w:pPr>
        <w:spacing w:before="120" w:after="0" w:line="240" w:lineRule="auto"/>
        <w:ind w:firstLine="397"/>
        <w:jc w:val="center"/>
        <w:rPr>
          <w:rFonts w:cs="Traditional Arabic"/>
          <w:b/>
          <w:bCs/>
          <w:color w:val="0000CC"/>
          <w:sz w:val="44"/>
          <w:szCs w:val="44"/>
          <w:rtl/>
        </w:rPr>
      </w:pPr>
      <w:r w:rsidRPr="00AE10B4">
        <w:rPr>
          <w:rFonts w:cs="Traditional Arabic"/>
          <w:b/>
          <w:bCs/>
          <w:color w:val="0000CC"/>
          <w:sz w:val="44"/>
          <w:szCs w:val="44"/>
          <w:rtl/>
        </w:rPr>
        <w:t>الدَّرسُ ال</w:t>
      </w:r>
      <w:r w:rsidR="005067F6">
        <w:rPr>
          <w:rFonts w:cs="Traditional Arabic" w:hint="cs"/>
          <w:b/>
          <w:bCs/>
          <w:color w:val="0000CC"/>
          <w:sz w:val="44"/>
          <w:szCs w:val="44"/>
          <w:rtl/>
        </w:rPr>
        <w:t>تاسع</w:t>
      </w:r>
      <w:r w:rsidRPr="00AE10B4">
        <w:rPr>
          <w:rFonts w:cs="Traditional Arabic"/>
          <w:b/>
          <w:bCs/>
          <w:color w:val="0000CC"/>
          <w:sz w:val="44"/>
          <w:szCs w:val="44"/>
          <w:rtl/>
        </w:rPr>
        <w:t xml:space="preserve"> (</w:t>
      </w:r>
      <w:r w:rsidR="005067F6">
        <w:rPr>
          <w:rFonts w:cs="Traditional Arabic" w:hint="cs"/>
          <w:b/>
          <w:bCs/>
          <w:color w:val="0000CC"/>
          <w:sz w:val="44"/>
          <w:szCs w:val="44"/>
          <w:rtl/>
        </w:rPr>
        <w:t>9</w:t>
      </w:r>
      <w:r w:rsidRPr="00AE10B4">
        <w:rPr>
          <w:rFonts w:cs="Traditional Arabic"/>
          <w:b/>
          <w:bCs/>
          <w:color w:val="0000CC"/>
          <w:sz w:val="44"/>
          <w:szCs w:val="44"/>
          <w:rtl/>
        </w:rPr>
        <w:t>)</w:t>
      </w:r>
    </w:p>
    <w:p w14:paraId="65A8D7AD" w14:textId="77777777" w:rsidR="00DB015C" w:rsidRPr="00AE10B4" w:rsidRDefault="00DB015C" w:rsidP="004842F5">
      <w:pPr>
        <w:spacing w:before="120" w:after="0" w:line="240" w:lineRule="auto"/>
        <w:ind w:firstLine="397"/>
        <w:jc w:val="right"/>
        <w:rPr>
          <w:rFonts w:cs="Traditional Arabic"/>
          <w:b/>
          <w:bCs/>
          <w:color w:val="006600"/>
          <w:sz w:val="24"/>
          <w:szCs w:val="24"/>
          <w:rtl/>
        </w:rPr>
      </w:pPr>
      <w:r w:rsidRPr="00AE10B4">
        <w:rPr>
          <w:rFonts w:cs="Traditional Arabic"/>
          <w:b/>
          <w:bCs/>
          <w:color w:val="006600"/>
          <w:sz w:val="24"/>
          <w:szCs w:val="24"/>
          <w:rtl/>
        </w:rPr>
        <w:t>سماحة الشيخ/ صالح بن فوزان الفوزان</w:t>
      </w:r>
    </w:p>
    <w:p w14:paraId="1966E3DD" w14:textId="77777777" w:rsidR="00DB015C" w:rsidRPr="00AE10B4" w:rsidRDefault="00DB015C" w:rsidP="00010F82">
      <w:pPr>
        <w:spacing w:before="120" w:after="0" w:line="240" w:lineRule="auto"/>
        <w:ind w:firstLine="397"/>
        <w:jc w:val="both"/>
        <w:rPr>
          <w:rFonts w:cs="Traditional Arabic"/>
          <w:sz w:val="34"/>
          <w:szCs w:val="34"/>
          <w:rtl/>
        </w:rPr>
      </w:pPr>
    </w:p>
    <w:p w14:paraId="1B405653" w14:textId="77777777"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{بسم الله الرحمن الرحيم.</w:t>
      </w:r>
    </w:p>
    <w:p w14:paraId="0E3C7B1B" w14:textId="45C53B54"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الحمدُ لله ربِّ العالمين، والصَّلاةُ والسَّلامُ على ق</w:t>
      </w:r>
      <w:r w:rsidR="001944CA" w:rsidRPr="00AE10B4">
        <w:rPr>
          <w:rFonts w:cs="Traditional Arabic" w:hint="cs"/>
          <w:sz w:val="34"/>
          <w:szCs w:val="34"/>
          <w:rtl/>
        </w:rPr>
        <w:t>َ</w:t>
      </w:r>
      <w:r w:rsidRPr="00AE10B4">
        <w:rPr>
          <w:rFonts w:cs="Traditional Arabic"/>
          <w:sz w:val="34"/>
          <w:szCs w:val="34"/>
          <w:rtl/>
        </w:rPr>
        <w:t>ائدِ الغ</w:t>
      </w:r>
      <w:r w:rsidR="001944CA" w:rsidRPr="00AE10B4">
        <w:rPr>
          <w:rFonts w:cs="Traditional Arabic" w:hint="cs"/>
          <w:sz w:val="34"/>
          <w:szCs w:val="34"/>
          <w:rtl/>
        </w:rPr>
        <w:t>ُ</w:t>
      </w:r>
      <w:r w:rsidRPr="00AE10B4">
        <w:rPr>
          <w:rFonts w:cs="Traditional Arabic"/>
          <w:sz w:val="34"/>
          <w:szCs w:val="34"/>
          <w:rtl/>
        </w:rPr>
        <w:t>رِّ المحجَّلينَ، نبيِّنا محمدٍ وعلى آلهِ وصحبهِ أجمعينَ.</w:t>
      </w:r>
    </w:p>
    <w:p w14:paraId="414B8331" w14:textId="6A7082F5"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مرحبًا بكم أيُّها الإخوة والأخوات في د</w:t>
      </w:r>
      <w:r w:rsidR="001944CA" w:rsidRPr="00AE10B4">
        <w:rPr>
          <w:rFonts w:cs="Traditional Arabic" w:hint="cs"/>
          <w:sz w:val="34"/>
          <w:szCs w:val="34"/>
          <w:rtl/>
        </w:rPr>
        <w:t>َ</w:t>
      </w:r>
      <w:r w:rsidRPr="00AE10B4">
        <w:rPr>
          <w:rFonts w:cs="Traditional Arabic"/>
          <w:sz w:val="34"/>
          <w:szCs w:val="34"/>
          <w:rtl/>
        </w:rPr>
        <w:t>رسٍ م</w:t>
      </w:r>
      <w:r w:rsidR="001944CA" w:rsidRPr="00AE10B4">
        <w:rPr>
          <w:rFonts w:cs="Traditional Arabic" w:hint="cs"/>
          <w:sz w:val="34"/>
          <w:szCs w:val="34"/>
          <w:rtl/>
        </w:rPr>
        <w:t>ِ</w:t>
      </w:r>
      <w:r w:rsidRPr="00AE10B4">
        <w:rPr>
          <w:rFonts w:cs="Traditional Arabic"/>
          <w:sz w:val="34"/>
          <w:szCs w:val="34"/>
          <w:rtl/>
        </w:rPr>
        <w:t>ن د</w:t>
      </w:r>
      <w:r w:rsidR="001944CA" w:rsidRPr="00AE10B4">
        <w:rPr>
          <w:rFonts w:cs="Traditional Arabic" w:hint="cs"/>
          <w:sz w:val="34"/>
          <w:szCs w:val="34"/>
          <w:rtl/>
        </w:rPr>
        <w:t>ُ</w:t>
      </w:r>
      <w:r w:rsidRPr="00AE10B4">
        <w:rPr>
          <w:rFonts w:cs="Traditional Arabic"/>
          <w:sz w:val="34"/>
          <w:szCs w:val="34"/>
          <w:rtl/>
        </w:rPr>
        <w:t>روسِ كتاب آدابِ المشي إلى الصَّلاة، ضيفُ هذا اللقاء هو سماحةُ العلَّامة الشَّيخ</w:t>
      </w:r>
      <w:r w:rsidR="001944CA" w:rsidRPr="00AE10B4">
        <w:rPr>
          <w:rFonts w:cs="Traditional Arabic" w:hint="cs"/>
          <w:sz w:val="34"/>
          <w:szCs w:val="34"/>
          <w:rtl/>
        </w:rPr>
        <w:t>/</w:t>
      </w:r>
      <w:r w:rsidRPr="00AE10B4">
        <w:rPr>
          <w:rFonts w:cs="Traditional Arabic"/>
          <w:sz w:val="34"/>
          <w:szCs w:val="34"/>
          <w:rtl/>
        </w:rPr>
        <w:t xml:space="preserve"> صالح بن فوزان الفوزان، عضو هيئة كبار العلماء، وعضو اللجنة الدَّائمة للإفتاء، والذي سيشرح هذه المتون من هذا الكتاب المبارك، أهلًا ومرحبًا بالشَّيخ صالح}.</w:t>
      </w:r>
    </w:p>
    <w:p w14:paraId="08F4B41D" w14:textId="77777777"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حيَّاكم الله وبارك فيكم.</w:t>
      </w:r>
    </w:p>
    <w:p w14:paraId="2EAE70B0" w14:textId="77777777"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{ما زلنا في كتاب صلاة الجمعة، حدثونا عن فضلِ صلاة الجمعة، وعن التَّبكير لها، والاستعدادِ لها}.</w:t>
      </w:r>
    </w:p>
    <w:p w14:paraId="7525D398" w14:textId="77777777"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بسم الله الرحمن الرحيم.</w:t>
      </w:r>
    </w:p>
    <w:p w14:paraId="47336F3F" w14:textId="78FE0534"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الحمد</w:t>
      </w:r>
      <w:r w:rsidR="001944CA" w:rsidRPr="00AE10B4">
        <w:rPr>
          <w:rFonts w:cs="Traditional Arabic" w:hint="cs"/>
          <w:sz w:val="34"/>
          <w:szCs w:val="34"/>
          <w:rtl/>
        </w:rPr>
        <w:t>ُ</w:t>
      </w:r>
      <w:r w:rsidRPr="00AE10B4">
        <w:rPr>
          <w:rFonts w:cs="Traditional Arabic"/>
          <w:sz w:val="34"/>
          <w:szCs w:val="34"/>
          <w:rtl/>
        </w:rPr>
        <w:t xml:space="preserve"> لله ربِّ الع</w:t>
      </w:r>
      <w:r w:rsidR="001944CA" w:rsidRPr="00AE10B4">
        <w:rPr>
          <w:rFonts w:cs="Traditional Arabic" w:hint="cs"/>
          <w:sz w:val="34"/>
          <w:szCs w:val="34"/>
          <w:rtl/>
        </w:rPr>
        <w:t>َ</w:t>
      </w:r>
      <w:r w:rsidRPr="00AE10B4">
        <w:rPr>
          <w:rFonts w:cs="Traditional Arabic"/>
          <w:sz w:val="34"/>
          <w:szCs w:val="34"/>
          <w:rtl/>
        </w:rPr>
        <w:t>المينَ، وصلَّى الله وسلَّم على نبينا محمدٍ، وعلى آله وأصحابه أجمعين.</w:t>
      </w:r>
    </w:p>
    <w:p w14:paraId="1B3F95A3" w14:textId="2F66A0D2"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وبعد؛ فإنَّ صلاة الجمعة لها فضلٌ كبير، ولذلك خُصَّت بأحكامٍ لا تكون لغيرها، منها: اجتماع الناسِ في مسجدٍ واحدٍ م</w:t>
      </w:r>
      <w:r w:rsidR="001944CA" w:rsidRPr="00AE10B4">
        <w:rPr>
          <w:rFonts w:cs="Traditional Arabic" w:hint="cs"/>
          <w:sz w:val="34"/>
          <w:szCs w:val="34"/>
          <w:rtl/>
        </w:rPr>
        <w:t>تى</w:t>
      </w:r>
      <w:r w:rsidRPr="00AE10B4">
        <w:rPr>
          <w:rFonts w:cs="Traditional Arabic"/>
          <w:sz w:val="34"/>
          <w:szCs w:val="34"/>
          <w:rtl/>
        </w:rPr>
        <w:t xml:space="preserve"> </w:t>
      </w:r>
      <w:r w:rsidR="001944CA" w:rsidRPr="00AE10B4">
        <w:rPr>
          <w:rFonts w:cs="Traditional Arabic" w:hint="cs"/>
          <w:sz w:val="34"/>
          <w:szCs w:val="34"/>
          <w:rtl/>
        </w:rPr>
        <w:t xml:space="preserve">ما </w:t>
      </w:r>
      <w:r w:rsidRPr="00AE10B4">
        <w:rPr>
          <w:rFonts w:cs="Traditional Arabic"/>
          <w:sz w:val="34"/>
          <w:szCs w:val="34"/>
          <w:rtl/>
        </w:rPr>
        <w:t>أمكنَ ذلك، ولا تتعدَّد الجوامع إلَّا لحاجةٍ شرعيَّةٍ، وم</w:t>
      </w:r>
      <w:r w:rsidR="001944CA" w:rsidRPr="00AE10B4">
        <w:rPr>
          <w:rFonts w:cs="Traditional Arabic" w:hint="cs"/>
          <w:sz w:val="34"/>
          <w:szCs w:val="34"/>
          <w:rtl/>
        </w:rPr>
        <w:t>ُ</w:t>
      </w:r>
      <w:r w:rsidRPr="00AE10B4">
        <w:rPr>
          <w:rFonts w:cs="Traditional Arabic"/>
          <w:sz w:val="34"/>
          <w:szCs w:val="34"/>
          <w:rtl/>
        </w:rPr>
        <w:t>سوِّغٍ شرعيٍّ؛ وإلَّا فالأصل أنَّهم يجتمعون في جامعٍ واحدٍ لأداء هذه ال</w:t>
      </w:r>
      <w:r w:rsidR="001944CA" w:rsidRPr="00AE10B4">
        <w:rPr>
          <w:rFonts w:cs="Traditional Arabic" w:hint="cs"/>
          <w:sz w:val="34"/>
          <w:szCs w:val="34"/>
          <w:rtl/>
        </w:rPr>
        <w:t>صَّل</w:t>
      </w:r>
      <w:r w:rsidRPr="00AE10B4">
        <w:rPr>
          <w:rFonts w:cs="Traditional Arabic"/>
          <w:sz w:val="34"/>
          <w:szCs w:val="34"/>
          <w:rtl/>
        </w:rPr>
        <w:t>اة العظيمة.</w:t>
      </w:r>
    </w:p>
    <w:p w14:paraId="715C4835" w14:textId="77777777"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u w:val="dotDotDash" w:color="FF0000"/>
          <w:rtl/>
        </w:rPr>
        <w:t>وقد جاء في فضلها</w:t>
      </w:r>
      <w:r w:rsidRPr="00AE10B4">
        <w:rPr>
          <w:rFonts w:cs="Traditional Arabic"/>
          <w:sz w:val="34"/>
          <w:szCs w:val="34"/>
          <w:rtl/>
        </w:rPr>
        <w:t>: أنَّ مَن بكَّرَ إليها وابتكرَ، وغسل واغتسلَ، ومشى ولم يركب إليها؛ أنَّه يُكتَبُ له ما بينَ الجمعة إلى الجمعة وزيادة ثلاثة أيَّامٍ من الأجرِ العظيم.</w:t>
      </w:r>
    </w:p>
    <w:p w14:paraId="7C4B09B8" w14:textId="0F347700"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lastRenderedPageBreak/>
        <w:t xml:space="preserve">فهي صلاةٌ عظيمةٌ يُسعَى لها، قال تعالى:  </w:t>
      </w:r>
      <w:r w:rsidR="001944CA" w:rsidRPr="00AE10B4">
        <w:rPr>
          <w:rFonts w:cs="Traditional Arabic" w:hint="cs"/>
          <w:color w:val="FF0000"/>
          <w:sz w:val="34"/>
          <w:szCs w:val="34"/>
          <w:rtl/>
        </w:rPr>
        <w:t>﴿</w:t>
      </w:r>
      <w:r w:rsidR="001944CA" w:rsidRPr="00AE10B4">
        <w:rPr>
          <w:rFonts w:cs="Traditional Arabic"/>
          <w:color w:val="FF0000"/>
          <w:sz w:val="34"/>
          <w:szCs w:val="34"/>
          <w:rtl/>
        </w:rPr>
        <w:t xml:space="preserve">يَا أَيُّهَا الَّذِينَ آمَنُوا إِذَا نُودِيَ لِلصَّلَاةِ مِن يَوْمِ الْجُمُعَةِ فَاسْعَوْا إِلَىٰ ذِكْرِ اللَّهِ وَذَرُوا الْبَيْعَ </w:t>
      </w:r>
      <w:r w:rsidR="001944CA" w:rsidRPr="00AE10B4">
        <w:rPr>
          <w:rFonts w:ascii="Arial" w:hAnsi="Arial" w:cs="Arial" w:hint="cs"/>
          <w:b/>
          <w:bCs/>
          <w:color w:val="0000CC"/>
          <w:sz w:val="24"/>
          <w:szCs w:val="24"/>
          <w:rtl/>
        </w:rPr>
        <w:t>ۚ</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ذَٰلِكُمْ</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خَيْرٌ</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لَّكُمْ</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إِن</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كُنتُمْ</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تَعْلَمُونَ</w:t>
      </w:r>
      <w:r w:rsidR="001944CA" w:rsidRPr="00AE10B4">
        <w:rPr>
          <w:rFonts w:cs="Traditional Arabic"/>
          <w:color w:val="FF0000"/>
          <w:sz w:val="34"/>
          <w:szCs w:val="34"/>
          <w:rtl/>
        </w:rPr>
        <w:t xml:space="preserve"> </w:t>
      </w:r>
      <w:r w:rsidR="001944CA" w:rsidRPr="00AE10B4">
        <w:rPr>
          <w:rFonts w:cs="Traditional Arabic"/>
          <w:b/>
          <w:bCs/>
          <w:color w:val="0000CC"/>
          <w:sz w:val="24"/>
          <w:szCs w:val="24"/>
          <w:rtl/>
        </w:rPr>
        <w:t>(9)</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فَإِذَا</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قُضِيَتِ</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الصَّلَاةُ</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فَانتَشِرُوا</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فِي</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الْأَرْضِ</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وَابْتَغُوا</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مِن</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فَضْلِ</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اللَّهِ</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وَاذْكُرُوا</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اللَّهَ</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كَثِيرًا</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لَّعَلَّكُمْ</w:t>
      </w:r>
      <w:r w:rsidR="001944CA" w:rsidRPr="00AE10B4">
        <w:rPr>
          <w:rFonts w:cs="Traditional Arabic"/>
          <w:color w:val="FF0000"/>
          <w:sz w:val="34"/>
          <w:szCs w:val="34"/>
          <w:rtl/>
        </w:rPr>
        <w:t xml:space="preserve"> </w:t>
      </w:r>
      <w:r w:rsidR="001944CA" w:rsidRPr="00AE10B4">
        <w:rPr>
          <w:rFonts w:cs="Traditional Arabic" w:hint="cs"/>
          <w:color w:val="FF0000"/>
          <w:sz w:val="34"/>
          <w:szCs w:val="34"/>
          <w:rtl/>
        </w:rPr>
        <w:t>تُفْلِحُون</w:t>
      </w:r>
      <w:r w:rsidR="001944CA" w:rsidRPr="00AE10B4">
        <w:rPr>
          <w:rFonts w:cs="Traditional Arabic"/>
          <w:color w:val="FF0000"/>
          <w:sz w:val="34"/>
          <w:szCs w:val="34"/>
          <w:rtl/>
        </w:rPr>
        <w:t>َ</w:t>
      </w:r>
      <w:r w:rsidR="001944CA" w:rsidRPr="00AE10B4">
        <w:rPr>
          <w:rFonts w:cs="Traditional Arabic" w:hint="cs"/>
          <w:color w:val="FF0000"/>
          <w:sz w:val="34"/>
          <w:szCs w:val="34"/>
          <w:rtl/>
        </w:rPr>
        <w:t>﴾</w:t>
      </w:r>
      <w:r w:rsidRPr="00AE10B4">
        <w:rPr>
          <w:rFonts w:cs="Traditional Arabic"/>
          <w:sz w:val="34"/>
          <w:szCs w:val="34"/>
          <w:rtl/>
        </w:rPr>
        <w:t xml:space="preserve"> </w:t>
      </w:r>
      <w:r w:rsidRPr="00AE10B4">
        <w:rPr>
          <w:rFonts w:cs="Traditional Arabic"/>
          <w:sz w:val="24"/>
          <w:szCs w:val="24"/>
          <w:rtl/>
        </w:rPr>
        <w:t>[الجمعة</w:t>
      </w:r>
      <w:r w:rsidR="001944CA" w:rsidRPr="00AE10B4">
        <w:rPr>
          <w:rFonts w:cs="Traditional Arabic" w:hint="cs"/>
          <w:sz w:val="24"/>
          <w:szCs w:val="24"/>
          <w:rtl/>
        </w:rPr>
        <w:t>:</w:t>
      </w:r>
      <w:r w:rsidRPr="00AE10B4">
        <w:rPr>
          <w:rFonts w:cs="Traditional Arabic"/>
          <w:sz w:val="24"/>
          <w:szCs w:val="24"/>
          <w:rtl/>
        </w:rPr>
        <w:t>9]</w:t>
      </w:r>
      <w:r w:rsidRPr="00AE10B4">
        <w:rPr>
          <w:rFonts w:cs="Traditional Arabic"/>
          <w:sz w:val="34"/>
          <w:szCs w:val="34"/>
          <w:rtl/>
        </w:rPr>
        <w:t>.</w:t>
      </w:r>
    </w:p>
    <w:p w14:paraId="65C0CA68" w14:textId="4FBDDBFA"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{من الأسئلة التي وردت في الد</w:t>
      </w:r>
      <w:r w:rsidR="00EB66C8" w:rsidRPr="00AE10B4">
        <w:rPr>
          <w:rFonts w:cs="Traditional Arabic" w:hint="cs"/>
          <w:sz w:val="34"/>
          <w:szCs w:val="34"/>
          <w:rtl/>
        </w:rPr>
        <w:t>َّ</w:t>
      </w:r>
      <w:r w:rsidRPr="00AE10B4">
        <w:rPr>
          <w:rFonts w:cs="Traditional Arabic"/>
          <w:sz w:val="34"/>
          <w:szCs w:val="34"/>
          <w:rtl/>
        </w:rPr>
        <w:t>رس الس</w:t>
      </w:r>
      <w:r w:rsidR="00EB66C8" w:rsidRPr="00AE10B4">
        <w:rPr>
          <w:rFonts w:cs="Traditional Arabic" w:hint="cs"/>
          <w:sz w:val="34"/>
          <w:szCs w:val="34"/>
          <w:rtl/>
        </w:rPr>
        <w:t>َّ</w:t>
      </w:r>
      <w:r w:rsidRPr="00AE10B4">
        <w:rPr>
          <w:rFonts w:cs="Traditional Arabic"/>
          <w:sz w:val="34"/>
          <w:szCs w:val="34"/>
          <w:rtl/>
        </w:rPr>
        <w:t>ابق، هذا سائل يقول: نحنُ مجموعة من المعلمين نتردَّد على قرية للتدريسِ فيها بنحو خمسة وتسعين كيلًا؛ فهل نترخَّص برُخَصِ السَّفر؟}.</w:t>
      </w:r>
    </w:p>
    <w:p w14:paraId="3021EDA5" w14:textId="6D1A1507"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نعم، خمس وتسعين كيلًا هذه م</w:t>
      </w:r>
      <w:r w:rsidR="00EB66C8" w:rsidRPr="00AE10B4">
        <w:rPr>
          <w:rFonts w:cs="Traditional Arabic" w:hint="cs"/>
          <w:sz w:val="34"/>
          <w:szCs w:val="34"/>
          <w:rtl/>
        </w:rPr>
        <w:t>َ</w:t>
      </w:r>
      <w:r w:rsidRPr="00AE10B4">
        <w:rPr>
          <w:rFonts w:cs="Traditional Arabic"/>
          <w:sz w:val="34"/>
          <w:szCs w:val="34"/>
          <w:rtl/>
        </w:rPr>
        <w:t>سافة قصرٍ، يُترخَّصُ فيها بقصر الصَّلاة، وجمع الصلاتين في الطَّ</w:t>
      </w:r>
      <w:r w:rsidR="004E0627" w:rsidRPr="00AE10B4">
        <w:rPr>
          <w:rFonts w:cs="Traditional Arabic" w:hint="cs"/>
          <w:sz w:val="34"/>
          <w:szCs w:val="34"/>
          <w:rtl/>
        </w:rPr>
        <w:t>ر</w:t>
      </w:r>
      <w:r w:rsidRPr="00AE10B4">
        <w:rPr>
          <w:rFonts w:cs="Traditional Arabic"/>
          <w:sz w:val="34"/>
          <w:szCs w:val="34"/>
          <w:rtl/>
        </w:rPr>
        <w:t>يق، والإفطار في رمضان؛ لأن</w:t>
      </w:r>
      <w:r w:rsidR="004E0627" w:rsidRPr="00AE10B4">
        <w:rPr>
          <w:rFonts w:cs="Traditional Arabic" w:hint="cs"/>
          <w:sz w:val="34"/>
          <w:szCs w:val="34"/>
          <w:rtl/>
        </w:rPr>
        <w:t>َّ</w:t>
      </w:r>
      <w:r w:rsidRPr="00AE10B4">
        <w:rPr>
          <w:rFonts w:cs="Traditional Arabic"/>
          <w:sz w:val="34"/>
          <w:szCs w:val="34"/>
          <w:rtl/>
        </w:rPr>
        <w:t xml:space="preserve"> هذا سفرٌ يُبيح الإفطار ويُبيح الجمع بين الصَّلاتين، ويُبيح قصر الصَّلاة الرُّباعية إلى ركعتين.</w:t>
      </w:r>
    </w:p>
    <w:p w14:paraId="20A6A211" w14:textId="0AA4B5CC"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{المسافر الذي يمر ببلدٍ وهو سائر، ث</w:t>
      </w:r>
      <w:r w:rsidR="004E0627" w:rsidRPr="00AE10B4">
        <w:rPr>
          <w:rFonts w:cs="Traditional Arabic" w:hint="cs"/>
          <w:sz w:val="34"/>
          <w:szCs w:val="34"/>
          <w:rtl/>
        </w:rPr>
        <w:t>ُ</w:t>
      </w:r>
      <w:r w:rsidRPr="00AE10B4">
        <w:rPr>
          <w:rFonts w:cs="Traditional Arabic"/>
          <w:sz w:val="34"/>
          <w:szCs w:val="34"/>
          <w:rtl/>
        </w:rPr>
        <w:t>م</w:t>
      </w:r>
      <w:r w:rsidR="004E0627" w:rsidRPr="00AE10B4">
        <w:rPr>
          <w:rFonts w:cs="Traditional Arabic" w:hint="cs"/>
          <w:sz w:val="34"/>
          <w:szCs w:val="34"/>
          <w:rtl/>
        </w:rPr>
        <w:t>َّ</w:t>
      </w:r>
      <w:r w:rsidRPr="00AE10B4">
        <w:rPr>
          <w:rFonts w:cs="Traditional Arabic"/>
          <w:sz w:val="34"/>
          <w:szCs w:val="34"/>
          <w:rtl/>
        </w:rPr>
        <w:t xml:space="preserve"> سمع الن</w:t>
      </w:r>
      <w:r w:rsidR="004E0627" w:rsidRPr="00AE10B4">
        <w:rPr>
          <w:rFonts w:cs="Traditional Arabic" w:hint="cs"/>
          <w:sz w:val="34"/>
          <w:szCs w:val="34"/>
          <w:rtl/>
        </w:rPr>
        <w:t>ِّ</w:t>
      </w:r>
      <w:r w:rsidRPr="00AE10B4">
        <w:rPr>
          <w:rFonts w:cs="Traditional Arabic"/>
          <w:sz w:val="34"/>
          <w:szCs w:val="34"/>
          <w:rtl/>
        </w:rPr>
        <w:t>داء، هل يلزمه التَّوقُّف لصلاة الجماعة؟}.</w:t>
      </w:r>
    </w:p>
    <w:p w14:paraId="06149A6B" w14:textId="2480C644" w:rsidR="004E0627" w:rsidRPr="00AE10B4" w:rsidRDefault="00DB015C" w:rsidP="00E747DE">
      <w:pPr>
        <w:spacing w:before="120" w:after="0" w:line="240" w:lineRule="auto"/>
        <w:ind w:firstLine="397"/>
        <w:jc w:val="both"/>
        <w:rPr>
          <w:rFonts w:cs="Traditional Arabic"/>
          <w:sz w:val="34"/>
          <w:szCs w:val="34"/>
          <w:rtl/>
        </w:rPr>
      </w:pPr>
      <w:r w:rsidRPr="00AE10B4">
        <w:rPr>
          <w:rFonts w:cs="Traditional Arabic"/>
          <w:sz w:val="34"/>
          <w:szCs w:val="34"/>
          <w:rtl/>
        </w:rPr>
        <w:t>لا يلزمه ذلك</w:t>
      </w:r>
      <w:r w:rsidR="004E0627" w:rsidRPr="00AE10B4">
        <w:rPr>
          <w:rFonts w:cs="Traditional Arabic" w:hint="cs"/>
          <w:sz w:val="34"/>
          <w:szCs w:val="34"/>
          <w:rtl/>
        </w:rPr>
        <w:t>؛</w:t>
      </w:r>
      <w:r w:rsidRPr="00AE10B4">
        <w:rPr>
          <w:rFonts w:cs="Traditional Arabic"/>
          <w:sz w:val="34"/>
          <w:szCs w:val="34"/>
          <w:rtl/>
        </w:rPr>
        <w:t xml:space="preserve"> لأنَّه مسافر، والجُمُعة إنَّما تلزم الحاضرين في البلد.</w:t>
      </w:r>
    </w:p>
    <w:p w14:paraId="3E24B78A" w14:textId="25DA2488"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{وهل هذا الحكم يشمل مَن دخل بلدًا وهو يسمع خطبة الجُمُ</w:t>
      </w:r>
      <w:r w:rsidR="00E747DE" w:rsidRPr="00AE10B4">
        <w:rPr>
          <w:rFonts w:cs="Traditional Arabic" w:hint="cs"/>
          <w:sz w:val="34"/>
          <w:szCs w:val="34"/>
          <w:rtl/>
        </w:rPr>
        <w:t>ع</w:t>
      </w:r>
      <w:r w:rsidRPr="00AE10B4">
        <w:rPr>
          <w:rFonts w:cs="Traditional Arabic"/>
          <w:sz w:val="34"/>
          <w:szCs w:val="34"/>
          <w:rtl/>
        </w:rPr>
        <w:t>ة؟}.</w:t>
      </w:r>
    </w:p>
    <w:p w14:paraId="21A20E83" w14:textId="7B42E37C"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لا يشمله، فإنَّ المسافر لا يلزمه حضور الجمعة ولا حضور الخطبة.</w:t>
      </w:r>
    </w:p>
    <w:p w14:paraId="61138836" w14:textId="77777777"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{الذين يُسافرون للنزهة في البراري؛ هل يجوز لهم الجمع والقصر؟}.</w:t>
      </w:r>
    </w:p>
    <w:p w14:paraId="455D6A8A" w14:textId="402E00CA"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إذا كانوا ي</w:t>
      </w:r>
      <w:r w:rsidR="00E747DE" w:rsidRPr="00AE10B4">
        <w:rPr>
          <w:rFonts w:cs="Traditional Arabic" w:hint="cs"/>
          <w:sz w:val="34"/>
          <w:szCs w:val="34"/>
          <w:rtl/>
        </w:rPr>
        <w:t>َ</w:t>
      </w:r>
      <w:r w:rsidRPr="00AE10B4">
        <w:rPr>
          <w:rFonts w:cs="Traditional Arabic"/>
          <w:sz w:val="34"/>
          <w:szCs w:val="34"/>
          <w:rtl/>
        </w:rPr>
        <w:t>قصدون م</w:t>
      </w:r>
      <w:r w:rsidR="00E747DE" w:rsidRPr="00AE10B4">
        <w:rPr>
          <w:rFonts w:cs="Traditional Arabic" w:hint="cs"/>
          <w:sz w:val="34"/>
          <w:szCs w:val="34"/>
          <w:rtl/>
        </w:rPr>
        <w:t>َ</w:t>
      </w:r>
      <w:r w:rsidRPr="00AE10B4">
        <w:rPr>
          <w:rFonts w:cs="Traditional Arabic"/>
          <w:sz w:val="34"/>
          <w:szCs w:val="34"/>
          <w:rtl/>
        </w:rPr>
        <w:t>وضعًا م</w:t>
      </w:r>
      <w:r w:rsidR="00E747DE" w:rsidRPr="00AE10B4">
        <w:rPr>
          <w:rFonts w:cs="Traditional Arabic" w:hint="cs"/>
          <w:sz w:val="34"/>
          <w:szCs w:val="34"/>
          <w:rtl/>
        </w:rPr>
        <w:t>ُ</w:t>
      </w:r>
      <w:r w:rsidRPr="00AE10B4">
        <w:rPr>
          <w:rFonts w:cs="Traditional Arabic"/>
          <w:sz w:val="34"/>
          <w:szCs w:val="34"/>
          <w:rtl/>
        </w:rPr>
        <w:t>عيًّنًا يبعد ثمانينَ كيلًا فأكثر؛ فلهم القصر والجمع، إلَّا إذا كانوا سيُقيمونَ في هذا الموضع أكثر من أربعةَ أيَّامٍ فليس لهم ق</w:t>
      </w:r>
      <w:r w:rsidR="00E747DE" w:rsidRPr="00AE10B4">
        <w:rPr>
          <w:rFonts w:cs="Traditional Arabic" w:hint="cs"/>
          <w:sz w:val="34"/>
          <w:szCs w:val="34"/>
          <w:rtl/>
        </w:rPr>
        <w:t>َ</w:t>
      </w:r>
      <w:r w:rsidRPr="00AE10B4">
        <w:rPr>
          <w:rFonts w:cs="Traditional Arabic"/>
          <w:sz w:val="34"/>
          <w:szCs w:val="34"/>
          <w:rtl/>
        </w:rPr>
        <w:t>صرٌ ولا جمعٌ</w:t>
      </w:r>
      <w:r w:rsidR="00E747DE" w:rsidRPr="00AE10B4">
        <w:rPr>
          <w:rFonts w:cs="Traditional Arabic" w:hint="cs"/>
          <w:sz w:val="34"/>
          <w:szCs w:val="34"/>
          <w:rtl/>
        </w:rPr>
        <w:t>؛</w:t>
      </w:r>
      <w:r w:rsidRPr="00AE10B4">
        <w:rPr>
          <w:rFonts w:cs="Traditional Arabic"/>
          <w:sz w:val="34"/>
          <w:szCs w:val="34"/>
          <w:rtl/>
        </w:rPr>
        <w:t xml:space="preserve"> لأنَّ السَّفر انقطع بهذه الإقامة، فيُتمِّونَ الصَّلاة، ويُصلُّونَ كلَّ صلاةٍ في وقتها.</w:t>
      </w:r>
    </w:p>
    <w:p w14:paraId="2BCD11B1" w14:textId="7A4CB15C"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 xml:space="preserve">{في الآية الكريمة:  </w:t>
      </w:r>
      <w:r w:rsidR="00E747DE" w:rsidRPr="00AE10B4">
        <w:rPr>
          <w:rFonts w:cs="Traditional Arabic"/>
          <w:color w:val="FF0000"/>
          <w:sz w:val="34"/>
          <w:szCs w:val="34"/>
          <w:rtl/>
        </w:rPr>
        <w:t xml:space="preserve">﴿فَإِنْ خِفْتُمْ فَرِجَالًا أَوْ رُكْبَانًا </w:t>
      </w:r>
      <w:r w:rsidR="00E747DE" w:rsidRPr="00AE10B4">
        <w:rPr>
          <w:rFonts w:ascii="Arial" w:hAnsi="Arial" w:cs="Arial" w:hint="cs"/>
          <w:b/>
          <w:bCs/>
          <w:color w:val="0000CC"/>
          <w:sz w:val="24"/>
          <w:szCs w:val="24"/>
          <w:rtl/>
        </w:rPr>
        <w:t>ۖ</w:t>
      </w:r>
      <w:r w:rsidR="00E747DE" w:rsidRPr="00AE10B4">
        <w:rPr>
          <w:rFonts w:cs="Traditional Arabic"/>
          <w:color w:val="FF0000"/>
          <w:sz w:val="34"/>
          <w:szCs w:val="34"/>
          <w:rtl/>
        </w:rPr>
        <w:t xml:space="preserve"> </w:t>
      </w:r>
      <w:r w:rsidR="00E747DE" w:rsidRPr="00AE10B4">
        <w:rPr>
          <w:rFonts w:cs="Traditional Arabic" w:hint="cs"/>
          <w:color w:val="FF0000"/>
          <w:sz w:val="34"/>
          <w:szCs w:val="34"/>
          <w:u w:val="dotDotDash" w:color="0000CC"/>
          <w:rtl/>
        </w:rPr>
        <w:t>فَإِذَا</w:t>
      </w:r>
      <w:r w:rsidR="00E747DE" w:rsidRPr="00AE10B4">
        <w:rPr>
          <w:rFonts w:cs="Traditional Arabic"/>
          <w:color w:val="FF0000"/>
          <w:sz w:val="34"/>
          <w:szCs w:val="34"/>
          <w:u w:val="dotDotDash" w:color="0000CC"/>
          <w:rtl/>
        </w:rPr>
        <w:t xml:space="preserve"> </w:t>
      </w:r>
      <w:r w:rsidR="00E747DE" w:rsidRPr="00AE10B4">
        <w:rPr>
          <w:rFonts w:cs="Traditional Arabic" w:hint="cs"/>
          <w:color w:val="FF0000"/>
          <w:sz w:val="34"/>
          <w:szCs w:val="34"/>
          <w:u w:val="dotDotDash" w:color="0000CC"/>
          <w:rtl/>
        </w:rPr>
        <w:t>أَمِنتُمْ</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فَاذْكُرُوا</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اللَّهَ</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كَمَا</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عَلَّمَكُم</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مَّا</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لَمْ</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تَكُونُوا</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تَعْلَمُونَ</w:t>
      </w:r>
      <w:r w:rsidR="00E747DE" w:rsidRPr="00AE10B4">
        <w:rPr>
          <w:rFonts w:cs="Traditional Arabic"/>
          <w:color w:val="FF0000"/>
          <w:sz w:val="34"/>
          <w:szCs w:val="34"/>
          <w:rtl/>
        </w:rPr>
        <w:t>﴾</w:t>
      </w:r>
      <w:r w:rsidRPr="00AE10B4">
        <w:rPr>
          <w:rFonts w:cs="Traditional Arabic"/>
          <w:sz w:val="34"/>
          <w:szCs w:val="34"/>
          <w:rtl/>
        </w:rPr>
        <w:t xml:space="preserve"> </w:t>
      </w:r>
      <w:r w:rsidRPr="00AE10B4">
        <w:rPr>
          <w:rFonts w:cs="Traditional Arabic"/>
          <w:rtl/>
        </w:rPr>
        <w:t>[البقرة</w:t>
      </w:r>
      <w:r w:rsidR="00E747DE" w:rsidRPr="00AE10B4">
        <w:rPr>
          <w:rFonts w:cs="Traditional Arabic" w:hint="cs"/>
          <w:rtl/>
        </w:rPr>
        <w:t>:</w:t>
      </w:r>
      <w:r w:rsidRPr="00AE10B4">
        <w:rPr>
          <w:rFonts w:cs="Traditional Arabic"/>
          <w:rtl/>
        </w:rPr>
        <w:t>239]</w:t>
      </w:r>
      <w:r w:rsidRPr="00AE10B4">
        <w:rPr>
          <w:rFonts w:cs="Traditional Arabic"/>
          <w:sz w:val="34"/>
          <w:szCs w:val="34"/>
          <w:rtl/>
        </w:rPr>
        <w:t>، هل له مدلولٌ يتعلَّق بالقصرِ في السَّفر؟}.</w:t>
      </w:r>
    </w:p>
    <w:p w14:paraId="752C79CE" w14:textId="5A5E3BA4"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 xml:space="preserve">فأول ما شُرعَت صلاة الخوف في حال القتال أو الاستعداد للقتال؛ قال تعالى: </w:t>
      </w:r>
      <w:r w:rsidR="00E747DE" w:rsidRPr="00AE10B4">
        <w:rPr>
          <w:rFonts w:cs="Traditional Arabic"/>
          <w:color w:val="FF0000"/>
          <w:sz w:val="34"/>
          <w:szCs w:val="34"/>
          <w:rtl/>
        </w:rPr>
        <w:t>﴿</w:t>
      </w:r>
      <w:r w:rsidR="00E747DE" w:rsidRPr="00AE10B4">
        <w:rPr>
          <w:rFonts w:cs="Traditional Arabic" w:hint="cs"/>
          <w:color w:val="FF0000"/>
          <w:sz w:val="34"/>
          <w:szCs w:val="34"/>
          <w:rtl/>
        </w:rPr>
        <w:t>فَإِذَا</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اطْمَأْنَنتُمْ</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فَأَقِيمُوا</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الصَّلَاةَ</w:t>
      </w:r>
      <w:r w:rsidR="00E747DE" w:rsidRPr="00AE10B4">
        <w:rPr>
          <w:rFonts w:cs="Traditional Arabic"/>
          <w:color w:val="FF0000"/>
          <w:sz w:val="34"/>
          <w:szCs w:val="34"/>
          <w:rtl/>
        </w:rPr>
        <w:t xml:space="preserve"> </w:t>
      </w:r>
      <w:r w:rsidR="00E747DE" w:rsidRPr="00AE10B4">
        <w:rPr>
          <w:rFonts w:ascii="Arial" w:hAnsi="Arial" w:cs="Arial" w:hint="cs"/>
          <w:b/>
          <w:bCs/>
          <w:color w:val="0000CC"/>
          <w:sz w:val="24"/>
          <w:szCs w:val="24"/>
          <w:rtl/>
        </w:rPr>
        <w:t>ۚ</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إِنَّ</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الصَّلَاةَ</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كَانَتْ</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عَلَى</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الْمُؤْمِنِينَ</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كِتَابًا</w:t>
      </w:r>
      <w:r w:rsidR="00E747DE" w:rsidRPr="00AE10B4">
        <w:rPr>
          <w:rFonts w:cs="Traditional Arabic"/>
          <w:color w:val="FF0000"/>
          <w:sz w:val="34"/>
          <w:szCs w:val="34"/>
          <w:rtl/>
        </w:rPr>
        <w:t xml:space="preserve"> </w:t>
      </w:r>
      <w:r w:rsidR="00E747DE" w:rsidRPr="00AE10B4">
        <w:rPr>
          <w:rFonts w:cs="Traditional Arabic" w:hint="cs"/>
          <w:color w:val="FF0000"/>
          <w:sz w:val="34"/>
          <w:szCs w:val="34"/>
          <w:rtl/>
        </w:rPr>
        <w:t>مَّوْقُوتً</w:t>
      </w:r>
      <w:r w:rsidR="00E747DE" w:rsidRPr="00AE10B4">
        <w:rPr>
          <w:rFonts w:cs="Traditional Arabic"/>
          <w:color w:val="FF0000"/>
          <w:sz w:val="34"/>
          <w:szCs w:val="34"/>
          <w:rtl/>
        </w:rPr>
        <w:t>ا﴾</w:t>
      </w:r>
      <w:r w:rsidRPr="00AE10B4">
        <w:rPr>
          <w:rFonts w:cs="Traditional Arabic"/>
          <w:sz w:val="34"/>
          <w:szCs w:val="34"/>
          <w:rtl/>
        </w:rPr>
        <w:t xml:space="preserve"> </w:t>
      </w:r>
      <w:r w:rsidRPr="00AE10B4">
        <w:rPr>
          <w:rFonts w:cs="Traditional Arabic"/>
          <w:rtl/>
        </w:rPr>
        <w:t>[النساء</w:t>
      </w:r>
      <w:r w:rsidR="00E747DE" w:rsidRPr="00AE10B4">
        <w:rPr>
          <w:rFonts w:cs="Traditional Arabic" w:hint="cs"/>
          <w:rtl/>
        </w:rPr>
        <w:t>:</w:t>
      </w:r>
      <w:r w:rsidRPr="00AE10B4">
        <w:rPr>
          <w:rFonts w:cs="Traditional Arabic"/>
          <w:rtl/>
        </w:rPr>
        <w:t>103]</w:t>
      </w:r>
      <w:r w:rsidRPr="00AE10B4">
        <w:rPr>
          <w:rFonts w:cs="Traditional Arabic"/>
          <w:sz w:val="34"/>
          <w:szCs w:val="34"/>
          <w:rtl/>
        </w:rPr>
        <w:t>، فإذا زال الخوف فإنَّ حكم صلاة الخوف يزول، فتُصلَّى صلاة الأمن.</w:t>
      </w:r>
    </w:p>
    <w:p w14:paraId="4649D11E" w14:textId="77777777"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 xml:space="preserve">{وقف بنا الحديث ونحن نقرأ في المتن في صلاة الجمعة عند قول المؤلف -رَحِمَهُ اللهُ تَعَالَى: </w:t>
      </w:r>
      <w:r w:rsidRPr="00AE10B4">
        <w:rPr>
          <w:rFonts w:cs="Traditional Arabic"/>
          <w:color w:val="0000CC"/>
          <w:sz w:val="34"/>
          <w:szCs w:val="34"/>
          <w:rtl/>
        </w:rPr>
        <w:t>(وَيَخْطُبُ عَلَى مِنْبَرٍ أَوْ مَوْضِعٍ عَالٍ)</w:t>
      </w:r>
      <w:r w:rsidRPr="00AE10B4">
        <w:rPr>
          <w:rFonts w:cs="Traditional Arabic"/>
          <w:sz w:val="34"/>
          <w:szCs w:val="34"/>
          <w:rtl/>
        </w:rPr>
        <w:t>}.</w:t>
      </w:r>
    </w:p>
    <w:p w14:paraId="18E83A5A" w14:textId="3E550D0B"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lastRenderedPageBreak/>
        <w:t>يخطبُ خطيب الجمُعَة على منبرٍ له د</w:t>
      </w:r>
      <w:r w:rsidR="00E747DE" w:rsidRPr="00AE10B4">
        <w:rPr>
          <w:rFonts w:cs="Traditional Arabic" w:hint="cs"/>
          <w:sz w:val="34"/>
          <w:szCs w:val="34"/>
          <w:rtl/>
        </w:rPr>
        <w:t>َ</w:t>
      </w:r>
      <w:r w:rsidRPr="00AE10B4">
        <w:rPr>
          <w:rFonts w:cs="Traditional Arabic"/>
          <w:sz w:val="34"/>
          <w:szCs w:val="34"/>
          <w:rtl/>
        </w:rPr>
        <w:t>رجاتٌ، كما كان النَّبي -صَلَّى اللهُ عَلَيْهِ وَسَلَّمَ- في آخر أمره يخطبُ على منبرٍ ل</w:t>
      </w:r>
      <w:r w:rsidR="00E747DE" w:rsidRPr="00AE10B4">
        <w:rPr>
          <w:rFonts w:cs="Traditional Arabic" w:hint="cs"/>
          <w:sz w:val="34"/>
          <w:szCs w:val="34"/>
          <w:rtl/>
        </w:rPr>
        <w:t>َ</w:t>
      </w:r>
      <w:r w:rsidRPr="00AE10B4">
        <w:rPr>
          <w:rFonts w:cs="Traditional Arabic"/>
          <w:sz w:val="34"/>
          <w:szCs w:val="34"/>
          <w:rtl/>
        </w:rPr>
        <w:t>مَّا صُنِعَ له، وإذا فرغَ م</w:t>
      </w:r>
      <w:r w:rsidR="00E747DE" w:rsidRPr="00AE10B4">
        <w:rPr>
          <w:rFonts w:cs="Traditional Arabic" w:hint="cs"/>
          <w:sz w:val="34"/>
          <w:szCs w:val="34"/>
          <w:rtl/>
        </w:rPr>
        <w:t>ِ</w:t>
      </w:r>
      <w:r w:rsidRPr="00AE10B4">
        <w:rPr>
          <w:rFonts w:cs="Traditional Arabic"/>
          <w:sz w:val="34"/>
          <w:szCs w:val="34"/>
          <w:rtl/>
        </w:rPr>
        <w:t>ن الخ</w:t>
      </w:r>
      <w:r w:rsidR="00E747DE" w:rsidRPr="00AE10B4">
        <w:rPr>
          <w:rFonts w:cs="Traditional Arabic" w:hint="cs"/>
          <w:sz w:val="34"/>
          <w:szCs w:val="34"/>
          <w:rtl/>
        </w:rPr>
        <w:t>ُ</w:t>
      </w:r>
      <w:r w:rsidRPr="00AE10B4">
        <w:rPr>
          <w:rFonts w:cs="Traditional Arabic"/>
          <w:sz w:val="34"/>
          <w:szCs w:val="34"/>
          <w:rtl/>
        </w:rPr>
        <w:t>طبة نزل و</w:t>
      </w:r>
      <w:r w:rsidR="00E747DE" w:rsidRPr="00AE10B4">
        <w:rPr>
          <w:rFonts w:cs="Traditional Arabic" w:hint="cs"/>
          <w:sz w:val="34"/>
          <w:szCs w:val="34"/>
          <w:rtl/>
        </w:rPr>
        <w:t>َ</w:t>
      </w:r>
      <w:r w:rsidRPr="00AE10B4">
        <w:rPr>
          <w:rFonts w:cs="Traditional Arabic"/>
          <w:sz w:val="34"/>
          <w:szCs w:val="34"/>
          <w:rtl/>
        </w:rPr>
        <w:t>ص</w:t>
      </w:r>
      <w:r w:rsidR="00E747DE" w:rsidRPr="00AE10B4">
        <w:rPr>
          <w:rFonts w:cs="Traditional Arabic" w:hint="cs"/>
          <w:sz w:val="34"/>
          <w:szCs w:val="34"/>
          <w:rtl/>
        </w:rPr>
        <w:t>َ</w:t>
      </w:r>
      <w:r w:rsidRPr="00AE10B4">
        <w:rPr>
          <w:rFonts w:cs="Traditional Arabic"/>
          <w:sz w:val="34"/>
          <w:szCs w:val="34"/>
          <w:rtl/>
        </w:rPr>
        <w:t>لِّي بالنَّاس صلاة الجُمُعَة.</w:t>
      </w:r>
    </w:p>
    <w:p w14:paraId="201348FE" w14:textId="77777777"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(وَيُسَلِّمُ عَلَى الْمَأْمُومِينَ إِذَا خَرَجَ، وَإِذَا أَقْبَلَ عَلَيْهِمْ)</w:t>
      </w:r>
      <w:r w:rsidRPr="00AE10B4">
        <w:rPr>
          <w:rFonts w:cs="Traditional Arabic"/>
          <w:sz w:val="34"/>
          <w:szCs w:val="34"/>
          <w:rtl/>
        </w:rPr>
        <w:t>}.</w:t>
      </w:r>
    </w:p>
    <w:p w14:paraId="1EE3F7E4" w14:textId="20BD9C14" w:rsidR="00DB015C" w:rsidRPr="00AE10B4" w:rsidRDefault="00DB015C" w:rsidP="00010F82">
      <w:pPr>
        <w:spacing w:before="120" w:after="0" w:line="240" w:lineRule="auto"/>
        <w:ind w:firstLine="397"/>
        <w:jc w:val="both"/>
        <w:rPr>
          <w:rFonts w:cs="Traditional Arabic"/>
          <w:sz w:val="34"/>
          <w:szCs w:val="34"/>
          <w:rtl/>
        </w:rPr>
      </w:pPr>
      <w:r w:rsidRPr="00AE10B4">
        <w:rPr>
          <w:rFonts w:cs="Traditional Arabic"/>
          <w:sz w:val="34"/>
          <w:szCs w:val="34"/>
          <w:rtl/>
        </w:rPr>
        <w:t xml:space="preserve">قوله: </w:t>
      </w:r>
      <w:r w:rsidRPr="00AE10B4">
        <w:rPr>
          <w:rFonts w:cs="Traditional Arabic"/>
          <w:color w:val="0000CC"/>
          <w:sz w:val="34"/>
          <w:szCs w:val="34"/>
          <w:rtl/>
        </w:rPr>
        <w:t>(وَيُسَلِّمُ عَلَى الْمَأْمُومِينَ إِذَا خَرَجَ)</w:t>
      </w:r>
      <w:r w:rsidR="00E747DE" w:rsidRPr="00AE10B4">
        <w:rPr>
          <w:rFonts w:cs="Traditional Arabic" w:hint="cs"/>
          <w:sz w:val="34"/>
          <w:szCs w:val="34"/>
          <w:rtl/>
        </w:rPr>
        <w:t>؛</w:t>
      </w:r>
      <w:r w:rsidRPr="00AE10B4">
        <w:rPr>
          <w:rFonts w:cs="Traditional Arabic"/>
          <w:sz w:val="34"/>
          <w:szCs w:val="34"/>
          <w:rtl/>
        </w:rPr>
        <w:t xml:space="preserve"> يعني: إذا طلع عليهم من باب المسجد يُريد الخطبة، فيُسلِّم عليهم السَّلام الأوَّل، وإذا وصلَ إلى المنبر يُسلِّم أيضًا على الحاضرينَ حول المنبر، وإذا صعدَ على المنبر يُسلِّم على الجميع السلام الخاص بالخطبة.</w:t>
      </w:r>
    </w:p>
    <w:p w14:paraId="2DB47D33" w14:textId="2BC2FE5A" w:rsidR="00A923F7" w:rsidRPr="00AE10B4" w:rsidRDefault="00DB015C"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(وَيَجْلِسُ بَيْنَ الْخُطْبَتَيْنِ جِلْسَةً خَفِيفَةً)</w:t>
      </w:r>
      <w:r w:rsidRPr="00AE10B4">
        <w:rPr>
          <w:rFonts w:cs="Traditional Arabic"/>
          <w:sz w:val="34"/>
          <w:szCs w:val="34"/>
          <w:rtl/>
        </w:rPr>
        <w:t>}.</w:t>
      </w:r>
    </w:p>
    <w:p w14:paraId="77FA3B27" w14:textId="2CC0670B" w:rsidR="00DF2914"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الهديُ النَّبويُّ أنَّه يجلس بينَ الخطبتينِ جلسةً خفيفةً، ولا يُواصل بينهما، ولا يَبقى واقفًا بعدَ الخطبة الأولى ث</w:t>
      </w:r>
      <w:r w:rsidR="00DF2914" w:rsidRPr="00AE10B4">
        <w:rPr>
          <w:rFonts w:cs="Traditional Arabic" w:hint="cs"/>
          <w:sz w:val="34"/>
          <w:szCs w:val="34"/>
          <w:rtl/>
        </w:rPr>
        <w:t>ُمَّ</w:t>
      </w:r>
      <w:r w:rsidRPr="00AE10B4">
        <w:rPr>
          <w:rFonts w:cs="Traditional Arabic"/>
          <w:sz w:val="34"/>
          <w:szCs w:val="34"/>
          <w:rtl/>
        </w:rPr>
        <w:t xml:space="preserve"> ي</w:t>
      </w:r>
      <w:r w:rsidR="00DF2914" w:rsidRPr="00AE10B4">
        <w:rPr>
          <w:rFonts w:cs="Traditional Arabic" w:hint="cs"/>
          <w:sz w:val="34"/>
          <w:szCs w:val="34"/>
          <w:rtl/>
        </w:rPr>
        <w:t>َ</w:t>
      </w:r>
      <w:r w:rsidRPr="00AE10B4">
        <w:rPr>
          <w:rFonts w:cs="Traditional Arabic"/>
          <w:sz w:val="34"/>
          <w:szCs w:val="34"/>
          <w:rtl/>
        </w:rPr>
        <w:t>شرع في الثَّانية؛ وإنَّما السُّنَّة أن يجلس بينهما وي</w:t>
      </w:r>
      <w:r w:rsidR="00DF2914" w:rsidRPr="00AE10B4">
        <w:rPr>
          <w:rFonts w:cs="Traditional Arabic" w:hint="cs"/>
          <w:sz w:val="34"/>
          <w:szCs w:val="34"/>
          <w:rtl/>
        </w:rPr>
        <w:t>َ</w:t>
      </w:r>
      <w:r w:rsidRPr="00AE10B4">
        <w:rPr>
          <w:rFonts w:cs="Traditional Arabic"/>
          <w:sz w:val="34"/>
          <w:szCs w:val="34"/>
          <w:rtl/>
        </w:rPr>
        <w:t xml:space="preserve">ستريح، </w:t>
      </w:r>
      <w:r w:rsidR="00DF2914" w:rsidRPr="00AE10B4">
        <w:rPr>
          <w:rFonts w:cs="Traditional Arabic"/>
          <w:sz w:val="34"/>
          <w:szCs w:val="34"/>
          <w:rtl/>
        </w:rPr>
        <w:t>ثُمَّ</w:t>
      </w:r>
      <w:r w:rsidRPr="00AE10B4">
        <w:rPr>
          <w:rFonts w:cs="Traditional Arabic"/>
          <w:sz w:val="34"/>
          <w:szCs w:val="34"/>
          <w:rtl/>
        </w:rPr>
        <w:t xml:space="preserve"> ي</w:t>
      </w:r>
      <w:r w:rsidR="00DF2914" w:rsidRPr="00AE10B4">
        <w:rPr>
          <w:rFonts w:cs="Traditional Arabic" w:hint="cs"/>
          <w:sz w:val="34"/>
          <w:szCs w:val="34"/>
          <w:rtl/>
        </w:rPr>
        <w:t>َ</w:t>
      </w:r>
      <w:r w:rsidRPr="00AE10B4">
        <w:rPr>
          <w:rFonts w:cs="Traditional Arabic"/>
          <w:sz w:val="34"/>
          <w:szCs w:val="34"/>
          <w:rtl/>
        </w:rPr>
        <w:t>قوم للثَّانية، هكذا كان النَّبي -صَلَّى اللهُ عَلَيْهِ وَسَلَّمَ- يفعل.</w:t>
      </w:r>
    </w:p>
    <w:p w14:paraId="6076C762"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(لِمَا فِي الصَّحِيحَيْنِ مِنْ حَدِيثِ عُمَرَ)</w:t>
      </w:r>
      <w:r w:rsidRPr="00AE10B4">
        <w:rPr>
          <w:rFonts w:cs="Traditional Arabic"/>
          <w:sz w:val="34"/>
          <w:szCs w:val="34"/>
          <w:rtl/>
        </w:rPr>
        <w:t>}.</w:t>
      </w:r>
    </w:p>
    <w:p w14:paraId="47CBD710" w14:textId="6C3DEE0E"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لِمَا في الصَّحيحين مِن حديثِ  عمر بن الخطاب -رَضِيَ اللهُ عَنْهُ- عند البخاري ومسلم أنَّ النَّبي -صَلَّى اللهُ عَلَيْهِ وَسَلَّمَ- كانَ يجلسُ بينَ الخطبتينِ.</w:t>
      </w:r>
    </w:p>
    <w:p w14:paraId="72066E94"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w:t>
      </w:r>
      <w:r w:rsidRPr="00AE10B4">
        <w:rPr>
          <w:rFonts w:cs="Traditional Arabic"/>
          <w:color w:val="0000CC"/>
          <w:sz w:val="34"/>
          <w:szCs w:val="34"/>
          <w:rtl/>
        </w:rPr>
        <w:t>(وَيَخْطُبُ قَائِمًا؛ لِفِعْلِهِ -صَلَّى اللَّهُ عَلَيْهِ وَسَلَّمَ)</w:t>
      </w:r>
      <w:r w:rsidRPr="00AE10B4">
        <w:rPr>
          <w:rFonts w:cs="Traditional Arabic"/>
          <w:sz w:val="34"/>
          <w:szCs w:val="34"/>
          <w:rtl/>
        </w:rPr>
        <w:t>}.</w:t>
      </w:r>
    </w:p>
    <w:p w14:paraId="7BCD27F0" w14:textId="1F20BF8A"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الوقوف  في خ</w:t>
      </w:r>
      <w:r w:rsidR="00DF2914" w:rsidRPr="00AE10B4">
        <w:rPr>
          <w:rFonts w:cs="Traditional Arabic" w:hint="cs"/>
          <w:sz w:val="34"/>
          <w:szCs w:val="34"/>
          <w:rtl/>
        </w:rPr>
        <w:t>ُ</w:t>
      </w:r>
      <w:r w:rsidRPr="00AE10B4">
        <w:rPr>
          <w:rFonts w:cs="Traditional Arabic"/>
          <w:sz w:val="34"/>
          <w:szCs w:val="34"/>
          <w:rtl/>
        </w:rPr>
        <w:t>طبة الجمعة سُنَّة، ولو خطبَ وهو جالس جازَ له ذلك، وإذا كان يشقُّ عليه القيام يخطبُ أيضًا جالسًا، ولا حرج عليه في ذلك للعذرِ، وقد كانَ م</w:t>
      </w:r>
      <w:r w:rsidR="00DF2914" w:rsidRPr="00AE10B4">
        <w:rPr>
          <w:rFonts w:cs="Traditional Arabic" w:hint="cs"/>
          <w:sz w:val="34"/>
          <w:szCs w:val="34"/>
          <w:rtl/>
        </w:rPr>
        <w:t>ُ</w:t>
      </w:r>
      <w:r w:rsidRPr="00AE10B4">
        <w:rPr>
          <w:rFonts w:cs="Traditional Arabic"/>
          <w:sz w:val="34"/>
          <w:szCs w:val="34"/>
          <w:rtl/>
        </w:rPr>
        <w:t>عاوية بن أبي سفيان -رَضِيَ اللهُ عَنْهُ- يخطب جالسًا ل</w:t>
      </w:r>
      <w:r w:rsidR="00DF2914" w:rsidRPr="00AE10B4">
        <w:rPr>
          <w:rFonts w:cs="Traditional Arabic" w:hint="cs"/>
          <w:sz w:val="34"/>
          <w:szCs w:val="34"/>
          <w:rtl/>
        </w:rPr>
        <w:t>َ</w:t>
      </w:r>
      <w:r w:rsidRPr="00AE10B4">
        <w:rPr>
          <w:rFonts w:cs="Traditional Arabic"/>
          <w:sz w:val="34"/>
          <w:szCs w:val="34"/>
          <w:rtl/>
        </w:rPr>
        <w:t>مَّا احتاجَ إلى ذلك.</w:t>
      </w:r>
    </w:p>
    <w:p w14:paraId="08820BEA"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(وَصَلاَةُ الْجُمُعَةِ رَكْعَتَانِ، يَجْهَرُ فِيهِمَا بِالْقِرَاءَةِ)</w:t>
      </w:r>
      <w:r w:rsidRPr="00AE10B4">
        <w:rPr>
          <w:rFonts w:cs="Traditional Arabic"/>
          <w:sz w:val="34"/>
          <w:szCs w:val="34"/>
          <w:rtl/>
        </w:rPr>
        <w:t>}.</w:t>
      </w:r>
    </w:p>
    <w:p w14:paraId="7E48C3B1" w14:textId="6717E88A" w:rsidR="006E014A" w:rsidRPr="00AE10B4" w:rsidRDefault="00A923F7" w:rsidP="00AE10B4">
      <w:pPr>
        <w:spacing w:before="120" w:after="0" w:line="240" w:lineRule="auto"/>
        <w:ind w:firstLine="397"/>
        <w:jc w:val="both"/>
        <w:rPr>
          <w:rFonts w:cs="Traditional Arabic"/>
          <w:sz w:val="34"/>
          <w:szCs w:val="34"/>
          <w:rtl/>
        </w:rPr>
      </w:pPr>
      <w:r w:rsidRPr="00AE10B4">
        <w:rPr>
          <w:rFonts w:cs="Traditional Arabic"/>
          <w:sz w:val="34"/>
          <w:szCs w:val="34"/>
          <w:rtl/>
        </w:rPr>
        <w:t>يجهر في صلاة الجُمُعة بالقراءة خاصَّة، وكذلك صلاة الكسوف، أما بقيَّة صلوات النَّهارِ فلا يُجهَرُ فيها بالقراءة.</w:t>
      </w:r>
    </w:p>
    <w:p w14:paraId="79802A0F"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(يَقْرَأُ فِي الأُولَى بِالْجُمُعَةِ، وَالثَّانِيَةِ بِـ"الْمُنَافِقُونَ")</w:t>
      </w:r>
      <w:r w:rsidRPr="00AE10B4">
        <w:rPr>
          <w:rFonts w:cs="Traditional Arabic"/>
          <w:sz w:val="34"/>
          <w:szCs w:val="34"/>
          <w:rtl/>
        </w:rPr>
        <w:t>}.</w:t>
      </w:r>
    </w:p>
    <w:p w14:paraId="44DA749E" w14:textId="17473682"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السُّنَّة أن يقرأ في الرَّكعةِ الأولى مِن صلاة الجمعة بعدَ الفاتحة بسورةِ</w:t>
      </w:r>
      <w:r w:rsidR="00960F40" w:rsidRPr="00AE10B4">
        <w:rPr>
          <w:rFonts w:cs="Traditional Arabic" w:hint="cs"/>
          <w:sz w:val="34"/>
          <w:szCs w:val="34"/>
          <w:rtl/>
        </w:rPr>
        <w:t>:</w:t>
      </w:r>
      <w:r w:rsidRPr="00AE10B4">
        <w:rPr>
          <w:rFonts w:cs="Traditional Arabic"/>
          <w:sz w:val="34"/>
          <w:szCs w:val="34"/>
          <w:rtl/>
        </w:rPr>
        <w:t xml:space="preserve"> الجمعة، ويقرأ في الرَّكعة الثَّانية بسورة</w:t>
      </w:r>
      <w:r w:rsidR="00960F40" w:rsidRPr="00AE10B4">
        <w:rPr>
          <w:rFonts w:cs="Traditional Arabic" w:hint="cs"/>
          <w:sz w:val="34"/>
          <w:szCs w:val="34"/>
          <w:rtl/>
        </w:rPr>
        <w:t>:</w:t>
      </w:r>
      <w:r w:rsidRPr="00AE10B4">
        <w:rPr>
          <w:rFonts w:cs="Traditional Arabic"/>
          <w:sz w:val="34"/>
          <w:szCs w:val="34"/>
          <w:rtl/>
        </w:rPr>
        <w:t xml:space="preserve"> "</w:t>
      </w:r>
      <w:r w:rsidRPr="00AE10B4">
        <w:rPr>
          <w:rFonts w:cs="Traditional Arabic"/>
          <w:sz w:val="34"/>
          <w:szCs w:val="34"/>
          <w:u w:val="dotDotDash" w:color="FF0000"/>
          <w:rtl/>
        </w:rPr>
        <w:t>إذا جاءك المنافقون</w:t>
      </w:r>
      <w:r w:rsidRPr="00AE10B4">
        <w:rPr>
          <w:rFonts w:cs="Traditional Arabic"/>
          <w:sz w:val="34"/>
          <w:szCs w:val="34"/>
          <w:rtl/>
        </w:rPr>
        <w:t xml:space="preserve">"، فأمَّا قراءَته بسورة الجُمُعة فالمناسبة واضحَة أنَّ هذا يوم </w:t>
      </w:r>
      <w:r w:rsidRPr="00AE10B4">
        <w:rPr>
          <w:rFonts w:cs="Traditional Arabic"/>
          <w:sz w:val="34"/>
          <w:szCs w:val="34"/>
          <w:rtl/>
        </w:rPr>
        <w:lastRenderedPageBreak/>
        <w:t>الجمعة، وأمَّا الحكمة مِن قراءة سورة</w:t>
      </w:r>
      <w:r w:rsidR="00960F40" w:rsidRPr="00AE10B4">
        <w:rPr>
          <w:rFonts w:cs="Traditional Arabic" w:hint="cs"/>
          <w:sz w:val="34"/>
          <w:szCs w:val="34"/>
          <w:rtl/>
        </w:rPr>
        <w:t>:</w:t>
      </w:r>
      <w:r w:rsidRPr="00AE10B4">
        <w:rPr>
          <w:rFonts w:cs="Traditional Arabic"/>
          <w:sz w:val="34"/>
          <w:szCs w:val="34"/>
          <w:rtl/>
        </w:rPr>
        <w:t xml:space="preserve"> </w:t>
      </w:r>
      <w:r w:rsidR="00960F40" w:rsidRPr="00AE10B4">
        <w:rPr>
          <w:rFonts w:cs="Traditional Arabic" w:hint="cs"/>
          <w:sz w:val="34"/>
          <w:szCs w:val="34"/>
          <w:rtl/>
        </w:rPr>
        <w:t>"</w:t>
      </w:r>
      <w:r w:rsidRPr="00AE10B4">
        <w:rPr>
          <w:rFonts w:cs="Traditional Arabic"/>
          <w:sz w:val="34"/>
          <w:szCs w:val="34"/>
          <w:u w:val="dotDotDash" w:color="FF0000"/>
          <w:rtl/>
        </w:rPr>
        <w:t>المنافقون</w:t>
      </w:r>
      <w:r w:rsidR="00960F40" w:rsidRPr="00AE10B4">
        <w:rPr>
          <w:rFonts w:cs="Traditional Arabic" w:hint="cs"/>
          <w:sz w:val="34"/>
          <w:szCs w:val="34"/>
          <w:rtl/>
        </w:rPr>
        <w:t>"</w:t>
      </w:r>
      <w:r w:rsidRPr="00AE10B4">
        <w:rPr>
          <w:rFonts w:cs="Traditional Arabic"/>
          <w:sz w:val="34"/>
          <w:szCs w:val="34"/>
          <w:rtl/>
        </w:rPr>
        <w:t>؛ فلأنَّ المنافقين يحضرون الجمعة فيُسمِعَهم الوعظَ والتَّذكير</w:t>
      </w:r>
      <w:r w:rsidR="00960F40" w:rsidRPr="00AE10B4">
        <w:rPr>
          <w:rFonts w:cs="Traditional Arabic" w:hint="cs"/>
          <w:sz w:val="34"/>
          <w:szCs w:val="34"/>
          <w:rtl/>
        </w:rPr>
        <w:t>؛</w:t>
      </w:r>
      <w:r w:rsidRPr="00AE10B4">
        <w:rPr>
          <w:rFonts w:cs="Traditional Arabic"/>
          <w:sz w:val="34"/>
          <w:szCs w:val="34"/>
          <w:rtl/>
        </w:rPr>
        <w:t xml:space="preserve"> لعلَّهم يتوبون إلى الله.</w:t>
      </w:r>
    </w:p>
    <w:p w14:paraId="0BB8998F"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(أَوْ بِـ "سَبِّحْ" وَالْغَاشِيَةِ، صَحَّ الْحَدِيثُ بِالْكُلِّ)</w:t>
      </w:r>
      <w:r w:rsidRPr="00AE10B4">
        <w:rPr>
          <w:rFonts w:cs="Traditional Arabic"/>
          <w:sz w:val="34"/>
          <w:szCs w:val="34"/>
          <w:rtl/>
        </w:rPr>
        <w:t>}.</w:t>
      </w:r>
    </w:p>
    <w:p w14:paraId="43E7B35A" w14:textId="2202D206"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أو يقرأ في الرَّكعة الأولى بــ "</w:t>
      </w:r>
      <w:r w:rsidRPr="00AE10B4">
        <w:rPr>
          <w:rFonts w:cs="Traditional Arabic"/>
          <w:sz w:val="34"/>
          <w:szCs w:val="34"/>
          <w:u w:val="dotDotDash" w:color="FF0000"/>
          <w:rtl/>
        </w:rPr>
        <w:t>سبِّح اسم ربِّكَ الأعلى</w:t>
      </w:r>
      <w:r w:rsidRPr="00AE10B4">
        <w:rPr>
          <w:rFonts w:cs="Traditional Arabic"/>
          <w:sz w:val="34"/>
          <w:szCs w:val="34"/>
          <w:rtl/>
        </w:rPr>
        <w:t>"، وبــسورة</w:t>
      </w:r>
      <w:r w:rsidR="00960F40" w:rsidRPr="00AE10B4">
        <w:rPr>
          <w:rFonts w:cs="Traditional Arabic" w:hint="cs"/>
          <w:sz w:val="34"/>
          <w:szCs w:val="34"/>
          <w:rtl/>
        </w:rPr>
        <w:t>:</w:t>
      </w:r>
      <w:r w:rsidRPr="00AE10B4">
        <w:rPr>
          <w:rFonts w:cs="Traditional Arabic"/>
          <w:sz w:val="34"/>
          <w:szCs w:val="34"/>
          <w:rtl/>
        </w:rPr>
        <w:t xml:space="preserve"> </w:t>
      </w:r>
      <w:r w:rsidRPr="00AE10B4">
        <w:rPr>
          <w:rFonts w:cs="Traditional Arabic"/>
          <w:sz w:val="34"/>
          <w:szCs w:val="34"/>
          <w:u w:val="dotDotDash" w:color="FF0000"/>
          <w:rtl/>
        </w:rPr>
        <w:t>الغاشية</w:t>
      </w:r>
      <w:r w:rsidRPr="00AE10B4">
        <w:rPr>
          <w:rFonts w:cs="Traditional Arabic"/>
          <w:sz w:val="34"/>
          <w:szCs w:val="34"/>
          <w:rtl/>
        </w:rPr>
        <w:t xml:space="preserve"> في الرَّكعة الثَّانية؛ فهذا أيضًا وارد عن الرسول -صَلَّى اللهُ عَلَيْهِ وَسَلَّمَ.</w:t>
      </w:r>
    </w:p>
    <w:p w14:paraId="2AD86A93"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w:t>
      </w:r>
      <w:r w:rsidRPr="00AE10B4">
        <w:rPr>
          <w:rFonts w:cs="Traditional Arabic"/>
          <w:color w:val="0000CC"/>
          <w:sz w:val="34"/>
          <w:szCs w:val="34"/>
          <w:rtl/>
        </w:rPr>
        <w:t>(وَيَقْرَأُ فِي فَجْرِ يَوْمِهَا بِـ "الم" السَّجْدَةَ، وَسُورَةَ الإِنْسَانِ)</w:t>
      </w:r>
      <w:r w:rsidRPr="00AE10B4">
        <w:rPr>
          <w:rFonts w:cs="Traditional Arabic"/>
          <w:sz w:val="34"/>
          <w:szCs w:val="34"/>
          <w:rtl/>
        </w:rPr>
        <w:t>}.</w:t>
      </w:r>
    </w:p>
    <w:p w14:paraId="4B7D4BF0" w14:textId="24F0B876"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م</w:t>
      </w:r>
      <w:r w:rsidR="00980FCD" w:rsidRPr="00AE10B4">
        <w:rPr>
          <w:rFonts w:cs="Traditional Arabic" w:hint="cs"/>
          <w:sz w:val="34"/>
          <w:szCs w:val="34"/>
          <w:rtl/>
        </w:rPr>
        <w:t>ِ</w:t>
      </w:r>
      <w:r w:rsidRPr="00AE10B4">
        <w:rPr>
          <w:rFonts w:cs="Traditional Arabic"/>
          <w:sz w:val="34"/>
          <w:szCs w:val="34"/>
          <w:rtl/>
        </w:rPr>
        <w:t>ن</w:t>
      </w:r>
      <w:r w:rsidR="00980FCD" w:rsidRPr="00AE10B4">
        <w:rPr>
          <w:rFonts w:cs="Traditional Arabic" w:hint="cs"/>
          <w:sz w:val="34"/>
          <w:szCs w:val="34"/>
          <w:rtl/>
        </w:rPr>
        <w:t>َ</w:t>
      </w:r>
      <w:r w:rsidRPr="00AE10B4">
        <w:rPr>
          <w:rFonts w:cs="Traditional Arabic"/>
          <w:sz w:val="34"/>
          <w:szCs w:val="34"/>
          <w:rtl/>
        </w:rPr>
        <w:t xml:space="preserve"> السُّنَّة في يوم الجمعة أن ي</w:t>
      </w:r>
      <w:r w:rsidR="00980FCD" w:rsidRPr="00AE10B4">
        <w:rPr>
          <w:rFonts w:cs="Traditional Arabic" w:hint="cs"/>
          <w:sz w:val="34"/>
          <w:szCs w:val="34"/>
          <w:rtl/>
        </w:rPr>
        <w:t>َ</w:t>
      </w:r>
      <w:r w:rsidRPr="00AE10B4">
        <w:rPr>
          <w:rFonts w:cs="Traditional Arabic"/>
          <w:sz w:val="34"/>
          <w:szCs w:val="34"/>
          <w:rtl/>
        </w:rPr>
        <w:t xml:space="preserve">قرأ </w:t>
      </w:r>
      <w:r w:rsidR="00980FCD" w:rsidRPr="00AE10B4">
        <w:rPr>
          <w:rFonts w:cs="Traditional Arabic" w:hint="cs"/>
          <w:sz w:val="34"/>
          <w:szCs w:val="34"/>
          <w:rtl/>
        </w:rPr>
        <w:t xml:space="preserve">الإمام </w:t>
      </w:r>
      <w:r w:rsidRPr="00AE10B4">
        <w:rPr>
          <w:rFonts w:cs="Traditional Arabic"/>
          <w:sz w:val="34"/>
          <w:szCs w:val="34"/>
          <w:rtl/>
        </w:rPr>
        <w:t>في فجرها بــ "</w:t>
      </w:r>
      <w:r w:rsidRPr="00AE10B4">
        <w:rPr>
          <w:rFonts w:cs="Traditional Arabic"/>
          <w:sz w:val="34"/>
          <w:szCs w:val="34"/>
          <w:u w:val="dotDotDash" w:color="FF0000"/>
          <w:rtl/>
        </w:rPr>
        <w:t>الم</w:t>
      </w:r>
      <w:r w:rsidRPr="00AE10B4">
        <w:rPr>
          <w:rFonts w:cs="Traditional Arabic"/>
          <w:sz w:val="34"/>
          <w:szCs w:val="34"/>
          <w:rtl/>
        </w:rPr>
        <w:t>" السَّجدة، وفي الرَّكعة الثَّانية يقرأ بسورة</w:t>
      </w:r>
      <w:r w:rsidR="00980FCD" w:rsidRPr="00AE10B4">
        <w:rPr>
          <w:rFonts w:cs="Traditional Arabic" w:hint="cs"/>
          <w:sz w:val="34"/>
          <w:szCs w:val="34"/>
          <w:rtl/>
        </w:rPr>
        <w:t>:</w:t>
      </w:r>
      <w:r w:rsidRPr="00AE10B4">
        <w:rPr>
          <w:rFonts w:cs="Traditional Arabic"/>
          <w:sz w:val="34"/>
          <w:szCs w:val="34"/>
          <w:rtl/>
        </w:rPr>
        <w:t xml:space="preserve"> </w:t>
      </w:r>
      <w:r w:rsidRPr="00AE10B4">
        <w:rPr>
          <w:rFonts w:cs="Traditional Arabic"/>
          <w:sz w:val="34"/>
          <w:szCs w:val="34"/>
          <w:u w:val="dotDotDash" w:color="FF0000"/>
          <w:rtl/>
        </w:rPr>
        <w:t>الإنسان</w:t>
      </w:r>
      <w:r w:rsidRPr="00AE10B4">
        <w:rPr>
          <w:rFonts w:cs="Traditional Arabic"/>
          <w:sz w:val="34"/>
          <w:szCs w:val="34"/>
          <w:rtl/>
        </w:rPr>
        <w:t xml:space="preserve"> </w:t>
      </w:r>
      <w:r w:rsidR="00980FCD" w:rsidRPr="00AE10B4">
        <w:rPr>
          <w:rFonts w:cs="Traditional Arabic" w:hint="cs"/>
          <w:color w:val="FF0000"/>
          <w:sz w:val="34"/>
          <w:szCs w:val="34"/>
          <w:rtl/>
        </w:rPr>
        <w:t>﴿</w:t>
      </w:r>
      <w:r w:rsidR="00980FCD" w:rsidRPr="00AE10B4">
        <w:rPr>
          <w:rFonts w:cs="Traditional Arabic"/>
          <w:color w:val="FF0000"/>
          <w:sz w:val="34"/>
          <w:szCs w:val="34"/>
          <w:rtl/>
        </w:rPr>
        <w:t>هَلْ أَتَىٰ عَلَى الْإِنسَانِ حِينٌ مِّنَ الدَّهْرِ لَمْ يَكُن شَيْئًا مَّذْكُورًا</w:t>
      </w:r>
      <w:r w:rsidR="00980FCD" w:rsidRPr="00AE10B4">
        <w:rPr>
          <w:rFonts w:cs="Traditional Arabic" w:hint="cs"/>
          <w:color w:val="FF0000"/>
          <w:sz w:val="34"/>
          <w:szCs w:val="34"/>
          <w:rtl/>
        </w:rPr>
        <w:t>﴾</w:t>
      </w:r>
      <w:r w:rsidRPr="00AE10B4">
        <w:rPr>
          <w:rFonts w:cs="Traditional Arabic"/>
          <w:sz w:val="34"/>
          <w:szCs w:val="34"/>
          <w:rtl/>
        </w:rPr>
        <w:t xml:space="preserve"> </w:t>
      </w:r>
      <w:r w:rsidRPr="00AE10B4">
        <w:rPr>
          <w:rFonts w:cs="Traditional Arabic"/>
          <w:rtl/>
        </w:rPr>
        <w:t>[الإنسان</w:t>
      </w:r>
      <w:r w:rsidR="00980FCD" w:rsidRPr="00AE10B4">
        <w:rPr>
          <w:rFonts w:cs="Traditional Arabic" w:hint="cs"/>
          <w:rtl/>
        </w:rPr>
        <w:t>:</w:t>
      </w:r>
      <w:r w:rsidRPr="00AE10B4">
        <w:rPr>
          <w:rFonts w:cs="Traditional Arabic"/>
          <w:rtl/>
        </w:rPr>
        <w:t>1]</w:t>
      </w:r>
      <w:r w:rsidR="00980FCD" w:rsidRPr="00AE10B4">
        <w:rPr>
          <w:rFonts w:cs="Traditional Arabic" w:hint="cs"/>
          <w:sz w:val="34"/>
          <w:szCs w:val="34"/>
          <w:rtl/>
        </w:rPr>
        <w:t>؛</w:t>
      </w:r>
      <w:r w:rsidRPr="00AE10B4">
        <w:rPr>
          <w:rFonts w:cs="Traditional Arabic"/>
          <w:sz w:val="34"/>
          <w:szCs w:val="34"/>
          <w:rtl/>
        </w:rPr>
        <w:t xml:space="preserve"> لأنَّ الإنسان خُلق في يوم الجمعة، فيُذكَّر بهذا.</w:t>
      </w:r>
    </w:p>
    <w:p w14:paraId="20D71B6B"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(وَتُكْرَهُ الْمُدَاوَمَةُ عَلَى ذَلِكَ)</w:t>
      </w:r>
      <w:r w:rsidRPr="00AE10B4">
        <w:rPr>
          <w:rFonts w:cs="Traditional Arabic"/>
          <w:sz w:val="34"/>
          <w:szCs w:val="34"/>
          <w:rtl/>
        </w:rPr>
        <w:t>}.</w:t>
      </w:r>
    </w:p>
    <w:p w14:paraId="77439A8E" w14:textId="4AFDE51E"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تُكرَه المداومَة على ق</w:t>
      </w:r>
      <w:r w:rsidR="00980FCD" w:rsidRPr="00AE10B4">
        <w:rPr>
          <w:rFonts w:cs="Traditional Arabic" w:hint="cs"/>
          <w:sz w:val="34"/>
          <w:szCs w:val="34"/>
          <w:rtl/>
        </w:rPr>
        <w:t>ِ</w:t>
      </w:r>
      <w:r w:rsidRPr="00AE10B4">
        <w:rPr>
          <w:rFonts w:cs="Traditional Arabic"/>
          <w:sz w:val="34"/>
          <w:szCs w:val="34"/>
          <w:rtl/>
        </w:rPr>
        <w:t>راءة الجُمُعَة والإنسان في كلِّ جُمُعةٍ؛ بل يُقرأ بهما في غالب الأوقات، وأحيانًا يُقرأ بغيرهما</w:t>
      </w:r>
      <w:r w:rsidR="00980FCD" w:rsidRPr="00AE10B4">
        <w:rPr>
          <w:rFonts w:cs="Traditional Arabic" w:hint="cs"/>
          <w:sz w:val="34"/>
          <w:szCs w:val="34"/>
          <w:rtl/>
        </w:rPr>
        <w:t>؛</w:t>
      </w:r>
      <w:r w:rsidRPr="00AE10B4">
        <w:rPr>
          <w:rFonts w:cs="Traditional Arabic"/>
          <w:sz w:val="34"/>
          <w:szCs w:val="34"/>
          <w:rtl/>
        </w:rPr>
        <w:t xml:space="preserve"> ليُبيِّن أن قراءتهما ليست واجبة.</w:t>
      </w:r>
    </w:p>
    <w:p w14:paraId="778D2CBF"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(وَإِنْ وَافَقَ عِيدٌ يَوْمَ جُمُعَةٍ سَقَطَتْ الْجُمُعَةِ عَمَّنْ حَضَرَ الْعِيدَ، إِلاَّ الإِمَامُ فَلاَ تَسْقُطُ عَنْهُ)</w:t>
      </w:r>
      <w:r w:rsidRPr="00AE10B4">
        <w:rPr>
          <w:rFonts w:cs="Traditional Arabic"/>
          <w:sz w:val="34"/>
          <w:szCs w:val="34"/>
          <w:rtl/>
        </w:rPr>
        <w:t>}.</w:t>
      </w:r>
    </w:p>
    <w:p w14:paraId="7DFAA2A1" w14:textId="2F128322"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إذا وافقَ يومُ عيدٍ يومَ الجُمُعةِ فقد اجتمع عيدان -عيد الجمعة، وعيد السَّنة- فمن حضرَ صلاة العيد من المأمومين فلا يلزمه حضور صلاة الجُمُعة، وإنَّما يُستحبُّ له ذلك، وأمَّا الإمام فإنَّه يلزمه أن يُصلِّيَ الجُمُعَةِ بمَن حضرَ معه م</w:t>
      </w:r>
      <w:r w:rsidR="0057777C" w:rsidRPr="00AE10B4">
        <w:rPr>
          <w:rFonts w:cs="Traditional Arabic" w:hint="cs"/>
          <w:sz w:val="34"/>
          <w:szCs w:val="34"/>
          <w:rtl/>
        </w:rPr>
        <w:t>ِ</w:t>
      </w:r>
      <w:r w:rsidRPr="00AE10B4">
        <w:rPr>
          <w:rFonts w:cs="Traditional Arabic"/>
          <w:sz w:val="34"/>
          <w:szCs w:val="34"/>
          <w:rtl/>
        </w:rPr>
        <w:t>ن المسلمين.</w:t>
      </w:r>
    </w:p>
    <w:p w14:paraId="133DF573"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w:t>
      </w:r>
      <w:r w:rsidRPr="00AE10B4">
        <w:rPr>
          <w:rFonts w:cs="Traditional Arabic"/>
          <w:color w:val="0000CC"/>
          <w:sz w:val="34"/>
          <w:szCs w:val="34"/>
          <w:rtl/>
        </w:rPr>
        <w:t>(وَالسُّنَّةُ بَعْدَ الْجُمُعَةِ رَكْعَتَانِ أَوْ أَرْبَعٌ)</w:t>
      </w:r>
      <w:r w:rsidRPr="00AE10B4">
        <w:rPr>
          <w:rFonts w:cs="Traditional Arabic"/>
          <w:sz w:val="34"/>
          <w:szCs w:val="34"/>
          <w:rtl/>
        </w:rPr>
        <w:t>}.</w:t>
      </w:r>
    </w:p>
    <w:p w14:paraId="3347A628" w14:textId="69A4B101" w:rsidR="00213D6D" w:rsidRPr="00AE10B4" w:rsidRDefault="00A923F7" w:rsidP="00AE10B4">
      <w:pPr>
        <w:spacing w:before="120" w:after="0" w:line="240" w:lineRule="auto"/>
        <w:ind w:firstLine="397"/>
        <w:jc w:val="both"/>
        <w:rPr>
          <w:rFonts w:cs="Traditional Arabic"/>
          <w:sz w:val="34"/>
          <w:szCs w:val="34"/>
          <w:rtl/>
        </w:rPr>
      </w:pPr>
      <w:r w:rsidRPr="00AE10B4">
        <w:rPr>
          <w:rFonts w:cs="Traditional Arabic"/>
          <w:sz w:val="34"/>
          <w:szCs w:val="34"/>
          <w:rtl/>
        </w:rPr>
        <w:t>أقلُّ السُّنَّة بعدَ الجُمُعةِ ركعتانِ، وأكثرُها أربع ركعاتٍ بسلامين، أو ستِّ ركعاتٍ بثلاثِ تسليمات، ومَن صلَّاها في المسجد ي</w:t>
      </w:r>
      <w:r w:rsidR="0057777C" w:rsidRPr="00AE10B4">
        <w:rPr>
          <w:rFonts w:cs="Traditional Arabic" w:hint="cs"/>
          <w:sz w:val="34"/>
          <w:szCs w:val="34"/>
          <w:rtl/>
        </w:rPr>
        <w:t>ُ</w:t>
      </w:r>
      <w:r w:rsidRPr="00AE10B4">
        <w:rPr>
          <w:rFonts w:cs="Traditional Arabic"/>
          <w:sz w:val="34"/>
          <w:szCs w:val="34"/>
          <w:rtl/>
        </w:rPr>
        <w:t>صلِّيها ركعتين، ومن صلَّاها في البيت يُصلِّيها أكثر من ركعتين، بأربعِ ركعاتٍ أو ست ركعات.</w:t>
      </w:r>
    </w:p>
    <w:p w14:paraId="0B63FA60"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(وَلاَ سُنَّةَ لَهَا قَبْلَهَا، بَلْ يُسْتَحَبُّ أَنْ يَتَنَفَّلَ بِمَا شَاءَ)</w:t>
      </w:r>
      <w:r w:rsidRPr="00AE10B4">
        <w:rPr>
          <w:rFonts w:cs="Traditional Arabic"/>
          <w:sz w:val="34"/>
          <w:szCs w:val="34"/>
          <w:rtl/>
        </w:rPr>
        <w:t>}.</w:t>
      </w:r>
    </w:p>
    <w:p w14:paraId="1588E4C2"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lastRenderedPageBreak/>
        <w:t>ليس للجمُعَةِ سنَّةٌ راتبةٌ قبلَهَا؛ إنَّما سُنَّتها بعدها، لكن مَن جاء مُبكِّرًا، أو جاء قبل حضور الإمام فإنَّه يُصلِّي ما تيسَّر له، فيصلِّي أولًا تحيَّة المسجد، ثم يُضيف إليها ما تيسَّرَ من الصَّلوات النَّافلة؛ فهذا أفضل له، ولو استمرَّ يُصلِّي من دخوله إلى أن يحضر الإمام كان ذلك أفضل.</w:t>
      </w:r>
    </w:p>
    <w:p w14:paraId="3FBC9C93"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(وَيُسَنُّ لَهَا الْغُسُلُ، وَالسِّوَاكُ، وَالطِّيبُ)</w:t>
      </w:r>
      <w:r w:rsidRPr="00AE10B4">
        <w:rPr>
          <w:rFonts w:cs="Traditional Arabic"/>
          <w:sz w:val="34"/>
          <w:szCs w:val="34"/>
          <w:rtl/>
        </w:rPr>
        <w:t>}.</w:t>
      </w:r>
    </w:p>
    <w:p w14:paraId="41CF92C9"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يُسنُّ للجُمُعةِ التَّهيُّوء بالاغتسالِ لجميعِ البدنِ ليُزيلَ الرَّوائحَ والعرَقَ عن جسمِهِ، ويستاك ليُزيل الرَّائحة الكريهة مِن فَمِه، ويتطيَّب بما عندَه من الطِّيبِ لأنَّه سيحضُر اجتماعًا عظيمًا، فيتهيَّأ لهذا الاجتماع.</w:t>
      </w:r>
    </w:p>
    <w:p w14:paraId="533F0BA0"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(وَيَلْبَسُ أَحْسَنَ ثِيَابِهِ)</w:t>
      </w:r>
      <w:r w:rsidRPr="00AE10B4">
        <w:rPr>
          <w:rFonts w:cs="Traditional Arabic"/>
          <w:sz w:val="34"/>
          <w:szCs w:val="34"/>
          <w:rtl/>
        </w:rPr>
        <w:t>}.</w:t>
      </w:r>
    </w:p>
    <w:p w14:paraId="34ADD477"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يتزيَّن لصلاة الجُمُعةِ ويلبس لها أحسنَ الثِّيابِ.</w:t>
      </w:r>
    </w:p>
    <w:p w14:paraId="0BBC9CD2"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(وَأَنْ يُبِكِّرَ مَاشِيًا)</w:t>
      </w:r>
      <w:r w:rsidRPr="00AE10B4">
        <w:rPr>
          <w:rFonts w:cs="Traditional Arabic"/>
          <w:sz w:val="34"/>
          <w:szCs w:val="34"/>
          <w:rtl/>
        </w:rPr>
        <w:t>}.</w:t>
      </w:r>
    </w:p>
    <w:p w14:paraId="5DD8D19F" w14:textId="5F191759" w:rsidR="00A923F7" w:rsidRPr="00AE10B4" w:rsidRDefault="00A923F7" w:rsidP="00FA2171">
      <w:pPr>
        <w:spacing w:before="120" w:after="0" w:line="240" w:lineRule="auto"/>
        <w:ind w:firstLine="397"/>
        <w:jc w:val="both"/>
        <w:rPr>
          <w:rFonts w:cs="Traditional Arabic"/>
          <w:sz w:val="34"/>
          <w:szCs w:val="34"/>
          <w:rtl/>
        </w:rPr>
      </w:pPr>
      <w:r w:rsidRPr="00AE10B4">
        <w:rPr>
          <w:rFonts w:cs="Traditional Arabic"/>
          <w:sz w:val="34"/>
          <w:szCs w:val="34"/>
          <w:rtl/>
        </w:rPr>
        <w:t xml:space="preserve">قال -صَلَّى اللهُ عَلَيْهِ وَسَلَّمَ: </w:t>
      </w:r>
      <w:r w:rsidR="002758D8" w:rsidRPr="00AE10B4">
        <w:rPr>
          <w:rFonts w:cs="Traditional Arabic" w:hint="cs"/>
          <w:color w:val="006600"/>
          <w:sz w:val="34"/>
          <w:szCs w:val="34"/>
          <w:rtl/>
        </w:rPr>
        <w:t>«</w:t>
      </w:r>
      <w:r w:rsidR="00FA2171" w:rsidRPr="00AE10B4">
        <w:rPr>
          <w:rFonts w:cs="Traditional Arabic"/>
          <w:color w:val="006600"/>
          <w:sz w:val="34"/>
          <w:szCs w:val="34"/>
          <w:rtl/>
        </w:rPr>
        <w:t>مَنْ اغْتَسَلَ يَوْمَ الْجُمُعَةِ غُسْلَ الْجَنَابَةِ ثُمَّ رَاحَ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002758D8" w:rsidRPr="00AE10B4">
        <w:rPr>
          <w:rFonts w:cs="Traditional Arabic" w:hint="cs"/>
          <w:color w:val="006600"/>
          <w:sz w:val="34"/>
          <w:szCs w:val="34"/>
          <w:rtl/>
        </w:rPr>
        <w:t>»</w:t>
      </w:r>
      <w:r w:rsidR="00FA2171" w:rsidRPr="00AE10B4">
        <w:rPr>
          <w:rStyle w:val="FootnoteReference"/>
          <w:rFonts w:cs="Traditional Arabic"/>
          <w:color w:val="006600"/>
          <w:sz w:val="34"/>
          <w:szCs w:val="34"/>
          <w:rtl/>
        </w:rPr>
        <w:footnoteReference w:id="1"/>
      </w:r>
      <w:r w:rsidRPr="00AE10B4">
        <w:rPr>
          <w:rFonts w:cs="Traditional Arabic"/>
          <w:sz w:val="34"/>
          <w:szCs w:val="34"/>
          <w:rtl/>
        </w:rPr>
        <w:t>.</w:t>
      </w:r>
    </w:p>
    <w:p w14:paraId="61EE967A"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 xml:space="preserve">{قال -رَحِمَهُ اللهُ تَعَالَى: </w:t>
      </w:r>
      <w:r w:rsidRPr="00AE10B4">
        <w:rPr>
          <w:rFonts w:cs="Traditional Arabic"/>
          <w:color w:val="0000CC"/>
          <w:sz w:val="34"/>
          <w:szCs w:val="34"/>
          <w:rtl/>
        </w:rPr>
        <w:t>(وَيَجِبُ السَّعْيُ بالنِّدَاءِ الثَّانِي بِسَكِينَةٍ وَخُشُوعٍ، وَيَدْنُو مِنَ الإِمَامِ)</w:t>
      </w:r>
      <w:r w:rsidRPr="00AE10B4">
        <w:rPr>
          <w:rFonts w:cs="Traditional Arabic"/>
          <w:sz w:val="34"/>
          <w:szCs w:val="34"/>
          <w:rtl/>
        </w:rPr>
        <w:t>}.</w:t>
      </w:r>
    </w:p>
    <w:p w14:paraId="190FBEBC" w14:textId="366E326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يجب السَّعي إلى الجمُعَة، والمشي بسَكينةٍ وخشوعٍ وعَدمِ عجلةٍ</w:t>
      </w:r>
      <w:r w:rsidR="00451957" w:rsidRPr="00AE10B4">
        <w:rPr>
          <w:rFonts w:cs="Traditional Arabic" w:hint="cs"/>
          <w:sz w:val="34"/>
          <w:szCs w:val="34"/>
          <w:rtl/>
        </w:rPr>
        <w:t>؛</w:t>
      </w:r>
      <w:r w:rsidRPr="00AE10B4">
        <w:rPr>
          <w:rFonts w:cs="Traditional Arabic"/>
          <w:sz w:val="34"/>
          <w:szCs w:val="34"/>
          <w:rtl/>
        </w:rPr>
        <w:t xml:space="preserve"> لأجلِ أن ت</w:t>
      </w:r>
      <w:r w:rsidR="00451957" w:rsidRPr="00AE10B4">
        <w:rPr>
          <w:rFonts w:cs="Traditional Arabic" w:hint="cs"/>
          <w:sz w:val="34"/>
          <w:szCs w:val="34"/>
          <w:rtl/>
        </w:rPr>
        <w:t>ُ</w:t>
      </w:r>
      <w:r w:rsidRPr="00AE10B4">
        <w:rPr>
          <w:rFonts w:cs="Traditional Arabic"/>
          <w:sz w:val="34"/>
          <w:szCs w:val="34"/>
          <w:rtl/>
        </w:rPr>
        <w:t xml:space="preserve">كثُر الخُطَى التي تكونُ في ميزانِ حسناته يوم القيامَة، ولا يستعجل في مشيه، وإنَّما يمشي على هيئته، لقوله -صَلَّى اللهُ عَلَيْهِ وَسَلَّمَ: </w:t>
      </w:r>
      <w:r w:rsidR="002758D8" w:rsidRPr="00AE10B4">
        <w:rPr>
          <w:rFonts w:cs="Traditional Arabic" w:hint="cs"/>
          <w:color w:val="006600"/>
          <w:sz w:val="34"/>
          <w:szCs w:val="34"/>
          <w:rtl/>
        </w:rPr>
        <w:t>«</w:t>
      </w:r>
      <w:r w:rsidR="002758D8" w:rsidRPr="00AE10B4">
        <w:rPr>
          <w:rFonts w:cs="Traditional Arabic"/>
          <w:color w:val="006600"/>
          <w:sz w:val="34"/>
          <w:szCs w:val="34"/>
          <w:rtl/>
        </w:rPr>
        <w:t xml:space="preserve">إِذَا سَمِعْتُمْ الْإِقَامَةَ، فَامْشُوا إِلَى الصَّلَاةِ، وَعَلَيْكُمْ بِالسَّكِينَةِ وَالْوَقَارِ، وَلَا تُسْرِعُوا، فَمَا أَدْرَكْتُمْ ، فَصَلُّوا، وَمَا فَاتَكُمْ </w:t>
      </w:r>
      <w:r w:rsidRPr="00AE10B4">
        <w:rPr>
          <w:rFonts w:cs="Traditional Arabic"/>
          <w:color w:val="006600"/>
          <w:sz w:val="34"/>
          <w:szCs w:val="34"/>
          <w:rtl/>
        </w:rPr>
        <w:t>ف</w:t>
      </w:r>
      <w:r w:rsidR="00451957" w:rsidRPr="00AE10B4">
        <w:rPr>
          <w:rFonts w:cs="Traditional Arabic" w:hint="cs"/>
          <w:color w:val="006600"/>
          <w:sz w:val="34"/>
          <w:szCs w:val="34"/>
          <w:rtl/>
        </w:rPr>
        <w:t>َ</w:t>
      </w:r>
      <w:r w:rsidRPr="00AE10B4">
        <w:rPr>
          <w:rFonts w:cs="Traditional Arabic"/>
          <w:color w:val="006600"/>
          <w:sz w:val="34"/>
          <w:szCs w:val="34"/>
          <w:rtl/>
        </w:rPr>
        <w:t>اق</w:t>
      </w:r>
      <w:r w:rsidR="00451957" w:rsidRPr="00AE10B4">
        <w:rPr>
          <w:rFonts w:cs="Traditional Arabic" w:hint="cs"/>
          <w:color w:val="006600"/>
          <w:sz w:val="34"/>
          <w:szCs w:val="34"/>
          <w:rtl/>
        </w:rPr>
        <w:t>ْ</w:t>
      </w:r>
      <w:r w:rsidRPr="00AE10B4">
        <w:rPr>
          <w:rFonts w:cs="Traditional Arabic"/>
          <w:color w:val="006600"/>
          <w:sz w:val="34"/>
          <w:szCs w:val="34"/>
          <w:rtl/>
        </w:rPr>
        <w:t>ض</w:t>
      </w:r>
      <w:r w:rsidR="00451957" w:rsidRPr="00AE10B4">
        <w:rPr>
          <w:rFonts w:cs="Traditional Arabic" w:hint="cs"/>
          <w:color w:val="006600"/>
          <w:sz w:val="34"/>
          <w:szCs w:val="34"/>
          <w:rtl/>
        </w:rPr>
        <w:t>ُ</w:t>
      </w:r>
      <w:r w:rsidRPr="00AE10B4">
        <w:rPr>
          <w:rFonts w:cs="Traditional Arabic"/>
          <w:color w:val="006600"/>
          <w:sz w:val="34"/>
          <w:szCs w:val="34"/>
          <w:rtl/>
        </w:rPr>
        <w:t>وا</w:t>
      </w:r>
      <w:r w:rsidR="002758D8" w:rsidRPr="00AE10B4">
        <w:rPr>
          <w:rFonts w:cs="Traditional Arabic" w:hint="cs"/>
          <w:color w:val="006600"/>
          <w:sz w:val="34"/>
          <w:szCs w:val="34"/>
          <w:rtl/>
        </w:rPr>
        <w:t>»</w:t>
      </w:r>
      <w:r w:rsidR="00451957" w:rsidRPr="00AE10B4">
        <w:rPr>
          <w:rStyle w:val="FootnoteReference"/>
          <w:rFonts w:cs="Traditional Arabic"/>
          <w:sz w:val="34"/>
          <w:szCs w:val="34"/>
          <w:rtl/>
        </w:rPr>
        <w:footnoteReference w:id="2"/>
      </w:r>
      <w:r w:rsidRPr="00AE10B4">
        <w:rPr>
          <w:rFonts w:cs="Traditional Arabic"/>
          <w:sz w:val="34"/>
          <w:szCs w:val="34"/>
          <w:rtl/>
        </w:rPr>
        <w:t xml:space="preserve">، وفي رواية: </w:t>
      </w:r>
      <w:r w:rsidR="002758D8" w:rsidRPr="00AE10B4">
        <w:rPr>
          <w:rFonts w:cs="Traditional Arabic" w:hint="cs"/>
          <w:color w:val="006600"/>
          <w:sz w:val="34"/>
          <w:szCs w:val="34"/>
          <w:rtl/>
        </w:rPr>
        <w:t>«</w:t>
      </w:r>
      <w:r w:rsidR="002758D8" w:rsidRPr="00AE10B4">
        <w:rPr>
          <w:rFonts w:cs="Traditional Arabic"/>
          <w:color w:val="006600"/>
          <w:sz w:val="34"/>
          <w:szCs w:val="34"/>
          <w:rtl/>
        </w:rPr>
        <w:t>فَأَتِمُّوا</w:t>
      </w:r>
      <w:r w:rsidR="002758D8" w:rsidRPr="00AE10B4">
        <w:rPr>
          <w:rFonts w:cs="Traditional Arabic" w:hint="cs"/>
          <w:color w:val="006600"/>
          <w:sz w:val="34"/>
          <w:szCs w:val="34"/>
          <w:rtl/>
        </w:rPr>
        <w:t>»</w:t>
      </w:r>
      <w:r w:rsidRPr="00AE10B4">
        <w:rPr>
          <w:rFonts w:cs="Traditional Arabic"/>
          <w:sz w:val="34"/>
          <w:szCs w:val="34"/>
          <w:rtl/>
        </w:rPr>
        <w:t>.</w:t>
      </w:r>
    </w:p>
    <w:p w14:paraId="0C14E1CE" w14:textId="77777777" w:rsidR="00A923F7" w:rsidRPr="00AE10B4" w:rsidRDefault="00A923F7" w:rsidP="00DF2914">
      <w:pPr>
        <w:spacing w:before="120" w:after="0" w:line="240" w:lineRule="auto"/>
        <w:ind w:firstLine="397"/>
        <w:jc w:val="both"/>
        <w:rPr>
          <w:rFonts w:cs="Traditional Arabic"/>
          <w:sz w:val="34"/>
          <w:szCs w:val="34"/>
          <w:rtl/>
        </w:rPr>
      </w:pPr>
      <w:r w:rsidRPr="00AE10B4">
        <w:rPr>
          <w:rFonts w:cs="Traditional Arabic"/>
          <w:sz w:val="34"/>
          <w:szCs w:val="34"/>
          <w:rtl/>
        </w:rPr>
        <w:t>{شكر الله لكم سماحة الشَّيخ صالح  على تفضُّلكم بشرح هذا المتن المبارك من كتاب "آداب المشي إلى الصلاة".</w:t>
      </w:r>
    </w:p>
    <w:p w14:paraId="1E28DAE8" w14:textId="18275575" w:rsidR="00A923F7" w:rsidRPr="00A923F7" w:rsidRDefault="00A923F7" w:rsidP="00DF2914">
      <w:pPr>
        <w:spacing w:before="120" w:after="0" w:line="240" w:lineRule="auto"/>
        <w:ind w:firstLine="397"/>
        <w:jc w:val="both"/>
        <w:rPr>
          <w:rFonts w:cs="Traditional Arabic"/>
          <w:sz w:val="34"/>
          <w:szCs w:val="34"/>
        </w:rPr>
      </w:pPr>
      <w:r w:rsidRPr="00AE10B4">
        <w:rPr>
          <w:rFonts w:cs="Traditional Arabic"/>
          <w:sz w:val="34"/>
          <w:szCs w:val="34"/>
          <w:rtl/>
        </w:rPr>
        <w:t>يتجدَّد اللقاء في هذا البرنامج في هذا البرنامج -إن شاء الله- وتقبَّلوا تحيات الزُّملاء في فريق العمل،  والسَّلام عليكم ورحمة الله وبركاته}.</w:t>
      </w:r>
    </w:p>
    <w:sectPr w:rsidR="00A923F7" w:rsidRPr="00A923F7" w:rsidSect="00010F82">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1D40A" w14:textId="77777777" w:rsidR="00164C13" w:rsidRDefault="00164C13" w:rsidP="00010F82">
      <w:pPr>
        <w:spacing w:after="0" w:line="240" w:lineRule="auto"/>
      </w:pPr>
      <w:r>
        <w:separator/>
      </w:r>
    </w:p>
  </w:endnote>
  <w:endnote w:type="continuationSeparator" w:id="0">
    <w:p w14:paraId="1A6772F3" w14:textId="77777777" w:rsidR="00164C13" w:rsidRDefault="00164C13" w:rsidP="0001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378522011"/>
      <w:docPartObj>
        <w:docPartGallery w:val="Page Numbers (Bottom of Page)"/>
        <w:docPartUnique/>
      </w:docPartObj>
    </w:sdtPr>
    <w:sdtEndPr/>
    <w:sdtContent>
      <w:p w14:paraId="0CEBE388" w14:textId="77777777" w:rsidR="00010F82" w:rsidRDefault="00010F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498B2" w14:textId="77777777" w:rsidR="00010F82" w:rsidRDefault="00010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506E3" w14:textId="77777777" w:rsidR="00164C13" w:rsidRDefault="00164C13" w:rsidP="00010F82">
      <w:pPr>
        <w:spacing w:after="0" w:line="240" w:lineRule="auto"/>
      </w:pPr>
      <w:r>
        <w:separator/>
      </w:r>
    </w:p>
  </w:footnote>
  <w:footnote w:type="continuationSeparator" w:id="0">
    <w:p w14:paraId="63D7EB75" w14:textId="77777777" w:rsidR="00164C13" w:rsidRDefault="00164C13" w:rsidP="00010F82">
      <w:pPr>
        <w:spacing w:after="0" w:line="240" w:lineRule="auto"/>
      </w:pPr>
      <w:r>
        <w:continuationSeparator/>
      </w:r>
    </w:p>
  </w:footnote>
  <w:footnote w:id="1">
    <w:p w14:paraId="60A1997B" w14:textId="3C724D0C" w:rsidR="00FA2171" w:rsidRDefault="00FA2171">
      <w:pPr>
        <w:pStyle w:val="FootnoteText"/>
        <w:rPr>
          <w:lang w:bidi="ar-EG"/>
        </w:rPr>
      </w:pPr>
      <w:r>
        <w:rPr>
          <w:rStyle w:val="FootnoteReference"/>
        </w:rPr>
        <w:footnoteRef/>
      </w:r>
      <w:r>
        <w:rPr>
          <w:rtl/>
        </w:rPr>
        <w:t xml:space="preserve"> </w:t>
      </w:r>
      <w:r>
        <w:rPr>
          <w:rFonts w:hint="cs"/>
          <w:rtl/>
          <w:lang w:bidi="ar-EG"/>
        </w:rPr>
        <w:t>رواه مسلم</w:t>
      </w:r>
    </w:p>
  </w:footnote>
  <w:footnote w:id="2">
    <w:p w14:paraId="3C907C8C" w14:textId="4B320F45" w:rsidR="00451957" w:rsidRDefault="00451957">
      <w:pPr>
        <w:pStyle w:val="FootnoteText"/>
        <w:rPr>
          <w:rtl/>
          <w:lang w:bidi="ar-EG"/>
        </w:rPr>
      </w:pPr>
      <w:r>
        <w:rPr>
          <w:rStyle w:val="FootnoteReference"/>
        </w:rPr>
        <w:footnoteRef/>
      </w:r>
      <w:r>
        <w:rPr>
          <w:rtl/>
        </w:rPr>
        <w:t xml:space="preserve"> </w:t>
      </w:r>
      <w:r>
        <w:rPr>
          <w:rFonts w:hint="cs"/>
          <w:rtl/>
          <w:lang w:bidi="ar-EG"/>
        </w:rPr>
        <w:t>رواه مسلم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993"/>
    <w:rsid w:val="00010F82"/>
    <w:rsid w:val="000D17E6"/>
    <w:rsid w:val="000D6D97"/>
    <w:rsid w:val="001158B2"/>
    <w:rsid w:val="00164C13"/>
    <w:rsid w:val="001944CA"/>
    <w:rsid w:val="00213D6D"/>
    <w:rsid w:val="00243197"/>
    <w:rsid w:val="002758D8"/>
    <w:rsid w:val="003834E1"/>
    <w:rsid w:val="00451957"/>
    <w:rsid w:val="004842F5"/>
    <w:rsid w:val="004E0627"/>
    <w:rsid w:val="005067F6"/>
    <w:rsid w:val="00531C4D"/>
    <w:rsid w:val="005443C1"/>
    <w:rsid w:val="0056674F"/>
    <w:rsid w:val="0057777C"/>
    <w:rsid w:val="005B1F76"/>
    <w:rsid w:val="005D2E40"/>
    <w:rsid w:val="006A1035"/>
    <w:rsid w:val="006A28AC"/>
    <w:rsid w:val="006E014A"/>
    <w:rsid w:val="00960F40"/>
    <w:rsid w:val="00962A12"/>
    <w:rsid w:val="00980FCD"/>
    <w:rsid w:val="009F32C2"/>
    <w:rsid w:val="00A923F7"/>
    <w:rsid w:val="00AE10B4"/>
    <w:rsid w:val="00B40B76"/>
    <w:rsid w:val="00B62993"/>
    <w:rsid w:val="00B62FEF"/>
    <w:rsid w:val="00BA65D9"/>
    <w:rsid w:val="00C41977"/>
    <w:rsid w:val="00C670AC"/>
    <w:rsid w:val="00CA1DB3"/>
    <w:rsid w:val="00CD097C"/>
    <w:rsid w:val="00DB015C"/>
    <w:rsid w:val="00DF2914"/>
    <w:rsid w:val="00E36E6A"/>
    <w:rsid w:val="00E37AE3"/>
    <w:rsid w:val="00E747DE"/>
    <w:rsid w:val="00EB66C8"/>
    <w:rsid w:val="00FA2171"/>
    <w:rsid w:val="00FC3E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ECFD"/>
  <w15:docId w15:val="{B03BCA0A-A997-4119-8CE6-870DF460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F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0F82"/>
  </w:style>
  <w:style w:type="paragraph" w:styleId="Footer">
    <w:name w:val="footer"/>
    <w:basedOn w:val="Normal"/>
    <w:link w:val="FooterChar"/>
    <w:uiPriority w:val="99"/>
    <w:unhideWhenUsed/>
    <w:rsid w:val="00010F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0F82"/>
  </w:style>
  <w:style w:type="paragraph" w:styleId="FootnoteText">
    <w:name w:val="footnote text"/>
    <w:basedOn w:val="Normal"/>
    <w:link w:val="FootnoteTextChar"/>
    <w:uiPriority w:val="99"/>
    <w:semiHidden/>
    <w:unhideWhenUsed/>
    <w:rsid w:val="00451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957"/>
    <w:rPr>
      <w:sz w:val="20"/>
      <w:szCs w:val="20"/>
    </w:rPr>
  </w:style>
  <w:style w:type="character" w:styleId="FootnoteReference">
    <w:name w:val="footnote reference"/>
    <w:basedOn w:val="DefaultParagraphFont"/>
    <w:uiPriority w:val="99"/>
    <w:semiHidden/>
    <w:unhideWhenUsed/>
    <w:rsid w:val="00451957"/>
    <w:rPr>
      <w:vertAlign w:val="superscript"/>
    </w:rPr>
  </w:style>
  <w:style w:type="character" w:styleId="Hyperlink">
    <w:name w:val="Hyperlink"/>
    <w:basedOn w:val="DefaultParagraphFont"/>
    <w:uiPriority w:val="99"/>
    <w:semiHidden/>
    <w:unhideWhenUsed/>
    <w:rsid w:val="00213D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220-CF2F-4DA8-85ED-19D7A8C1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وليد السباعي</cp:lastModifiedBy>
  <cp:revision>29</cp:revision>
  <dcterms:created xsi:type="dcterms:W3CDTF">2019-03-31T18:56:00Z</dcterms:created>
  <dcterms:modified xsi:type="dcterms:W3CDTF">2020-05-17T15:53:00Z</dcterms:modified>
</cp:coreProperties>
</file>