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982" w:rsidRPr="006F6EBF" w:rsidRDefault="00A82982" w:rsidP="009B32CF">
      <w:pPr>
        <w:spacing w:before="120" w:after="0" w:line="240" w:lineRule="auto"/>
        <w:ind w:firstLine="432"/>
        <w:jc w:val="center"/>
        <w:rPr>
          <w:rFonts w:ascii="Traditional Arabic" w:hAnsi="Traditional Arabic" w:cs="Traditional Arabic"/>
          <w:b/>
          <w:bCs/>
          <w:color w:val="FF0000"/>
          <w:sz w:val="44"/>
          <w:szCs w:val="44"/>
          <w:rtl/>
        </w:rPr>
      </w:pPr>
      <w:r w:rsidRPr="006F6EBF">
        <w:rPr>
          <w:rFonts w:ascii="Traditional Arabic" w:hAnsi="Traditional Arabic" w:cs="Traditional Arabic"/>
          <w:b/>
          <w:bCs/>
          <w:color w:val="FF0000"/>
          <w:sz w:val="44"/>
          <w:szCs w:val="44"/>
          <w:rtl/>
        </w:rPr>
        <w:t>المحرَّر في الحديث (4)</w:t>
      </w:r>
    </w:p>
    <w:p w:rsidR="00A82982" w:rsidRPr="006F6EBF" w:rsidRDefault="00A82982" w:rsidP="009B32CF">
      <w:pPr>
        <w:spacing w:before="120" w:after="0" w:line="240" w:lineRule="auto"/>
        <w:ind w:firstLine="432"/>
        <w:jc w:val="center"/>
        <w:rPr>
          <w:rFonts w:ascii="Traditional Arabic" w:hAnsi="Traditional Arabic" w:cs="Traditional Arabic"/>
          <w:b/>
          <w:bCs/>
          <w:color w:val="0000FF"/>
          <w:sz w:val="44"/>
          <w:szCs w:val="44"/>
          <w:rtl/>
        </w:rPr>
      </w:pPr>
      <w:r w:rsidRPr="006F6EBF">
        <w:rPr>
          <w:rFonts w:ascii="Traditional Arabic" w:hAnsi="Traditional Arabic" w:cs="Traditional Arabic"/>
          <w:b/>
          <w:bCs/>
          <w:color w:val="0000FF"/>
          <w:sz w:val="44"/>
          <w:szCs w:val="44"/>
          <w:rtl/>
        </w:rPr>
        <w:t>الدَّرسُ العاشر (10)</w:t>
      </w:r>
    </w:p>
    <w:p w:rsidR="00A82982" w:rsidRPr="006F6EBF" w:rsidRDefault="00A82982" w:rsidP="009B32CF">
      <w:pPr>
        <w:spacing w:before="120" w:after="0" w:line="240" w:lineRule="auto"/>
        <w:ind w:firstLine="432"/>
        <w:jc w:val="right"/>
        <w:rPr>
          <w:rFonts w:ascii="Traditional Arabic" w:hAnsi="Traditional Arabic" w:cs="Traditional Arabic"/>
          <w:b/>
          <w:bCs/>
          <w:color w:val="006600"/>
          <w:sz w:val="24"/>
          <w:szCs w:val="24"/>
          <w:rtl/>
        </w:rPr>
      </w:pPr>
      <w:r w:rsidRPr="006F6EBF">
        <w:rPr>
          <w:rFonts w:ascii="Traditional Arabic" w:hAnsi="Traditional Arabic" w:cs="Traditional Arabic"/>
          <w:b/>
          <w:bCs/>
          <w:color w:val="006600"/>
          <w:sz w:val="24"/>
          <w:szCs w:val="24"/>
          <w:rtl/>
        </w:rPr>
        <w:t>معالي الشيخ/ د. سعد بن ناصر الشثري</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{بسم الله الرحمن الرحيم.</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السَّلام عليكم ورحمة الله وبركاته.</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أرحبُ بكم إخواني وأخواتي المشاهدين الأعزَّاء في حلقةٍ جديدةٍ من حلقات البناء العلمي، وأرحبُ بمعالي الشَّيخ: الدكتور سعد بن ناصر. فأهلًا وسهلًا بكم معالي الشَّيخ}.</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حيَّاكَ الله، وأهلًا وسهلًا، وأرحبُ بك، وأُرحبُ بمَن يُشاهدنا، بارك الله فيهم.</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{نستفتح في هذه الحلقة -بإذن الله- كتاب الدِّيات من كتاب المُحرَّر لابن عبد الهادي.</w:t>
      </w:r>
    </w:p>
    <w:p w:rsidR="00A82982" w:rsidRPr="006F6EBF" w:rsidRDefault="00A82982" w:rsidP="00FA15E0">
      <w:pPr>
        <w:spacing w:before="120" w:after="0" w:line="240" w:lineRule="auto"/>
        <w:ind w:firstLine="432"/>
        <w:jc w:val="both"/>
        <w:rPr>
          <w:rFonts w:ascii="Traditional Arabic" w:hAnsi="Traditional Arabic" w:cs="Traditional Arabic"/>
          <w:color w:val="0000FF"/>
          <w:sz w:val="36"/>
          <w:szCs w:val="36"/>
          <w:rtl/>
        </w:rPr>
      </w:pPr>
      <w:r w:rsidRPr="006F6EBF">
        <w:rPr>
          <w:rFonts w:ascii="Traditional Arabic" w:hAnsi="Traditional Arabic" w:cs="Traditional Arabic"/>
          <w:sz w:val="36"/>
          <w:szCs w:val="36"/>
          <w:rtl/>
        </w:rPr>
        <w:t xml:space="preserve">قال المؤلف -رَحَمَهُ اللهُ تَعَالَى: </w:t>
      </w:r>
      <w:r w:rsidRPr="006F6EBF">
        <w:rPr>
          <w:rFonts w:ascii="Traditional Arabic" w:hAnsi="Traditional Arabic" w:cs="Traditional Arabic"/>
          <w:color w:val="0000FF"/>
          <w:sz w:val="36"/>
          <w:szCs w:val="36"/>
          <w:rtl/>
        </w:rPr>
        <w:t xml:space="preserve">(عَنِ ابْنِ عَبَّاسٍ </w:t>
      </w:r>
      <w:r w:rsidR="00B25752" w:rsidRPr="006F6EBF">
        <w:rPr>
          <w:rFonts w:ascii="Traditional Arabic" w:hAnsi="Traditional Arabic" w:cs="Traditional Arabic" w:hint="cs"/>
          <w:color w:val="0000FF"/>
          <w:sz w:val="36"/>
          <w:szCs w:val="36"/>
          <w:rtl/>
        </w:rPr>
        <w:t>-</w:t>
      </w:r>
      <w:r w:rsidRPr="006F6EBF">
        <w:rPr>
          <w:rFonts w:ascii="Traditional Arabic" w:hAnsi="Traditional Arabic" w:cs="Traditional Arabic"/>
          <w:color w:val="0000FF"/>
          <w:sz w:val="36"/>
          <w:szCs w:val="36"/>
          <w:rtl/>
        </w:rPr>
        <w:t>رَضِيَ اللَّهُ عَنْهُمَا</w:t>
      </w:r>
      <w:r w:rsidR="00B25752" w:rsidRPr="006F6EBF">
        <w:rPr>
          <w:rFonts w:ascii="Traditional Arabic" w:hAnsi="Traditional Arabic" w:cs="Traditional Arabic" w:hint="cs"/>
          <w:color w:val="0000FF"/>
          <w:sz w:val="36"/>
          <w:szCs w:val="36"/>
          <w:rtl/>
        </w:rPr>
        <w:t>-</w:t>
      </w:r>
      <w:r w:rsidRPr="006F6EBF">
        <w:rPr>
          <w:rFonts w:ascii="Traditional Arabic" w:hAnsi="Traditional Arabic" w:cs="Traditional Arabic"/>
          <w:color w:val="0000FF"/>
          <w:sz w:val="36"/>
          <w:szCs w:val="36"/>
          <w:rtl/>
        </w:rPr>
        <w:t xml:space="preserve"> عَنِ النَّبِيِّ </w:t>
      </w:r>
      <w:r w:rsidR="00B25752" w:rsidRPr="006F6EBF">
        <w:rPr>
          <w:rFonts w:ascii="Traditional Arabic" w:hAnsi="Traditional Arabic" w:cs="Traditional Arabic"/>
          <w:color w:val="0000FF"/>
          <w:sz w:val="36"/>
          <w:szCs w:val="36"/>
          <w:rtl/>
        </w:rPr>
        <w:t>-صَلَّى اللهُ عَلَيْهِ وَسَلَّمَ-</w:t>
      </w:r>
      <w:r w:rsidRPr="006F6EBF">
        <w:rPr>
          <w:rFonts w:ascii="Traditional Arabic" w:hAnsi="Traditional Arabic" w:cs="Traditional Arabic"/>
          <w:color w:val="0000FF"/>
          <w:sz w:val="36"/>
          <w:szCs w:val="36"/>
          <w:rtl/>
        </w:rPr>
        <w:t xml:space="preserve"> 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هَذِهِ وَهَذِهِ سَوَاءٌ</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00FF"/>
          <w:sz w:val="36"/>
          <w:szCs w:val="36"/>
          <w:rtl/>
        </w:rPr>
        <w:t xml:space="preserve"> -يَعْنِي الْخِنْصَرَ والإِبْهَامَ- رَوَاهُ البُخَارِيُّ.</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color w:val="0000FF"/>
          <w:sz w:val="36"/>
          <w:szCs w:val="36"/>
          <w:rtl/>
        </w:rPr>
        <w:t xml:space="preserve">وَعَنْهُ أَنَّ رَسُولَ اللهِ </w:t>
      </w:r>
      <w:r w:rsidR="00B25752" w:rsidRPr="006F6EBF">
        <w:rPr>
          <w:rFonts w:ascii="Traditional Arabic" w:hAnsi="Traditional Arabic" w:cs="Traditional Arabic"/>
          <w:color w:val="0000FF"/>
          <w:sz w:val="36"/>
          <w:szCs w:val="36"/>
          <w:rtl/>
        </w:rPr>
        <w:t>-صَلَّى اللهُ عَلَيْهِ وَسَلَّمَ-</w:t>
      </w:r>
      <w:r w:rsidRPr="006F6EBF">
        <w:rPr>
          <w:rFonts w:ascii="Traditional Arabic" w:hAnsi="Traditional Arabic" w:cs="Traditional Arabic"/>
          <w:color w:val="0000FF"/>
          <w:sz w:val="36"/>
          <w:szCs w:val="36"/>
          <w:rtl/>
        </w:rPr>
        <w:t xml:space="preserve"> 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الْأَصَابِعُ سَوَاءٌ، وَالأَسْنَانُ سَوَاءٌ: الثَّنِيَّةُ وَالضِّرْسُ سَوَاءٌ، هَذِهِ وَهَذِهِ سَوَاءٌ</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00FF"/>
          <w:sz w:val="36"/>
          <w:szCs w:val="36"/>
          <w:rtl/>
        </w:rPr>
        <w:t xml:space="preserve"> رَوَاهُ أَبُو دَاوُدَ بِإِسْنَادٍ صَحِيْحٍ ، وَرَوَى التِّرْمِذِيُّ -وَاللَّفْظُ لَهُ وَصَحَّحَهُ- وَابْنُ حِبَّانَ: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فِي دِيَةِ أَصَابِعِ الْيَدَيْنِ وَالرِّجْلَيْنِ سَوَاءٌ، عَشْرٌ مِنَ الْإِبِلِ لِكُلِّ أُصْبَعٍ</w:t>
      </w:r>
      <w:r w:rsidR="00B25752" w:rsidRPr="006F6EBF">
        <w:rPr>
          <w:rFonts w:ascii="Traditional Arabic" w:hAnsi="Traditional Arabic" w:cs="Traditional Arabic"/>
          <w:color w:val="006600"/>
          <w:sz w:val="36"/>
          <w:szCs w:val="36"/>
          <w:rtl/>
        </w:rPr>
        <w:t>»</w:t>
      </w:r>
      <w:r w:rsidR="00B25752" w:rsidRPr="006F6EBF">
        <w:rPr>
          <w:rFonts w:ascii="Traditional Arabic" w:hAnsi="Traditional Arabic" w:cs="Traditional Arabic"/>
          <w:color w:val="0000FF"/>
          <w:sz w:val="36"/>
          <w:szCs w:val="36"/>
          <w:rtl/>
        </w:rPr>
        <w:t>)</w:t>
      </w:r>
      <w:r w:rsidRPr="006F6EBF">
        <w:rPr>
          <w:rFonts w:ascii="Traditional Arabic" w:hAnsi="Traditional Arabic" w:cs="Traditional Arabic"/>
          <w:sz w:val="36"/>
          <w:szCs w:val="36"/>
          <w:rtl/>
        </w:rPr>
        <w:t>}.</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قول المؤلف: </w:t>
      </w:r>
      <w:r w:rsidRPr="006F6EBF">
        <w:rPr>
          <w:rFonts w:ascii="Traditional Arabic" w:hAnsi="Traditional Arabic" w:cs="Traditional Arabic"/>
          <w:color w:val="0000FF"/>
          <w:sz w:val="36"/>
          <w:szCs w:val="36"/>
          <w:rtl/>
        </w:rPr>
        <w:t>(كِتَابُ الدِّيَاتِ)</w:t>
      </w:r>
      <w:r w:rsidRPr="006F6EBF">
        <w:rPr>
          <w:rFonts w:ascii="Traditional Arabic" w:hAnsi="Traditional Arabic" w:cs="Traditional Arabic"/>
          <w:sz w:val="36"/>
          <w:szCs w:val="36"/>
          <w:rtl/>
        </w:rPr>
        <w:t>.</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u w:val="single"/>
          <w:rtl/>
        </w:rPr>
        <w:t>المراد بالدِّيات</w:t>
      </w:r>
      <w:r w:rsidRPr="006F6EBF">
        <w:rPr>
          <w:rFonts w:ascii="Traditional Arabic" w:hAnsi="Traditional Arabic" w:cs="Traditional Arabic"/>
          <w:sz w:val="36"/>
          <w:szCs w:val="36"/>
          <w:rtl/>
        </w:rPr>
        <w:t>: العوض الذي يُدفَع عند وجود الجنايات.</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وذلك أنَّ القتل والجناية على ما</w:t>
      </w:r>
      <w:r w:rsidR="001F08AF" w:rsidRPr="006F6EBF">
        <w:rPr>
          <w:rFonts w:ascii="Traditional Arabic" w:hAnsi="Traditional Arabic" w:cs="Traditional Arabic" w:hint="cs"/>
          <w:sz w:val="36"/>
          <w:szCs w:val="36"/>
          <w:rtl/>
        </w:rPr>
        <w:t xml:space="preserve"> </w:t>
      </w:r>
      <w:r w:rsidRPr="006F6EBF">
        <w:rPr>
          <w:rFonts w:ascii="Traditional Arabic" w:hAnsi="Traditional Arabic" w:cs="Traditional Arabic"/>
          <w:sz w:val="36"/>
          <w:szCs w:val="36"/>
          <w:rtl/>
        </w:rPr>
        <w:t>دون النَّفس قد تكون ع</w:t>
      </w:r>
      <w:r w:rsidR="00610BBC"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مدًا، وقد تكونُ خطأ، فالخطأ يجبُ فيه الدِّيَة، و</w:t>
      </w:r>
      <w:r w:rsidR="008927A2" w:rsidRPr="006F6EBF">
        <w:rPr>
          <w:rFonts w:ascii="Traditional Arabic" w:hAnsi="Traditional Arabic" w:cs="Traditional Arabic" w:hint="cs"/>
          <w:sz w:val="36"/>
          <w:szCs w:val="36"/>
          <w:rtl/>
        </w:rPr>
        <w:t xml:space="preserve">الأصل في </w:t>
      </w:r>
      <w:r w:rsidRPr="006F6EBF">
        <w:rPr>
          <w:rFonts w:ascii="Traditional Arabic" w:hAnsi="Traditional Arabic" w:cs="Traditional Arabic"/>
          <w:sz w:val="36"/>
          <w:szCs w:val="36"/>
          <w:rtl/>
        </w:rPr>
        <w:t>العمدُ</w:t>
      </w:r>
      <w:r w:rsidR="008927A2" w:rsidRPr="006F6EBF">
        <w:rPr>
          <w:rFonts w:ascii="Traditional Arabic" w:hAnsi="Traditional Arabic" w:cs="Traditional Arabic" w:hint="cs"/>
          <w:sz w:val="36"/>
          <w:szCs w:val="36"/>
          <w:rtl/>
        </w:rPr>
        <w:t xml:space="preserve"> </w:t>
      </w:r>
      <w:r w:rsidRPr="006F6EBF">
        <w:rPr>
          <w:rFonts w:ascii="Traditional Arabic" w:hAnsi="Traditional Arabic" w:cs="Traditional Arabic"/>
          <w:sz w:val="36"/>
          <w:szCs w:val="36"/>
          <w:rtl/>
        </w:rPr>
        <w:t>وجوب الق</w:t>
      </w:r>
      <w:r w:rsidR="008927A2"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صاص بشروطٍ م</w:t>
      </w:r>
      <w:r w:rsidR="006B1DBB"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عيَّنة، فإذا انتفى الق</w:t>
      </w:r>
      <w:r w:rsidR="008927A2"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صاص لتخلُّفِ شرطٍ، أو لعفوِ الأولياء؛ فحينئذٍ تجبُ الدِّيَة.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lastRenderedPageBreak/>
        <w:t>وفي مرَّات قد لا يعفوا الأولياء مجَّانًا، وإنَّما يعفونَ إلى الدِّيَة، وفي مرَّاتٍ يُطالبونَ بما هو أكثر من الدِّيَة، وهذا يُسمَّى الصُّلح عن القتل الخطأ، وهذا الصُّلحُ لابدَّ فيه من تراضي الطَّرفين -أولياء المقتول والقاتل.</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u w:val="dotDotDash" w:color="FF0000"/>
          <w:rtl/>
        </w:rPr>
        <w:t>والدِّيَة قد تكون في النَّفس</w:t>
      </w:r>
      <w:r w:rsidRPr="006F6EBF">
        <w:rPr>
          <w:rFonts w:ascii="Traditional Arabic" w:hAnsi="Traditional Arabic" w:cs="Traditional Arabic"/>
          <w:sz w:val="36"/>
          <w:szCs w:val="36"/>
          <w:rtl/>
        </w:rPr>
        <w:t>: وتكون حينئذٍ بمائةٍ من الإبل.</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وقد تكونُ فيما دون النَّفس من الأعضاء: وبالتَّالي تكون فيها ديةٌ محدَّدةٌ، مثل</w:t>
      </w:r>
      <w:r w:rsidR="005A79E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الأصابع</w:t>
      </w:r>
      <w:r w:rsidR="00B25752" w:rsidRPr="006F6EBF">
        <w:rPr>
          <w:rFonts w:ascii="Traditional Arabic" w:hAnsi="Traditional Arabic" w:cs="Traditional Arabic"/>
          <w:sz w:val="36"/>
          <w:szCs w:val="36"/>
          <w:rtl/>
        </w:rPr>
        <w:t>،</w:t>
      </w:r>
      <w:r w:rsidRPr="006F6EBF">
        <w:rPr>
          <w:rFonts w:ascii="Traditional Arabic" w:hAnsi="Traditional Arabic" w:cs="Traditional Arabic"/>
          <w:sz w:val="36"/>
          <w:szCs w:val="36"/>
          <w:rtl/>
        </w:rPr>
        <w:t xml:space="preserve"> واليد، والرِّجل.</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u w:val="dotDotDash" w:color="FF0000"/>
          <w:rtl/>
        </w:rPr>
        <w:t>وقد تكون الدِّيَةُ غير محدَّدَة</w:t>
      </w:r>
      <w:r w:rsidRPr="006F6EBF">
        <w:rPr>
          <w:rFonts w:ascii="Traditional Arabic" w:hAnsi="Traditional Arabic" w:cs="Traditional Arabic"/>
          <w:sz w:val="36"/>
          <w:szCs w:val="36"/>
          <w:rtl/>
        </w:rPr>
        <w:t>: وهذا يسمُّونَه حكومة، فما لم يرد فيه نصٌّ بتحديد الدِّيَة فيه؛ فحينئذٍ نجعل فيه ح</w:t>
      </w:r>
      <w:r w:rsidR="008927A2"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ك</w:t>
      </w:r>
      <w:r w:rsidR="008927A2"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وم</w:t>
      </w:r>
      <w:r w:rsidR="008927A2"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u w:val="dotDotDash" w:color="FF0000"/>
          <w:rtl/>
        </w:rPr>
        <w:t>والمراد بالح</w:t>
      </w:r>
      <w:r w:rsidR="008927A2" w:rsidRPr="006F6EBF">
        <w:rPr>
          <w:rFonts w:ascii="Traditional Arabic" w:hAnsi="Traditional Arabic" w:cs="Traditional Arabic" w:hint="cs"/>
          <w:sz w:val="36"/>
          <w:szCs w:val="36"/>
          <w:u w:val="dotDotDash" w:color="FF0000"/>
          <w:rtl/>
        </w:rPr>
        <w:t>ُ</w:t>
      </w:r>
      <w:r w:rsidRPr="006F6EBF">
        <w:rPr>
          <w:rFonts w:ascii="Traditional Arabic" w:hAnsi="Traditional Arabic" w:cs="Traditional Arabic"/>
          <w:sz w:val="36"/>
          <w:szCs w:val="36"/>
          <w:u w:val="dotDotDash" w:color="FF0000"/>
          <w:rtl/>
        </w:rPr>
        <w:t>ك</w:t>
      </w:r>
      <w:r w:rsidR="008927A2" w:rsidRPr="006F6EBF">
        <w:rPr>
          <w:rFonts w:ascii="Traditional Arabic" w:hAnsi="Traditional Arabic" w:cs="Traditional Arabic" w:hint="cs"/>
          <w:sz w:val="36"/>
          <w:szCs w:val="36"/>
          <w:u w:val="dotDotDash" w:color="FF0000"/>
          <w:rtl/>
        </w:rPr>
        <w:t>ُ</w:t>
      </w:r>
      <w:r w:rsidRPr="006F6EBF">
        <w:rPr>
          <w:rFonts w:ascii="Traditional Arabic" w:hAnsi="Traditional Arabic" w:cs="Traditional Arabic"/>
          <w:sz w:val="36"/>
          <w:szCs w:val="36"/>
          <w:u w:val="dotDotDash" w:color="FF0000"/>
          <w:rtl/>
        </w:rPr>
        <w:t>وم</w:t>
      </w:r>
      <w:r w:rsidR="008927A2" w:rsidRPr="006F6EBF">
        <w:rPr>
          <w:rFonts w:ascii="Traditional Arabic" w:hAnsi="Traditional Arabic" w:cs="Traditional Arabic" w:hint="cs"/>
          <w:sz w:val="36"/>
          <w:szCs w:val="36"/>
          <w:u w:val="dotDotDash" w:color="FF0000"/>
          <w:rtl/>
        </w:rPr>
        <w:t>َ</w:t>
      </w:r>
      <w:r w:rsidRPr="006F6EBF">
        <w:rPr>
          <w:rFonts w:ascii="Traditional Arabic" w:hAnsi="Traditional Arabic" w:cs="Traditional Arabic"/>
          <w:sz w:val="36"/>
          <w:szCs w:val="36"/>
          <w:u w:val="dotDotDash" w:color="FF0000"/>
          <w:rtl/>
        </w:rPr>
        <w:t>ة</w:t>
      </w:r>
      <w:r w:rsidRPr="006F6EBF">
        <w:rPr>
          <w:rFonts w:ascii="Traditional Arabic" w:hAnsi="Traditional Arabic" w:cs="Traditional Arabic"/>
          <w:sz w:val="36"/>
          <w:szCs w:val="36"/>
          <w:rtl/>
        </w:rPr>
        <w:t>: أن نُقدِّر قيمةَ الشَّخص كأنَّه مملوك، مرَّةً فيه الجناية ومرَّة ليست فيه الجناية، فنأخذُ نسبَة ذلك من كمالِ قيمتهِ، فنُ</w:t>
      </w:r>
      <w:r w:rsidR="008927A2" w:rsidRPr="006F6EBF">
        <w:rPr>
          <w:rFonts w:ascii="Traditional Arabic" w:hAnsi="Traditional Arabic" w:cs="Traditional Arabic" w:hint="cs"/>
          <w:sz w:val="36"/>
          <w:szCs w:val="36"/>
          <w:rtl/>
        </w:rPr>
        <w:t>ث</w:t>
      </w:r>
      <w:r w:rsidRPr="006F6EBF">
        <w:rPr>
          <w:rFonts w:ascii="Traditional Arabic" w:hAnsi="Traditional Arabic" w:cs="Traditional Arabic"/>
          <w:sz w:val="36"/>
          <w:szCs w:val="36"/>
          <w:rtl/>
        </w:rPr>
        <w:t>بتُ ونُوجِبُ تلك النِّسبَة من الدِّيَةِ.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أورد المؤلف حديث</w:t>
      </w:r>
      <w:r w:rsidR="005A79E8" w:rsidRPr="006F6EBF">
        <w:rPr>
          <w:rFonts w:ascii="Traditional Arabic" w:hAnsi="Traditional Arabic" w:cs="Traditional Arabic"/>
          <w:sz w:val="36"/>
          <w:szCs w:val="36"/>
          <w:rtl/>
        </w:rPr>
        <w:t xml:space="preserve"> ابن عباس، وفيه أنَّ الأصابع م</w:t>
      </w:r>
      <w:r w:rsidR="008E0408" w:rsidRPr="006F6EBF">
        <w:rPr>
          <w:rFonts w:ascii="Traditional Arabic" w:hAnsi="Traditional Arabic" w:cs="Traditional Arabic" w:hint="cs"/>
          <w:sz w:val="36"/>
          <w:szCs w:val="36"/>
          <w:rtl/>
        </w:rPr>
        <w:t>ُ</w:t>
      </w:r>
      <w:r w:rsidR="005A79E8" w:rsidRPr="006F6EBF">
        <w:rPr>
          <w:rFonts w:ascii="Traditional Arabic" w:hAnsi="Traditional Arabic" w:cs="Traditional Arabic"/>
          <w:sz w:val="36"/>
          <w:szCs w:val="36"/>
          <w:rtl/>
        </w:rPr>
        <w:t>ت</w:t>
      </w:r>
      <w:r w:rsidRPr="006F6EBF">
        <w:rPr>
          <w:rFonts w:ascii="Traditional Arabic" w:hAnsi="Traditional Arabic" w:cs="Traditional Arabic"/>
          <w:sz w:val="36"/>
          <w:szCs w:val="36"/>
          <w:rtl/>
        </w:rPr>
        <w:t>س</w:t>
      </w:r>
      <w:r w:rsidR="005A79E8" w:rsidRPr="006F6EBF">
        <w:rPr>
          <w:rFonts w:ascii="Traditional Arabic" w:hAnsi="Traditional Arabic" w:cs="Traditional Arabic" w:hint="cs"/>
          <w:sz w:val="36"/>
          <w:szCs w:val="36"/>
          <w:rtl/>
        </w:rPr>
        <w:t>ا</w:t>
      </w:r>
      <w:r w:rsidRPr="006F6EBF">
        <w:rPr>
          <w:rFonts w:ascii="Traditional Arabic" w:hAnsi="Traditional Arabic" w:cs="Traditional Arabic"/>
          <w:sz w:val="36"/>
          <w:szCs w:val="36"/>
          <w:rtl/>
        </w:rPr>
        <w:t>وية في الدِّيَة، وبذلك قال الجماهير، وكان عمر يرى أنَّها م</w:t>
      </w:r>
      <w:r w:rsidR="008927A2"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تف</w:t>
      </w:r>
      <w:r w:rsidR="008E0408" w:rsidRPr="006F6EBF">
        <w:rPr>
          <w:rFonts w:ascii="Traditional Arabic" w:hAnsi="Traditional Arabic" w:cs="Traditional Arabic" w:hint="cs"/>
          <w:sz w:val="36"/>
          <w:szCs w:val="36"/>
          <w:rtl/>
        </w:rPr>
        <w:t>ا</w:t>
      </w:r>
      <w:r w:rsidRPr="006F6EBF">
        <w:rPr>
          <w:rFonts w:ascii="Traditional Arabic" w:hAnsi="Traditional Arabic" w:cs="Traditional Arabic"/>
          <w:sz w:val="36"/>
          <w:szCs w:val="36"/>
          <w:rtl/>
        </w:rPr>
        <w:t>وتة بحسبِ أهمِّيتها وما ت</w:t>
      </w:r>
      <w:r w:rsidR="008927A2"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ؤدِّيه من عملٍ، فلمَّا نُقلَت إليه الأخبار الواردة عن النَّبي -صَلَّى اللهُ عَلَيْهِ وَسَلَّمَ- </w:t>
      </w:r>
      <w:r w:rsidR="008927A2" w:rsidRPr="006F6EBF">
        <w:rPr>
          <w:rFonts w:ascii="Traditional Arabic" w:hAnsi="Traditional Arabic" w:cs="Traditional Arabic" w:hint="cs"/>
          <w:sz w:val="36"/>
          <w:szCs w:val="36"/>
          <w:rtl/>
        </w:rPr>
        <w:t>و</w:t>
      </w:r>
      <w:r w:rsidRPr="006F6EBF">
        <w:rPr>
          <w:rFonts w:ascii="Traditional Arabic" w:hAnsi="Traditional Arabic" w:cs="Traditional Arabic"/>
          <w:sz w:val="36"/>
          <w:szCs w:val="36"/>
          <w:rtl/>
        </w:rPr>
        <w:t>التي وردت بالتَّسوية بينَ الأصابع</w:t>
      </w:r>
      <w:r w:rsidR="008927A2"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تركَ رأيَه واجتهاده بتفاضل الأصابع في الدِّيَةِ، وقال بمقتضى هذه الأحاديث.</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إذن يجب في كل أ</w:t>
      </w:r>
      <w:r w:rsidR="008927A2"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صبع ع</w:t>
      </w:r>
      <w:r w:rsidR="008927A2"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شرٌ من الإبل، وذلك أنَّ أصابع اليدين فيها د</w:t>
      </w:r>
      <w:r w:rsidR="008927A2"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ية</w:t>
      </w:r>
      <w:r w:rsidR="008927A2"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كاملة، والأصابع ع</w:t>
      </w:r>
      <w:r w:rsidR="008927A2"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شرة، فف</w:t>
      </w:r>
      <w:r w:rsidR="005A79E8" w:rsidRPr="006F6EBF">
        <w:rPr>
          <w:rFonts w:ascii="Traditional Arabic" w:hAnsi="Traditional Arabic" w:cs="Traditional Arabic"/>
          <w:sz w:val="36"/>
          <w:szCs w:val="36"/>
          <w:rtl/>
        </w:rPr>
        <w:t>ي كل أصبع عُشر الدِّيَة -ع</w:t>
      </w:r>
      <w:r w:rsidR="008927A2" w:rsidRPr="006F6EBF">
        <w:rPr>
          <w:rFonts w:ascii="Traditional Arabic" w:hAnsi="Traditional Arabic" w:cs="Traditional Arabic" w:hint="cs"/>
          <w:sz w:val="36"/>
          <w:szCs w:val="36"/>
          <w:rtl/>
        </w:rPr>
        <w:t>َ</w:t>
      </w:r>
      <w:r w:rsidR="005A79E8" w:rsidRPr="006F6EBF">
        <w:rPr>
          <w:rFonts w:ascii="Traditional Arabic" w:hAnsi="Traditional Arabic" w:cs="Traditional Arabic"/>
          <w:sz w:val="36"/>
          <w:szCs w:val="36"/>
          <w:rtl/>
        </w:rPr>
        <w:t>شرٌ م</w:t>
      </w:r>
      <w:r w:rsidR="005A79E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ن الإبل- ومثله في أصابع الرجلين.</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u w:val="dotDotDash" w:color="FF0000"/>
          <w:rtl/>
        </w:rPr>
        <w:t>وأمَّا بالنِّسبَةِ للأسنان</w:t>
      </w:r>
      <w:r w:rsidRPr="006F6EBF">
        <w:rPr>
          <w:rFonts w:ascii="Traditional Arabic" w:hAnsi="Traditional Arabic" w:cs="Traditional Arabic"/>
          <w:sz w:val="36"/>
          <w:szCs w:val="36"/>
          <w:rtl/>
        </w:rPr>
        <w:t>: فجم</w:t>
      </w:r>
      <w:r w:rsidR="001C5977" w:rsidRPr="006F6EBF">
        <w:rPr>
          <w:rFonts w:ascii="Traditional Arabic" w:hAnsi="Traditional Arabic" w:cs="Traditional Arabic" w:hint="cs"/>
          <w:sz w:val="36"/>
          <w:szCs w:val="36"/>
          <w:rtl/>
        </w:rPr>
        <w:t>ي</w:t>
      </w:r>
      <w:r w:rsidRPr="006F6EBF">
        <w:rPr>
          <w:rFonts w:ascii="Traditional Arabic" w:hAnsi="Traditional Arabic" w:cs="Traditional Arabic"/>
          <w:sz w:val="36"/>
          <w:szCs w:val="36"/>
          <w:rtl/>
        </w:rPr>
        <w:t>عُ الأسنان يجب فيها دية واحدة، فإذا كسر سنًّا واحدًا؛ فحينئذٍ نوجب فيه من الدية بحسبِ عدد ما كسره من الأسنان، والأسنان م</w:t>
      </w:r>
      <w:r w:rsidR="001C5977"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تساوية، وبالتالي نُقسِّم الدِّيَة كاملة على عدد الأسنان، ومن ثَمَّ نعرف مقدار ما لكلِّ سنٍّ، ولا نُفرِّق بين سنٍّ وسنٍّ بحسب أهمِّيته أو بحسبِ ما يؤدِّيه من الأعمال.</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-رَحَمَهُ اللهُ تَعَالَى: </w:t>
      </w:r>
      <w:r w:rsidRPr="006F6EBF">
        <w:rPr>
          <w:rFonts w:ascii="Traditional Arabic" w:hAnsi="Traditional Arabic" w:cs="Traditional Arabic"/>
          <w:color w:val="0000FF"/>
          <w:sz w:val="36"/>
          <w:szCs w:val="36"/>
          <w:rtl/>
        </w:rPr>
        <w:t xml:space="preserve">(وَعَنْ سُلَيْمَانَ بنِ دَاوُدَ قالَ: حَدَّثَنِي الزُّهْرِيُّ عَنْ أَبِي بَكْرِ بنِ مُحَمَّدِ بنِ عَمْرِو بنِ حَزْمٍ، عَنْ أَبِيهِ، عَنْ جَدِّهِ: أَنَّ رَسُولَ اللهِ </w:t>
      </w:r>
      <w:r w:rsidR="00B25752" w:rsidRPr="006F6EBF">
        <w:rPr>
          <w:rFonts w:ascii="Traditional Arabic" w:hAnsi="Traditional Arabic" w:cs="Traditional Arabic"/>
          <w:color w:val="0000FF"/>
          <w:sz w:val="36"/>
          <w:szCs w:val="36"/>
          <w:rtl/>
        </w:rPr>
        <w:t>-صَلَّى اللهُ عَلَيْهِ وَسَلَّمَ-</w:t>
      </w:r>
      <w:r w:rsidRPr="006F6EBF">
        <w:rPr>
          <w:rFonts w:ascii="Traditional Arabic" w:hAnsi="Traditional Arabic" w:cs="Traditional Arabic"/>
          <w:color w:val="0000FF"/>
          <w:sz w:val="36"/>
          <w:szCs w:val="36"/>
          <w:rtl/>
        </w:rPr>
        <w:t xml:space="preserve"> كَتَبَ إِلَى أَهْلِ الْيَمَنِ بِكِتَابٍ فِيهِ الفَرَائِضُ وَالسُنَنُ وَالدِّيَاتُ، وَبَعَثَ بِهِ مَعَ عَمْرِو بْنِ حَزْمٍ, فَقُرِئَتْ عَلَى أَهْلِ اليَمَنِ</w:t>
      </w:r>
      <w:r w:rsidR="002B392A" w:rsidRPr="006F6EBF">
        <w:rPr>
          <w:rFonts w:ascii="Traditional Arabic" w:hAnsi="Traditional Arabic" w:cs="Traditional Arabic" w:hint="cs"/>
          <w:color w:val="0000FF"/>
          <w:sz w:val="36"/>
          <w:szCs w:val="36"/>
          <w:rtl/>
        </w:rPr>
        <w:t>،</w:t>
      </w:r>
      <w:r w:rsidR="00B25752" w:rsidRPr="006F6EBF">
        <w:rPr>
          <w:rFonts w:ascii="Traditional Arabic" w:hAnsi="Traditional Arabic" w:cs="Traditional Arabic"/>
          <w:color w:val="0000FF"/>
          <w:sz w:val="36"/>
          <w:szCs w:val="36"/>
          <w:rtl/>
        </w:rPr>
        <w:t xml:space="preserve"> </w:t>
      </w:r>
      <w:r w:rsidRPr="006F6EBF">
        <w:rPr>
          <w:rFonts w:ascii="Traditional Arabic" w:hAnsi="Traditional Arabic" w:cs="Traditional Arabic"/>
          <w:color w:val="0000FF"/>
          <w:sz w:val="36"/>
          <w:szCs w:val="36"/>
          <w:rtl/>
        </w:rPr>
        <w:t xml:space="preserve">وَهَذِهِ نُسْخَتُها: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 xml:space="preserve">مِنْ مُحَمَّدٍ النَّبِي إِلَى شُرَحْبِيلَ بنِ عَبْدِ كُلَالٍ، والْحَارِثِ بنِ عَبدِ </w:t>
      </w:r>
      <w:r w:rsidRPr="006F6EBF">
        <w:rPr>
          <w:rFonts w:ascii="Traditional Arabic" w:hAnsi="Traditional Arabic" w:cs="Traditional Arabic"/>
          <w:color w:val="006600"/>
          <w:sz w:val="36"/>
          <w:szCs w:val="36"/>
          <w:rtl/>
        </w:rPr>
        <w:lastRenderedPageBreak/>
        <w:t>كُلَالٍ وَنُعيْمِ بْنِ كُلالٍ قِيلَ -بْنِ رُعَين- ومُعَافِرَ وهَمْدَانَ أَمَّا بَعْدُ...</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00FF"/>
          <w:sz w:val="36"/>
          <w:szCs w:val="36"/>
          <w:rtl/>
        </w:rPr>
        <w:t xml:space="preserve"> وَكَانَ فِي كِتَابِهِ: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أَنَّ مَنِ اعْتَبَطَ مُؤْمِن</w:t>
      </w:r>
      <w:r w:rsidR="00B25752" w:rsidRPr="006F6EBF">
        <w:rPr>
          <w:rFonts w:ascii="Traditional Arabic" w:hAnsi="Traditional Arabic" w:cs="Traditional Arabic"/>
          <w:color w:val="006600"/>
          <w:sz w:val="36"/>
          <w:szCs w:val="36"/>
          <w:rtl/>
        </w:rPr>
        <w:t>ًا</w:t>
      </w:r>
      <w:r w:rsidRPr="006F6EBF">
        <w:rPr>
          <w:rFonts w:ascii="Traditional Arabic" w:hAnsi="Traditional Arabic" w:cs="Traditional Arabic"/>
          <w:color w:val="006600"/>
          <w:sz w:val="36"/>
          <w:szCs w:val="36"/>
          <w:rtl/>
        </w:rPr>
        <w:t xml:space="preserve"> قَتْل</w:t>
      </w:r>
      <w:r w:rsidR="00B25752" w:rsidRPr="006F6EBF">
        <w:rPr>
          <w:rFonts w:ascii="Traditional Arabic" w:hAnsi="Traditional Arabic" w:cs="Traditional Arabic"/>
          <w:color w:val="006600"/>
          <w:sz w:val="36"/>
          <w:szCs w:val="36"/>
          <w:rtl/>
        </w:rPr>
        <w:t>ًا</w:t>
      </w:r>
      <w:r w:rsidRPr="006F6EBF">
        <w:rPr>
          <w:rFonts w:ascii="Traditional Arabic" w:hAnsi="Traditional Arabic" w:cs="Traditional Arabic"/>
          <w:color w:val="006600"/>
          <w:sz w:val="36"/>
          <w:szCs w:val="36"/>
          <w:rtl/>
        </w:rPr>
        <w:t xml:space="preserve"> عَنْ بَيِّنَةٍ، فَإِنَّهُ قَوَدٌ إِلَّا أَنْ يَرْضَى أَوْلِيَاءُ الْمَقْتُولِ، وَأَنَّ فِي النَّفْسِ الدِّيَةَ: مِائَةً مِنَ الْإِبِلِ، وَفِي الْأَنْفِ إِذا أُوْعِبَ جَدْعُهُ الدِّيَةُ، وَفِي اللِّسَانِ الدِّيَةُ، وَفِي الشَّفَتَيْنِ الدِّيَةُ، وَفِي البَيْضَتَيْنِ الدِّيَةُ، وَفِي الذَّكَرِ الدِّيَةُ، وَفِي الصُّلْبِ الدِّيَةُ، وَفِي الْعَينَيْنِ الدِّيَةُ، وَفِي الرِّجْلِ الْوَاحِدَةِ نِصْفُ الدِّيَةِ، وَفِي المَأْمُومَةِ ثُلُثُ الدِّيَةِ، وَفِي الْجَائِفَةِ ثُلُثُ الدِّيَةِ، وَفِي المُنَقِّلَةِ خَمْسَ عَشْرَةَ منَ الْإِبِلِ، وَفِي كُلِّ إِصْبَعٍ مِنْ أَصَابِعِ الْيَدِ وَالرِّجْلِ عَشْرٌ مِنَ الْإِبِلِ، وَفِي السِّنِّ خَمْسٌ مِنَ الْإِبِلِ، وَفِي الْمُوضِحَةِ خَمْسٌ مِنَ الْإِبِلِ, وَأَنَّ الرَّجُلَ يُقْتَلُ بِالْمَرْأَةِ، وَعَلَى أَهْلِ الذَّهَبِ أَلْفُ دِينَارٍ</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00FF"/>
          <w:sz w:val="36"/>
          <w:szCs w:val="36"/>
          <w:rtl/>
        </w:rPr>
        <w:t>. رَوَاهُ أَحْمدُ وَالنَّسَائِيُّ -وَهَذَا لَفظُهُ- وَأَبُو حَاتِمٍ البُسْتيُّ، وَقَدْ أُعِلَّ, قَالَ النَّسَائِيُّ: وَقَدْ رَوَى هَذَا الحَدِيثَ عَنِ الزُّهْرِيِّ يُونُسُ بنُ يَزِيدَ مُرْسَل</w:t>
      </w:r>
      <w:r w:rsidR="00B25752" w:rsidRPr="006F6EBF">
        <w:rPr>
          <w:rFonts w:ascii="Traditional Arabic" w:hAnsi="Traditional Arabic" w:cs="Traditional Arabic"/>
          <w:color w:val="0000FF"/>
          <w:sz w:val="36"/>
          <w:szCs w:val="36"/>
          <w:rtl/>
        </w:rPr>
        <w:t>ًا</w:t>
      </w:r>
      <w:r w:rsidRPr="006F6EBF">
        <w:rPr>
          <w:rFonts w:ascii="Traditional Arabic" w:hAnsi="Traditional Arabic" w:cs="Traditional Arabic"/>
          <w:color w:val="0000FF"/>
          <w:sz w:val="36"/>
          <w:szCs w:val="36"/>
          <w:rtl/>
        </w:rPr>
        <w:t>)</w:t>
      </w:r>
      <w:r w:rsidRPr="006F6EBF">
        <w:rPr>
          <w:rFonts w:ascii="Traditional Arabic" w:hAnsi="Traditional Arabic" w:cs="Traditional Arabic"/>
          <w:sz w:val="36"/>
          <w:szCs w:val="36"/>
          <w:rtl/>
        </w:rPr>
        <w:t>}.</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سليمان بن داود مُختَلفٌ فيه، تردَّدَ العلماء فيه بينَ رجلٍ متروك يُقال له</w:t>
      </w:r>
      <w:r w:rsidR="005A79E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سليمان بن داود بن أرقم، وبين رجلٍ ثقةٍ يُقال له</w:t>
      </w:r>
      <w:r w:rsidR="005A79E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سليمان بن داود الخولاني، والقاعدة: إذا تردَّدَ اسمُ راوٍ بين راويين أحدهما ضعيف؛ فإنَّه تُضعَّفُ تلك الرواية حتى يثبت خلاف ذلك.</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Pr="006F6EBF">
        <w:rPr>
          <w:rFonts w:ascii="Traditional Arabic" w:hAnsi="Traditional Arabic" w:cs="Traditional Arabic"/>
          <w:color w:val="0000FF"/>
          <w:sz w:val="36"/>
          <w:szCs w:val="36"/>
          <w:rtl/>
        </w:rPr>
        <w:t xml:space="preserve">(أَنَّ رَسُولَ اللهِ </w:t>
      </w:r>
      <w:r w:rsidR="00B25752" w:rsidRPr="006F6EBF">
        <w:rPr>
          <w:rFonts w:ascii="Traditional Arabic" w:hAnsi="Traditional Arabic" w:cs="Traditional Arabic"/>
          <w:color w:val="0000FF"/>
          <w:sz w:val="36"/>
          <w:szCs w:val="36"/>
          <w:rtl/>
        </w:rPr>
        <w:t>-صَلَّى اللهُ عَلَيْهِ وَسَلَّمَ-</w:t>
      </w:r>
      <w:r w:rsidRPr="006F6EBF">
        <w:rPr>
          <w:rFonts w:ascii="Traditional Arabic" w:hAnsi="Traditional Arabic" w:cs="Traditional Arabic"/>
          <w:color w:val="0000FF"/>
          <w:sz w:val="36"/>
          <w:szCs w:val="36"/>
          <w:rtl/>
        </w:rPr>
        <w:t xml:space="preserve"> كَتَبَ إِلَى أَهْلِ الْيَمَنِ بِكِتَابٍ)</w:t>
      </w:r>
      <w:r w:rsidRPr="006F6EBF">
        <w:rPr>
          <w:rFonts w:ascii="Traditional Arabic" w:hAnsi="Traditional Arabic" w:cs="Traditional Arabic"/>
          <w:sz w:val="36"/>
          <w:szCs w:val="36"/>
          <w:rtl/>
        </w:rPr>
        <w:t>، فيه م</w:t>
      </w:r>
      <w:r w:rsidR="00B427A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شروعيَّة كَت</w:t>
      </w:r>
      <w:r w:rsidR="001F08AF"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ب الأنظِمَة، وفيه أيضًا كتْبُ العلم، وإرسال مسائل العلم إلى النَّاس.</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00FF"/>
          <w:sz w:val="36"/>
          <w:szCs w:val="36"/>
          <w:rtl/>
        </w:rPr>
        <w:t>(</w:t>
      </w:r>
      <w:r w:rsidRPr="006F6EBF">
        <w:rPr>
          <w:rFonts w:ascii="Traditional Arabic" w:hAnsi="Traditional Arabic" w:cs="Traditional Arabic"/>
          <w:color w:val="0000FF"/>
          <w:sz w:val="36"/>
          <w:szCs w:val="36"/>
          <w:rtl/>
        </w:rPr>
        <w:t>بِكِتَابٍ فِيهِ الفَرَائِضُ)</w:t>
      </w:r>
      <w:r w:rsidRPr="006F6EBF">
        <w:rPr>
          <w:rFonts w:ascii="Traditional Arabic" w:hAnsi="Traditional Arabic" w:cs="Traditional Arabic"/>
          <w:sz w:val="36"/>
          <w:szCs w:val="36"/>
          <w:rtl/>
        </w:rPr>
        <w:t>، يعني</w:t>
      </w:r>
      <w:r w:rsidR="005A79E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الأمور الواجبة.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00FF"/>
          <w:sz w:val="36"/>
          <w:szCs w:val="36"/>
          <w:rtl/>
        </w:rPr>
        <w:t>(</w:t>
      </w:r>
      <w:r w:rsidRPr="006F6EBF">
        <w:rPr>
          <w:rFonts w:ascii="Traditional Arabic" w:hAnsi="Traditional Arabic" w:cs="Traditional Arabic"/>
          <w:color w:val="0000FF"/>
          <w:sz w:val="36"/>
          <w:szCs w:val="36"/>
          <w:rtl/>
        </w:rPr>
        <w:t>وَالسُنَنُ)</w:t>
      </w:r>
      <w:r w:rsidR="005A79E8" w:rsidRPr="006F6EBF">
        <w:rPr>
          <w:rFonts w:ascii="Traditional Arabic" w:hAnsi="Traditional Arabic" w:cs="Traditional Arabic"/>
          <w:sz w:val="36"/>
          <w:szCs w:val="36"/>
          <w:rtl/>
        </w:rPr>
        <w:t>، يع</w:t>
      </w:r>
      <w:r w:rsidR="005A79E8" w:rsidRPr="006F6EBF">
        <w:rPr>
          <w:rFonts w:ascii="Traditional Arabic" w:hAnsi="Traditional Arabic" w:cs="Traditional Arabic" w:hint="cs"/>
          <w:sz w:val="36"/>
          <w:szCs w:val="36"/>
          <w:rtl/>
        </w:rPr>
        <w:t>ني:</w:t>
      </w:r>
      <w:r w:rsidRPr="006F6EBF">
        <w:rPr>
          <w:rFonts w:ascii="Traditional Arabic" w:hAnsi="Traditional Arabic" w:cs="Traditional Arabic"/>
          <w:sz w:val="36"/>
          <w:szCs w:val="36"/>
          <w:rtl/>
        </w:rPr>
        <w:t xml:space="preserve"> الأمور المقرَّرَة، سواء كانت واجبةً أو م</w:t>
      </w:r>
      <w:r w:rsidR="00B427A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ستحبَّةً م</w:t>
      </w:r>
      <w:r w:rsidR="00B427A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ن أ</w:t>
      </w:r>
      <w:r w:rsidR="00B427A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مورِ الشَّريعة.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00FF"/>
          <w:sz w:val="36"/>
          <w:szCs w:val="36"/>
          <w:rtl/>
        </w:rPr>
        <w:t>(</w:t>
      </w:r>
      <w:r w:rsidRPr="006F6EBF">
        <w:rPr>
          <w:rFonts w:ascii="Traditional Arabic" w:hAnsi="Traditional Arabic" w:cs="Traditional Arabic"/>
          <w:color w:val="0000FF"/>
          <w:sz w:val="36"/>
          <w:szCs w:val="36"/>
          <w:rtl/>
        </w:rPr>
        <w:t>وَالدِّيَاتُ)</w:t>
      </w:r>
      <w:r w:rsidRPr="006F6EBF">
        <w:rPr>
          <w:rFonts w:ascii="Traditional Arabic" w:hAnsi="Traditional Arabic" w:cs="Traditional Arabic"/>
          <w:sz w:val="36"/>
          <w:szCs w:val="36"/>
          <w:rtl/>
        </w:rPr>
        <w:t>، أي: ما يُدفَع</w:t>
      </w:r>
      <w:r w:rsidR="001F08AF"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عوضًا في جنايات الخطأ.</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00FF"/>
          <w:sz w:val="36"/>
          <w:szCs w:val="36"/>
          <w:rtl/>
        </w:rPr>
        <w:t>(</w:t>
      </w:r>
      <w:r w:rsidRPr="006F6EBF">
        <w:rPr>
          <w:rFonts w:ascii="Traditional Arabic" w:hAnsi="Traditional Arabic" w:cs="Traditional Arabic"/>
          <w:color w:val="0000FF"/>
          <w:sz w:val="36"/>
          <w:szCs w:val="36"/>
          <w:rtl/>
        </w:rPr>
        <w:t>وَبَعَثَ بِهِ مَعَ عَمْرِو بْنِ حَزْمٍ, فَقُرِئَتْ عَلَى أَهْلِ اليَمَنِ,</w:t>
      </w:r>
      <w:r w:rsidR="00B25752" w:rsidRPr="006F6EBF">
        <w:rPr>
          <w:rFonts w:ascii="Traditional Arabic" w:hAnsi="Traditional Arabic" w:cs="Traditional Arabic"/>
          <w:color w:val="0000FF"/>
          <w:sz w:val="36"/>
          <w:szCs w:val="36"/>
          <w:rtl/>
        </w:rPr>
        <w:t xml:space="preserve"> </w:t>
      </w:r>
      <w:r w:rsidRPr="006F6EBF">
        <w:rPr>
          <w:rFonts w:ascii="Traditional Arabic" w:hAnsi="Traditional Arabic" w:cs="Traditional Arabic"/>
          <w:color w:val="0000FF"/>
          <w:sz w:val="36"/>
          <w:szCs w:val="36"/>
          <w:rtl/>
        </w:rPr>
        <w:t xml:space="preserve">وَهَذِهِ نُسْخَتُها: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مِنْ مُحَمَّدٍ النَّبِي إِلَى شُرَحْبِيلَ بنِ عَبْدِ كُلَالٍ، والْحَارِثِ بنِ عَبدِ كُلَالٍ وَنُعيْمِ بْنِ كُلالٍ</w:t>
      </w:r>
      <w:r w:rsidR="00B25752" w:rsidRPr="006F6EBF">
        <w:rPr>
          <w:rFonts w:ascii="Traditional Arabic" w:hAnsi="Traditional Arabic" w:cs="Traditional Arabic"/>
          <w:color w:val="006600"/>
          <w:sz w:val="36"/>
          <w:szCs w:val="36"/>
          <w:rtl/>
        </w:rPr>
        <w:t>»</w:t>
      </w:r>
      <w:r w:rsidR="00B25752" w:rsidRPr="006F6EBF">
        <w:rPr>
          <w:rFonts w:ascii="Traditional Arabic" w:hAnsi="Traditional Arabic" w:cs="Traditional Arabic"/>
          <w:color w:val="0000FF"/>
          <w:sz w:val="36"/>
          <w:szCs w:val="36"/>
          <w:rtl/>
        </w:rPr>
        <w:t>)</w:t>
      </w:r>
      <w:r w:rsidRPr="006F6EBF">
        <w:rPr>
          <w:rFonts w:ascii="Traditional Arabic" w:hAnsi="Traditional Arabic" w:cs="Traditional Arabic"/>
          <w:sz w:val="36"/>
          <w:szCs w:val="36"/>
          <w:rtl/>
        </w:rPr>
        <w:t>، هما إخوة.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قوله: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قِيلَ -بْنِ رُعَين- ومُعَافِرَ وهَمْدَانَ</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هذه قبائل من قبائل اليَمن.</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Pr="006F6EBF">
        <w:rPr>
          <w:rFonts w:ascii="Traditional Arabic" w:hAnsi="Traditional Arabic" w:cs="Traditional Arabic"/>
          <w:color w:val="0000FF"/>
          <w:sz w:val="36"/>
          <w:szCs w:val="36"/>
          <w:rtl/>
        </w:rPr>
        <w:t>(</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أَمَّا بَعْدُ...</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 xml:space="preserve"> </w:t>
      </w:r>
      <w:r w:rsidRPr="006F6EBF">
        <w:rPr>
          <w:rFonts w:ascii="Traditional Arabic" w:hAnsi="Traditional Arabic" w:cs="Traditional Arabic"/>
          <w:color w:val="0000FF"/>
          <w:sz w:val="36"/>
          <w:szCs w:val="36"/>
          <w:rtl/>
        </w:rPr>
        <w:t xml:space="preserve">وَكَانَ فِي كِتَابِهِ: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أَنَّ مَنِ اعْتَبَطَ مُؤْمِن</w:t>
      </w:r>
      <w:r w:rsidR="00B25752" w:rsidRPr="006F6EBF">
        <w:rPr>
          <w:rFonts w:ascii="Traditional Arabic" w:hAnsi="Traditional Arabic" w:cs="Traditional Arabic"/>
          <w:color w:val="006600"/>
          <w:sz w:val="36"/>
          <w:szCs w:val="36"/>
          <w:rtl/>
        </w:rPr>
        <w:t>ًا</w:t>
      </w:r>
      <w:r w:rsidRPr="006F6EBF">
        <w:rPr>
          <w:rFonts w:ascii="Traditional Arabic" w:hAnsi="Traditional Arabic" w:cs="Traditional Arabic"/>
          <w:color w:val="006600"/>
          <w:sz w:val="36"/>
          <w:szCs w:val="36"/>
          <w:rtl/>
        </w:rPr>
        <w:t xml:space="preserve"> قَتْل</w:t>
      </w:r>
      <w:r w:rsidR="00B25752" w:rsidRPr="006F6EBF">
        <w:rPr>
          <w:rFonts w:ascii="Traditional Arabic" w:hAnsi="Traditional Arabic" w:cs="Traditional Arabic"/>
          <w:color w:val="006600"/>
          <w:sz w:val="36"/>
          <w:szCs w:val="36"/>
          <w:rtl/>
        </w:rPr>
        <w:t>ًا»</w:t>
      </w:r>
      <w:r w:rsidR="00C27EFD" w:rsidRPr="006F6EBF">
        <w:rPr>
          <w:rFonts w:ascii="Traditional Arabic" w:hAnsi="Traditional Arabic" w:cs="Traditional Arabic" w:hint="cs"/>
          <w:color w:val="0000FF"/>
          <w:sz w:val="36"/>
          <w:szCs w:val="36"/>
          <w:rtl/>
        </w:rPr>
        <w:t>)</w:t>
      </w:r>
      <w:r w:rsidRPr="006F6EBF">
        <w:rPr>
          <w:rFonts w:ascii="Traditional Arabic" w:hAnsi="Traditional Arabic" w:cs="Traditional Arabic"/>
          <w:sz w:val="36"/>
          <w:szCs w:val="36"/>
          <w:rtl/>
        </w:rPr>
        <w:t>، أي: قتَلَ المؤمن بدونِ أن يكون منه سببٌ لقتله، فلا توجد منه جناية ولا جريم</w:t>
      </w:r>
      <w:r w:rsidR="001F08AF" w:rsidRPr="006F6EBF">
        <w:rPr>
          <w:rFonts w:ascii="Traditional Arabic" w:hAnsi="Traditional Arabic" w:cs="Traditional Arabic" w:hint="cs"/>
          <w:sz w:val="36"/>
          <w:szCs w:val="36"/>
          <w:rtl/>
        </w:rPr>
        <w:t>ة</w:t>
      </w:r>
      <w:r w:rsidRPr="006F6EBF">
        <w:rPr>
          <w:rFonts w:ascii="Traditional Arabic" w:hAnsi="Traditional Arabic" w:cs="Traditional Arabic"/>
          <w:sz w:val="36"/>
          <w:szCs w:val="36"/>
          <w:rtl/>
        </w:rPr>
        <w:t>.</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قوله: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عَنْ بَيِّنَةٍ</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يعني</w:t>
      </w:r>
      <w:r w:rsidR="005A79E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مع وضوح الأمرِ.</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lastRenderedPageBreak/>
        <w:t xml:space="preserve">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فَإِنَّهُ قَوَدٌ</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أي: يجب فيه القصاص.</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قوله: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إِلَّا أَنْ يَرْضَى أَوْلِيَاءُ الْمَقْتُولِ</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أي: يعفون عنه، وهذا استدلَّ به مالك وأبو حنيفة أنَّ م</w:t>
      </w:r>
      <w:r w:rsidR="00B427A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وجَب القتل العمد العدوان هو القصاص عينًا.</w:t>
      </w:r>
    </w:p>
    <w:p w:rsidR="00B427A8" w:rsidRPr="006F6EBF" w:rsidRDefault="00A82982" w:rsidP="001C5977">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u w:val="dotDotDash" w:color="FF0000"/>
          <w:rtl/>
        </w:rPr>
        <w:t>وعند أحمد والشَّافعي</w:t>
      </w:r>
      <w:r w:rsidRPr="006F6EBF">
        <w:rPr>
          <w:rFonts w:ascii="Traditional Arabic" w:hAnsi="Traditional Arabic" w:cs="Traditional Arabic"/>
          <w:sz w:val="36"/>
          <w:szCs w:val="36"/>
          <w:rtl/>
        </w:rPr>
        <w:t>: أنَّ م</w:t>
      </w:r>
      <w:r w:rsidR="00B427A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وجَب القتل العمد العدوان هو أحد أمرين: </w:t>
      </w:r>
    </w:p>
    <w:p w:rsidR="001C5977" w:rsidRPr="006F6EBF" w:rsidRDefault="00A82982" w:rsidP="006F6EBF">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إمَّا الق</w:t>
      </w:r>
      <w:r w:rsidR="001F08AF"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ص</w:t>
      </w:r>
      <w:r w:rsidR="001F08AF"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اص أو الدِّيَة، واستدلوا على ذلك بما ورد من حديث أبي هريرة وأبي ش</w:t>
      </w:r>
      <w:r w:rsidR="00B427A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ريح أنَّ النبي -صَلَّى اللهُ عَلَيْهِ وَسَلَّمَ- 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مَنْ قُتِلَ لَهُ قَتِيلٌ فَهُوَ بِخَيْرِ النَّظَرَيْنِ إِمَّا يُودَى وَإِمَّا يُقَادُ</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وَأَنَّ فِي النَّفْسِ الدِّيَةَ: مِائَةً مِنَ الْإِبِلِ</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فيه بيان م</w:t>
      </w:r>
      <w:r w:rsidR="005A79E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قدار الدِّيَة في القتل، وهو مائة من الإبل.</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هل ذ</w:t>
      </w:r>
      <w:r w:rsidR="001F08AF"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ك</w:t>
      </w:r>
      <w:r w:rsidR="001F08AF"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ر الإبل هنا لتعيُّنِهَا كما قال طائفة؟ أو لأنَّها و</w:t>
      </w:r>
      <w:r w:rsidR="00B427A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جه من أوجه الدِّيات؟</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u w:val="dotDotDash" w:color="FF0000"/>
          <w:rtl/>
        </w:rPr>
        <w:t>هناك مَن يقول</w:t>
      </w:r>
      <w:r w:rsidRPr="006F6EBF">
        <w:rPr>
          <w:rFonts w:ascii="Traditional Arabic" w:hAnsi="Traditional Arabic" w:cs="Traditional Arabic"/>
          <w:sz w:val="36"/>
          <w:szCs w:val="36"/>
          <w:rtl/>
        </w:rPr>
        <w:t>: إنَّ الدِّيَة لها أصلٌ واحدٌ وهو الإبل.</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u w:val="dotDotDash" w:color="FF0000"/>
          <w:rtl/>
        </w:rPr>
        <w:t>وهناك من يقول</w:t>
      </w:r>
      <w:r w:rsidRPr="006F6EBF">
        <w:rPr>
          <w:rFonts w:ascii="Traditional Arabic" w:hAnsi="Traditional Arabic" w:cs="Traditional Arabic"/>
          <w:sz w:val="36"/>
          <w:szCs w:val="36"/>
          <w:rtl/>
        </w:rPr>
        <w:t>: هناك أصولٌ م</w:t>
      </w:r>
      <w:r w:rsidR="001C5977"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تعدِّدَة، فالإبل أصلٌ، والذَّهب أصل</w:t>
      </w:r>
      <w:r w:rsidR="00B427A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والفضَّةُ</w:t>
      </w:r>
      <w:r w:rsidR="00B25752" w:rsidRPr="006F6EBF">
        <w:rPr>
          <w:rFonts w:ascii="Traditional Arabic" w:hAnsi="Traditional Arabic" w:cs="Traditional Arabic"/>
          <w:sz w:val="36"/>
          <w:szCs w:val="36"/>
          <w:rtl/>
        </w:rPr>
        <w:t xml:space="preserve"> </w:t>
      </w:r>
      <w:r w:rsidRPr="006F6EBF">
        <w:rPr>
          <w:rFonts w:ascii="Traditional Arabic" w:hAnsi="Traditional Arabic" w:cs="Traditional Arabic"/>
          <w:sz w:val="36"/>
          <w:szCs w:val="36"/>
          <w:rtl/>
        </w:rPr>
        <w:t>أصلٌ، والبقر أصلٌ، إلى آخر الأموال.</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وَفِي الْأَنْفِ إِذا أُوْعِبَ جَدْعُهُ الدِّيَةُ</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يعني</w:t>
      </w:r>
      <w:r w:rsidR="005A79E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إذا قُطع كاملًا فلم يبقَ منهُ شيءٌ.</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القاعدة في هذا:</w:t>
      </w:r>
    </w:p>
    <w:p w:rsidR="00A82982" w:rsidRPr="006F6EBF" w:rsidRDefault="00A82982" w:rsidP="00FA15E0">
      <w:pPr>
        <w:pStyle w:val="ListParagraph"/>
        <w:numPr>
          <w:ilvl w:val="0"/>
          <w:numId w:val="1"/>
        </w:numPr>
        <w:spacing w:before="120" w:after="0" w:line="240" w:lineRule="auto"/>
        <w:ind w:left="0"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أنَّ ما كان في البدنِ منه شيء واحدٌ ففيه ديةٌ كاملةٌ.</w:t>
      </w:r>
    </w:p>
    <w:p w:rsidR="00A82982" w:rsidRPr="006F6EBF" w:rsidRDefault="00A82982" w:rsidP="00FA15E0">
      <w:pPr>
        <w:pStyle w:val="ListParagraph"/>
        <w:numPr>
          <w:ilvl w:val="0"/>
          <w:numId w:val="1"/>
        </w:numPr>
        <w:spacing w:before="120" w:after="0" w:line="240" w:lineRule="auto"/>
        <w:ind w:left="0"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وما في البدن منه شيئان: وجب نصف الدِّيَة في كلِّ واحدٍ منهما.</w:t>
      </w:r>
    </w:p>
    <w:p w:rsidR="00A82982" w:rsidRPr="006F6EBF" w:rsidRDefault="00A82982" w:rsidP="00FA15E0">
      <w:pPr>
        <w:pStyle w:val="ListParagraph"/>
        <w:numPr>
          <w:ilvl w:val="0"/>
          <w:numId w:val="1"/>
        </w:numPr>
        <w:spacing w:before="120" w:after="0" w:line="240" w:lineRule="auto"/>
        <w:ind w:left="0"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وما كان في البدن منه ثلاثة: تجب الدِّيَة في الثلاثة، وفي الواحد ثُلث الدِّيَة.</w:t>
      </w:r>
    </w:p>
    <w:p w:rsidR="00A82982" w:rsidRPr="006F6EBF" w:rsidRDefault="00A82982" w:rsidP="00FA15E0">
      <w:pPr>
        <w:pStyle w:val="ListParagraph"/>
        <w:numPr>
          <w:ilvl w:val="0"/>
          <w:numId w:val="1"/>
        </w:numPr>
        <w:spacing w:before="120" w:after="0" w:line="240" w:lineRule="auto"/>
        <w:ind w:left="0"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وما كان في البدنِ منه أربعة: ففي الواحد ربُع الدِّيَة.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وَفِي اللِّسَانِ الدِّيَةُ، وَفِي الشَّفَتَيْنِ الدِّيَةُ</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لكن لو قطعَ إحدى الشَّفتين دون الأخرى و</w:t>
      </w:r>
      <w:r w:rsidR="005A79E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ج</w:t>
      </w:r>
      <w:r w:rsidR="005A79E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ب</w:t>
      </w:r>
      <w:r w:rsidR="005A79E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نصفُ الدِّيَة.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 </w:t>
      </w:r>
      <w:r w:rsidR="00C27EFD" w:rsidRPr="006F6EBF">
        <w:rPr>
          <w:rFonts w:ascii="Traditional Arabic" w:hAnsi="Traditional Arabic" w:cs="Traditional Arabic" w:hint="cs"/>
          <w:sz w:val="36"/>
          <w:szCs w:val="36"/>
          <w:rtl/>
        </w:rPr>
        <w:t xml:space="preserve">قال: </w:t>
      </w:r>
      <w:r w:rsidR="00C27EFD"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وَفِي البَيْضَتَيْنِ الدِّيَةُ</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البيضتان اللتان عند الخصيتين، فيهما ديةٌ كاملة.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وَفِي الذَّكَرِ الدِّيَةُ</w:t>
      </w:r>
      <w:r w:rsidR="00B25752" w:rsidRPr="006F6EBF">
        <w:rPr>
          <w:rFonts w:ascii="Traditional Arabic" w:hAnsi="Traditional Arabic" w:cs="Traditional Arabic"/>
          <w:color w:val="006600"/>
          <w:sz w:val="36"/>
          <w:szCs w:val="36"/>
          <w:rtl/>
        </w:rPr>
        <w:t>»</w:t>
      </w:r>
      <w:r w:rsidR="005A79E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لأنَّه لا يوجد في البدن منه إلا شيءٌ واحد.</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lastRenderedPageBreak/>
        <w:t xml:space="preserve">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وَفِي الصُّلْبِ الدِّيَةُ</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يعني</w:t>
      </w:r>
      <w:r w:rsidR="005A79E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الظَّهر.</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وَفِي الْعَينَيْنِ الدِّيَةُ</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فيكون في العين الواحدة نصف الدية.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وَفِي الرِّجْلِ الْوَاحِدَةِ نِصْفُ الدِّيَةِ</w:t>
      </w:r>
      <w:r w:rsidR="00B25752" w:rsidRPr="006F6EBF">
        <w:rPr>
          <w:rFonts w:ascii="Traditional Arabic" w:hAnsi="Traditional Arabic" w:cs="Traditional Arabic"/>
          <w:color w:val="006600"/>
          <w:sz w:val="36"/>
          <w:szCs w:val="36"/>
          <w:rtl/>
        </w:rPr>
        <w:t>»</w:t>
      </w:r>
      <w:r w:rsidR="005A79E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لأنَّ في البدنِ منها ثنتان.</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وَفِي المَأْمُومَةِ ثُلُثُ الدِّيَةِ</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المأمومة جُرحٌ في الرأسِ يصل إلى أمِّ الدِّماغ، وفيه ثلث الدِّيَة.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وَفِي الْجَائِفَةِ ثُلُثُ الدِّيَةِ</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الجائفة: جُرحٌ في البدن يصل إلى الجوفِ، فأوجبَ فيه ث</w:t>
      </w:r>
      <w:r w:rsidR="00B427A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ل</w:t>
      </w:r>
      <w:r w:rsidR="00B427A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ث</w:t>
      </w:r>
      <w:r w:rsidR="00B427A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الدِّيَة.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وَفِي المُنَقِّلَةِ خَمْسَ عَشْرَةَ منَ الْإِبِلِ</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المُنقِّلَة: شجَّةٌ بالرأسِ تُصيبُ العظ</w:t>
      </w:r>
      <w:r w:rsidR="00B427A8" w:rsidRPr="006F6EBF">
        <w:rPr>
          <w:rFonts w:ascii="Traditional Arabic" w:hAnsi="Traditional Arabic" w:cs="Traditional Arabic" w:hint="cs"/>
          <w:sz w:val="36"/>
          <w:szCs w:val="36"/>
          <w:rtl/>
        </w:rPr>
        <w:t>م</w:t>
      </w:r>
      <w:r w:rsidRPr="006F6EBF">
        <w:rPr>
          <w:rFonts w:ascii="Traditional Arabic" w:hAnsi="Traditional Arabic" w:cs="Traditional Arabic"/>
          <w:sz w:val="36"/>
          <w:szCs w:val="36"/>
          <w:rtl/>
        </w:rPr>
        <w:t>، فتنقله عن مكانه إلى داخل بدنه، فهذه فيها خمس عشرة من الإبل.</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وَفِي كُلِّ إِصْبَعٍ مِنْ أَصَابِعِ الْيَدِ وَالرِّجْلِ عَشْرٌ مِنَ الْإِبِلِ، وَفِي السِّنِّ خَمْسٌ مِنَ الْإِبِلِ، وَفِي الْمُوضِحَةِ خَمْسٌ مِنَ الْإِبِلِ</w:t>
      </w:r>
      <w:r w:rsidR="00B25752" w:rsidRPr="006F6EBF">
        <w:rPr>
          <w:rFonts w:ascii="Traditional Arabic" w:hAnsi="Traditional Arabic" w:cs="Traditional Arabic"/>
          <w:color w:val="006600"/>
          <w:sz w:val="36"/>
          <w:szCs w:val="36"/>
          <w:rtl/>
        </w:rPr>
        <w:t>»</w:t>
      </w:r>
      <w:r w:rsidR="00B427A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الموضحة: شجَّةٌ في الرأسِ تُوضِحُ العَظم.</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وَأَنَّ الرَّجُلَ يُقْتَلُ بِالْمَرْأَةِ</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فيه إثبات م</w:t>
      </w:r>
      <w:r w:rsidR="001C5977"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شروعيَّة القصاص عند قتل الرَّجل للمرأة.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وَعَلَى أَهْلِ الذَّهَبِ أَلْفُ دِينَارٍ</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يعني</w:t>
      </w:r>
      <w:r w:rsidR="001C05E9"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بدل المائة ناقة يكون عليهم ألف دينار.</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u w:val="dotDotDash" w:color="FF0000"/>
          <w:rtl/>
        </w:rPr>
        <w:t>والمقصود بالذَّهب هنا</w:t>
      </w:r>
      <w:r w:rsidRPr="006F6EBF">
        <w:rPr>
          <w:rFonts w:ascii="Traditional Arabic" w:hAnsi="Traditional Arabic" w:cs="Traditional Arabic"/>
          <w:sz w:val="36"/>
          <w:szCs w:val="36"/>
          <w:rtl/>
        </w:rPr>
        <w:t>: الدَّنانير.</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وهنا إشارة إلى مسألة، وهي: هل الدِّيَة لها أصلٌ واحدٌ وهو الإبل؟ أو لها أصول متعدِّدَة؟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-رَحَمَهُ اللهُ تَعَالَى: </w:t>
      </w:r>
      <w:r w:rsidRPr="006F6EBF">
        <w:rPr>
          <w:rFonts w:ascii="Traditional Arabic" w:hAnsi="Traditional Arabic" w:cs="Traditional Arabic"/>
          <w:color w:val="0000FF"/>
          <w:sz w:val="36"/>
          <w:szCs w:val="36"/>
          <w:rtl/>
        </w:rPr>
        <w:t xml:space="preserve">(وَعَنْ عَمْرِو بنِ شُعَيْبٍ، عَنْ أَبِيهِ، عَنْ جَدِّهِ: أَنَّ النَّبِيَّ </w:t>
      </w:r>
      <w:r w:rsidR="00B25752" w:rsidRPr="006F6EBF">
        <w:rPr>
          <w:rFonts w:ascii="Traditional Arabic" w:hAnsi="Traditional Arabic" w:cs="Traditional Arabic"/>
          <w:color w:val="0000FF"/>
          <w:sz w:val="36"/>
          <w:szCs w:val="36"/>
          <w:rtl/>
        </w:rPr>
        <w:t>-صَلَّى اللهُ عَلَيْهِ وَسَلَّمَ-</w:t>
      </w:r>
      <w:r w:rsidRPr="006F6EBF">
        <w:rPr>
          <w:rFonts w:ascii="Traditional Arabic" w:hAnsi="Traditional Arabic" w:cs="Traditional Arabic"/>
          <w:color w:val="0000FF"/>
          <w:sz w:val="36"/>
          <w:szCs w:val="36"/>
          <w:rtl/>
        </w:rPr>
        <w:t xml:space="preserve"> 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فِي المَواضِحِ خَمْسٌ، خَمْسٌ مِنَ الْإِبِلِ</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00FF"/>
          <w:sz w:val="36"/>
          <w:szCs w:val="36"/>
          <w:rtl/>
        </w:rPr>
        <w:t>. رَوَاهُ أَحْمدُ وَأَبُو دَاوُدَ وَابْنُ ماجه وَال</w:t>
      </w:r>
      <w:r w:rsidR="00C27EFD" w:rsidRPr="006F6EBF">
        <w:rPr>
          <w:rFonts w:ascii="Traditional Arabic" w:hAnsi="Traditional Arabic" w:cs="Traditional Arabic"/>
          <w:color w:val="0000FF"/>
          <w:sz w:val="36"/>
          <w:szCs w:val="36"/>
          <w:rtl/>
        </w:rPr>
        <w:t>نَّسَائِيُّ، وَالتِّرْمِذِيُّ وَحَسَّنَهُ</w:t>
      </w:r>
      <w:r w:rsidR="00C27EFD" w:rsidRPr="006F6EBF">
        <w:rPr>
          <w:rFonts w:ascii="Traditional Arabic" w:hAnsi="Traditional Arabic" w:cs="Traditional Arabic" w:hint="cs"/>
          <w:color w:val="0000FF"/>
          <w:sz w:val="36"/>
          <w:szCs w:val="36"/>
          <w:rtl/>
        </w:rPr>
        <w:t>،</w:t>
      </w:r>
      <w:r w:rsidRPr="006F6EBF">
        <w:rPr>
          <w:rFonts w:ascii="Traditional Arabic" w:hAnsi="Traditional Arabic" w:cs="Traditional Arabic"/>
          <w:color w:val="0000FF"/>
          <w:sz w:val="36"/>
          <w:szCs w:val="36"/>
          <w:rtl/>
        </w:rPr>
        <w:t xml:space="preserve"> وَاللَّفْظُ لِأَحْمَدَ وَابْنِ ماجَهْ، زَادَ أَحْمدُ: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وَالأَصَابِعُ سَوَاءٌ كُلُّهُنَّ عَشْرٌ، عَشْرٌ مِنَ الْإِبِلِ</w:t>
      </w:r>
      <w:r w:rsidR="00B25752" w:rsidRPr="006F6EBF">
        <w:rPr>
          <w:rFonts w:ascii="Traditional Arabic" w:hAnsi="Traditional Arabic" w:cs="Traditional Arabic"/>
          <w:color w:val="006600"/>
          <w:sz w:val="36"/>
          <w:szCs w:val="36"/>
          <w:rtl/>
        </w:rPr>
        <w:t>»</w:t>
      </w:r>
      <w:r w:rsidR="00B25752" w:rsidRPr="006F6EBF">
        <w:rPr>
          <w:rFonts w:ascii="Traditional Arabic" w:hAnsi="Traditional Arabic" w:cs="Traditional Arabic"/>
          <w:color w:val="0000FF"/>
          <w:sz w:val="36"/>
          <w:szCs w:val="36"/>
          <w:rtl/>
        </w:rPr>
        <w:t>)</w:t>
      </w:r>
      <w:r w:rsidRPr="006F6EBF">
        <w:rPr>
          <w:rFonts w:ascii="Traditional Arabic" w:hAnsi="Traditional Arabic" w:cs="Traditional Arabic"/>
          <w:sz w:val="36"/>
          <w:szCs w:val="36"/>
          <w:rtl/>
        </w:rPr>
        <w:t>}.</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u w:val="dotDotDash" w:color="FF0000"/>
          <w:rtl/>
        </w:rPr>
        <w:t>المواضح</w:t>
      </w:r>
      <w:r w:rsidRPr="006F6EBF">
        <w:rPr>
          <w:rFonts w:ascii="Traditional Arabic" w:hAnsi="Traditional Arabic" w:cs="Traditional Arabic"/>
          <w:sz w:val="36"/>
          <w:szCs w:val="36"/>
          <w:rtl/>
        </w:rPr>
        <w:t>: شِجاج</w:t>
      </w:r>
      <w:r w:rsidR="00C27EFD"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في الرأسِ توض</w:t>
      </w:r>
      <w:r w:rsidR="00C27EFD"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ح</w:t>
      </w:r>
      <w:r w:rsidR="00C27EFD"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العظم وتُبيِّنه.</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وقوله: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خَمْسٌ مِنَ الْإِبِلِ</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فيه مقدار الدِّيَة في الموضحة.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lastRenderedPageBreak/>
        <w:t xml:space="preserve">وزاد: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وَالأَصَابِعُ سَوَاءٌ كُلُّهُنَّ عَشْرٌ، عَشْرٌ مِنَ الْإِبِلِ</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وتقدَّم شرحه.</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-رَحَمَهُ اللهُ تَعَالَى: </w:t>
      </w:r>
      <w:r w:rsidRPr="006F6EBF">
        <w:rPr>
          <w:rFonts w:ascii="Traditional Arabic" w:hAnsi="Traditional Arabic" w:cs="Traditional Arabic"/>
          <w:color w:val="0000FF"/>
          <w:sz w:val="36"/>
          <w:szCs w:val="36"/>
          <w:rtl/>
        </w:rPr>
        <w:t xml:space="preserve">(وَعَنْهُ أَنَّ رَسُولَ اللهِ </w:t>
      </w:r>
      <w:r w:rsidR="00B25752" w:rsidRPr="006F6EBF">
        <w:rPr>
          <w:rFonts w:ascii="Traditional Arabic" w:hAnsi="Traditional Arabic" w:cs="Traditional Arabic"/>
          <w:color w:val="0000FF"/>
          <w:sz w:val="36"/>
          <w:szCs w:val="36"/>
          <w:rtl/>
        </w:rPr>
        <w:t>-صَلَّى اللهُ عَلَيْهِ وَسَلَّمَ-</w:t>
      </w:r>
      <w:r w:rsidRPr="006F6EBF">
        <w:rPr>
          <w:rFonts w:ascii="Traditional Arabic" w:hAnsi="Traditional Arabic" w:cs="Traditional Arabic"/>
          <w:color w:val="0000FF"/>
          <w:sz w:val="36"/>
          <w:szCs w:val="36"/>
          <w:rtl/>
        </w:rPr>
        <w:t xml:space="preserve"> 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مَنْ قَتَلَ مُتَعَمِّد</w:t>
      </w:r>
      <w:r w:rsidR="00B25752" w:rsidRPr="006F6EBF">
        <w:rPr>
          <w:rFonts w:ascii="Traditional Arabic" w:hAnsi="Traditional Arabic" w:cs="Traditional Arabic"/>
          <w:color w:val="006600"/>
          <w:sz w:val="36"/>
          <w:szCs w:val="36"/>
          <w:rtl/>
        </w:rPr>
        <w:t>ًا</w:t>
      </w:r>
      <w:r w:rsidRPr="006F6EBF">
        <w:rPr>
          <w:rFonts w:ascii="Traditional Arabic" w:hAnsi="Traditional Arabic" w:cs="Traditional Arabic"/>
          <w:color w:val="006600"/>
          <w:sz w:val="36"/>
          <w:szCs w:val="36"/>
          <w:rtl/>
        </w:rPr>
        <w:t>، دُفِعَ إِلَى أَوْلِيَاءِ الْمَقْتُولِ فَإِنْ شَاؤُوا قَتَلُوا، وَإِنْ شَاؤُوا أَخَذُوا الدِّيَةَ، وَهِي: ثَلَاثُونَ حِقَّةً، وَثَلَاثُونَ جَذَعَةً، وَأَرْبَعُونَ خَلِفَةً، وَمَا صَالَحُوا عَلَيْهِ فَهُوَ لَهُم</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 xml:space="preserve"> </w:t>
      </w:r>
      <w:r w:rsidRPr="006F6EBF">
        <w:rPr>
          <w:rFonts w:ascii="Traditional Arabic" w:hAnsi="Traditional Arabic" w:cs="Traditional Arabic"/>
          <w:color w:val="0000FF"/>
          <w:sz w:val="36"/>
          <w:szCs w:val="36"/>
          <w:rtl/>
        </w:rPr>
        <w:t>وَذَلِكَ لِتَشْدِيدِ العَقْلِ. رَوَاهُ أَحْمدُ وَأَبُو دَاوُدَ وَابْنُ ماجَهْ وَالتِّرْمِذِيُّ -وَهَذَا لَفظُهُ وَقَالَ: حَدِيثٌ حَسْنٌ غَرِيْبٌ)</w:t>
      </w:r>
      <w:r w:rsidRPr="006F6EBF">
        <w:rPr>
          <w:rFonts w:ascii="Traditional Arabic" w:hAnsi="Traditional Arabic" w:cs="Traditional Arabic"/>
          <w:sz w:val="36"/>
          <w:szCs w:val="36"/>
          <w:rtl/>
        </w:rPr>
        <w:t>}.</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قوله هنا: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مَنْ قَتَلَ مُتَعَمِّد</w:t>
      </w:r>
      <w:r w:rsidR="00B25752" w:rsidRPr="006F6EBF">
        <w:rPr>
          <w:rFonts w:ascii="Traditional Arabic" w:hAnsi="Traditional Arabic" w:cs="Traditional Arabic"/>
          <w:color w:val="006600"/>
          <w:sz w:val="36"/>
          <w:szCs w:val="36"/>
          <w:rtl/>
        </w:rPr>
        <w:t>ًا»</w:t>
      </w:r>
      <w:r w:rsidR="001C05E9"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لأنَّ القِصَاص لا يثبت إلا حالَ قتل العمد، أمَّا قتل الخطأ فلا قصاص فيه.</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دُفِعَ</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يعني</w:t>
      </w:r>
      <w:r w:rsidR="001C05E9"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دُفِعَ ذلك القاتل.</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قوله: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إِلَى أَوْلِيَاءِ الْمَقْتُولِ</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يعني</w:t>
      </w:r>
      <w:r w:rsidR="001C05E9"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قرابة المق</w:t>
      </w:r>
      <w:r w:rsidR="00752511" w:rsidRPr="006F6EBF">
        <w:rPr>
          <w:rFonts w:ascii="Traditional Arabic" w:hAnsi="Traditional Arabic" w:cs="Traditional Arabic" w:hint="cs"/>
          <w:sz w:val="36"/>
          <w:szCs w:val="36"/>
          <w:rtl/>
        </w:rPr>
        <w:t>ت</w:t>
      </w:r>
      <w:r w:rsidRPr="006F6EBF">
        <w:rPr>
          <w:rFonts w:ascii="Traditional Arabic" w:hAnsi="Traditional Arabic" w:cs="Traditional Arabic"/>
          <w:sz w:val="36"/>
          <w:szCs w:val="36"/>
          <w:rtl/>
        </w:rPr>
        <w:t>ول.</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قوله: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فَإِنْ شَاؤُوا</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يعني</w:t>
      </w:r>
      <w:r w:rsidR="001C05E9"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أولياء المقتول.</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قوله: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قَتَلُوا</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على جهةِ القصاص.</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قوله: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وَإِنْ شَاؤُوا أَخَذُوا الدِّيَةَ</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وفيه دلالة لمذهب الشَّافعيِّ وأحمد في أنَّ م</w:t>
      </w:r>
      <w:r w:rsidR="001C05E9"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وجب القتل العمد العدوان هو القصاص أو الدِّيَة، خلافًا لمالك وأبي حنيفة الذين يقولون</w:t>
      </w:r>
      <w:r w:rsidR="001C05E9"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w:t>
      </w:r>
      <w:r w:rsidR="001C05E9" w:rsidRPr="006F6EBF">
        <w:rPr>
          <w:rFonts w:ascii="Traditional Arabic" w:hAnsi="Traditional Arabic" w:cs="Traditional Arabic" w:hint="cs"/>
          <w:sz w:val="36"/>
          <w:szCs w:val="36"/>
          <w:rtl/>
        </w:rPr>
        <w:t>إ</w:t>
      </w:r>
      <w:r w:rsidRPr="006F6EBF">
        <w:rPr>
          <w:rFonts w:ascii="Traditional Arabic" w:hAnsi="Traditional Arabic" w:cs="Traditional Arabic"/>
          <w:sz w:val="36"/>
          <w:szCs w:val="36"/>
          <w:rtl/>
        </w:rPr>
        <w:t>نَّ موجبه هو القصاص فقط.</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ثم 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وَهِي: ثَلَاثُونَ حِقَّةً</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الحِقَّة: هي التي تمَّت أربع سنين ودخلت في الخامسَة، فالدِّيَة تجب ثلاثون من هذا النوع.</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وَثَلَاثُونَ جَذَعَةً</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الجذعة هي التي أكبر من الحِقَّة، وهي التي دخلت في الخامسة.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وَأَرْبَعُونَ خَلِفَةً</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يعني</w:t>
      </w:r>
      <w:r w:rsidR="00752511"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حامل. </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وَمَا صَالَحُوا عَلَيْهِ فَهُوَ لَهُم</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يعني</w:t>
      </w:r>
      <w:r w:rsidR="001C05E9"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يجوز لهم أن يصطلحوا على ما شاؤوا، وذلك لتشديدِ القتل، أي</w:t>
      </w:r>
      <w:r w:rsidR="00752511"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التأكيد عليه وبيان حرمته.</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lastRenderedPageBreak/>
        <w:t xml:space="preserve">{قال -رَحَمَهُ اللهُ تَعَالَى: </w:t>
      </w:r>
      <w:r w:rsidRPr="006F6EBF">
        <w:rPr>
          <w:rFonts w:ascii="Traditional Arabic" w:hAnsi="Traditional Arabic" w:cs="Traditional Arabic"/>
          <w:color w:val="0000FF"/>
          <w:sz w:val="36"/>
          <w:szCs w:val="36"/>
          <w:rtl/>
        </w:rPr>
        <w:t xml:space="preserve">(وَعَنْهُ قالَ: قَالَ رَسُولُ اللهِ </w:t>
      </w:r>
      <w:r w:rsidR="00B25752" w:rsidRPr="006F6EBF">
        <w:rPr>
          <w:rFonts w:ascii="Traditional Arabic" w:hAnsi="Traditional Arabic" w:cs="Traditional Arabic"/>
          <w:color w:val="0000FF"/>
          <w:sz w:val="36"/>
          <w:szCs w:val="36"/>
          <w:rtl/>
        </w:rPr>
        <w:t>-صَلَّى اللهُ عَلَيْهِ وَسَلَّمَ-</w:t>
      </w:r>
      <w:r w:rsidRPr="006F6EBF">
        <w:rPr>
          <w:rFonts w:ascii="Traditional Arabic" w:hAnsi="Traditional Arabic" w:cs="Traditional Arabic"/>
          <w:color w:val="0000FF"/>
          <w:sz w:val="36"/>
          <w:szCs w:val="36"/>
          <w:rtl/>
        </w:rPr>
        <w:t xml:space="preserve">: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عَقْلُ أَهْلِ الذِّمَّةِ نِصْفُ عَقْلِ المُسْلِمِيْنَ، وَهُمُ الْيَهُودُ وَالنَّصَارَى</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00FF"/>
          <w:sz w:val="36"/>
          <w:szCs w:val="36"/>
          <w:rtl/>
        </w:rPr>
        <w:t xml:space="preserve"> رَوَاهُ أَحْمدُ وَابْنُ ماجَهْ وَالنَّسَائِيُّ -وَاللَّفْظُ لَهُ-</w:t>
      </w:r>
      <w:r w:rsidR="00752511" w:rsidRPr="006F6EBF">
        <w:rPr>
          <w:rFonts w:ascii="Traditional Arabic" w:hAnsi="Traditional Arabic" w:cs="Traditional Arabic"/>
          <w:color w:val="0000FF"/>
          <w:sz w:val="36"/>
          <w:szCs w:val="36"/>
          <w:rtl/>
        </w:rPr>
        <w:t xml:space="preserve"> وَالتِّرْمِذِيُّ -وَحَسَّنَهُ</w:t>
      </w:r>
      <w:r w:rsidRPr="006F6EBF">
        <w:rPr>
          <w:rFonts w:ascii="Traditional Arabic" w:hAnsi="Traditional Arabic" w:cs="Traditional Arabic"/>
          <w:color w:val="0000FF"/>
          <w:sz w:val="36"/>
          <w:szCs w:val="36"/>
          <w:rtl/>
        </w:rPr>
        <w:t xml:space="preserve">، وَلأَبي دَاوُدَ: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دِيَةُ المُعَاهَدِ نِصْفُ دِيَةِ الحُرِّ</w:t>
      </w:r>
      <w:r w:rsidR="00B25752" w:rsidRPr="006F6EBF">
        <w:rPr>
          <w:rFonts w:ascii="Traditional Arabic" w:hAnsi="Traditional Arabic" w:cs="Traditional Arabic"/>
          <w:color w:val="006600"/>
          <w:sz w:val="36"/>
          <w:szCs w:val="36"/>
          <w:rtl/>
        </w:rPr>
        <w:t>»</w:t>
      </w:r>
      <w:r w:rsidR="00B25752" w:rsidRPr="006F6EBF">
        <w:rPr>
          <w:rFonts w:ascii="Traditional Arabic" w:hAnsi="Traditional Arabic" w:cs="Traditional Arabic"/>
          <w:color w:val="0000FF"/>
          <w:sz w:val="36"/>
          <w:szCs w:val="36"/>
          <w:rtl/>
        </w:rPr>
        <w:t>)</w:t>
      </w:r>
      <w:r w:rsidRPr="006F6EBF">
        <w:rPr>
          <w:rFonts w:ascii="Traditional Arabic" w:hAnsi="Traditional Arabic" w:cs="Traditional Arabic"/>
          <w:sz w:val="36"/>
          <w:szCs w:val="36"/>
          <w:rtl/>
        </w:rPr>
        <w:t>}.</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في هذا إثبانُ الدِّيَة لقتلِ أهلِ الذِّمَّة، وظاهره أنَّها على النِّصف، وبذلك قال أحمد ومالك.</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وقال الإمام أبو حنيفة: لهم الدِّيَة تامَّة.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وقال طائفة: ليس لهم إلَّا ثُلث الدِّيَة فقط.</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-رَحَمَهُ اللهُ تَعَالَى: </w:t>
      </w:r>
      <w:r w:rsidRPr="006F6EBF">
        <w:rPr>
          <w:rFonts w:ascii="Traditional Arabic" w:hAnsi="Traditional Arabic" w:cs="Traditional Arabic"/>
          <w:color w:val="0000FF"/>
          <w:sz w:val="36"/>
          <w:szCs w:val="36"/>
          <w:rtl/>
        </w:rPr>
        <w:t xml:space="preserve">(ولِلنَّسَائِيِّ: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عَقْلُ المَرْأَةِ مِثْلُ عَقْلِ الرَّجُلِ حَتَّى يَبْلُغَ الثُّلُثُ مِنْ دِيَتِهَا</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00FF"/>
          <w:sz w:val="36"/>
          <w:szCs w:val="36"/>
          <w:rtl/>
        </w:rPr>
        <w:t xml:space="preserve"> رَوَاهُ منْ رِوَايَةِ إِسْمَاعِيلَ بنِ عَيَّاشٍ، عَنِ ابْنِ جُرَيْجٍ، عَنْ عَمْرٍو، وَقَالَ: إِسْمَاعِيلُ ضَعِيفٌ كَثِيرُ الْخَطَأ)</w:t>
      </w:r>
      <w:r w:rsidRPr="006F6EBF">
        <w:rPr>
          <w:rFonts w:ascii="Traditional Arabic" w:hAnsi="Traditional Arabic" w:cs="Traditional Arabic"/>
          <w:sz w:val="36"/>
          <w:szCs w:val="36"/>
          <w:rtl/>
        </w:rPr>
        <w:t>}.</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إذا روى إسماعيل بن عيَّاش</w:t>
      </w:r>
      <w:r w:rsidR="00B25752" w:rsidRPr="006F6EBF">
        <w:rPr>
          <w:rFonts w:ascii="Traditional Arabic" w:hAnsi="Traditional Arabic" w:cs="Traditional Arabic"/>
          <w:sz w:val="36"/>
          <w:szCs w:val="36"/>
          <w:rtl/>
        </w:rPr>
        <w:t xml:space="preserve"> </w:t>
      </w:r>
      <w:r w:rsidRPr="006F6EBF">
        <w:rPr>
          <w:rFonts w:ascii="Traditional Arabic" w:hAnsi="Traditional Arabic" w:cs="Traditional Arabic"/>
          <w:sz w:val="36"/>
          <w:szCs w:val="36"/>
          <w:rtl/>
        </w:rPr>
        <w:t>عن أهل الشَّام قُبِلَت روايته، وإذا روى عن غيرهم لم تُقبَل، وابن جريج من أهل الحجاز، فروايته هنا عن غير أهل الشام، ولذلك ض</w:t>
      </w:r>
      <w:r w:rsidR="00B427A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ع</w:t>
      </w:r>
      <w:r w:rsidR="00B427A8"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ف كثيرٌ من أهل العلم هذا الخبر، ولكنَّه قد دلَّ على معناه عددٌ من الآثار.</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قوله: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عَقْلُ المَرْأَةِ</w:t>
      </w:r>
      <w:r w:rsidR="00C27EFD"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أي: ديةُ المرأة.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قوله: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مِثْلُ عَقْلِ الرَّجُلِ</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أي: تساويه في المقدار.</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قوله: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حَتَّى يَبْلُغَ الثُّلُثُ مِنْ دِيَتِهَا</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يعني</w:t>
      </w:r>
      <w:r w:rsidR="001C05E9"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إذا بلغ الثلث فحينئذٍ يجب في عقل المرأة نصف عقل الرَّجل.</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إذن؛ المرأة تُماثل الرجل حتى تبلغ الدية الثُّلث، فإذا زادت فحينئذٍ تناصفه في الدِّيَة، وقال الجمهور بهذا ومنهم</w:t>
      </w:r>
      <w:r w:rsidR="001C05E9"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مالك والشافعي وأحمد، لورود هذا الخبر.</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u w:val="dotDotDash" w:color="FF0000"/>
          <w:rtl/>
        </w:rPr>
        <w:t>وعند طائفة أخرى</w:t>
      </w:r>
      <w:r w:rsidRPr="006F6EBF">
        <w:rPr>
          <w:rFonts w:ascii="Traditional Arabic" w:hAnsi="Traditional Arabic" w:cs="Traditional Arabic"/>
          <w:sz w:val="36"/>
          <w:szCs w:val="36"/>
          <w:rtl/>
        </w:rPr>
        <w:t>: أنَّ المرأة تُماثل الرجل م</w:t>
      </w:r>
      <w:r w:rsidR="001C05E9"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طلقًا.</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وهذا الخبر مخالف للقياس، فإنَّه يوجب في الإصبع عشر، والأصبعين عشر، والثلاثة عشر، والأربعة يُوجب</w:t>
      </w:r>
      <w:r w:rsidR="00B25752" w:rsidRPr="006F6EBF">
        <w:rPr>
          <w:rFonts w:ascii="Traditional Arabic" w:hAnsi="Traditional Arabic" w:cs="Traditional Arabic"/>
          <w:sz w:val="36"/>
          <w:szCs w:val="36"/>
          <w:rtl/>
        </w:rPr>
        <w:t xml:space="preserve"> </w:t>
      </w:r>
      <w:r w:rsidRPr="006F6EBF">
        <w:rPr>
          <w:rFonts w:ascii="Traditional Arabic" w:hAnsi="Traditional Arabic" w:cs="Traditional Arabic"/>
          <w:sz w:val="36"/>
          <w:szCs w:val="36"/>
          <w:rtl/>
        </w:rPr>
        <w:t>فيها النصف وهي عشرون، فالثلاثة فيها ثلاثون، والأربعة فيها عشرون من دية المرأة.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lastRenderedPageBreak/>
        <w:t xml:space="preserve">{قال -رَحَمَهُ اللهُ تَعَالَى: </w:t>
      </w:r>
      <w:r w:rsidRPr="006F6EBF">
        <w:rPr>
          <w:rFonts w:ascii="Traditional Arabic" w:hAnsi="Traditional Arabic" w:cs="Traditional Arabic"/>
          <w:color w:val="0000FF"/>
          <w:sz w:val="36"/>
          <w:szCs w:val="36"/>
          <w:rtl/>
        </w:rPr>
        <w:t xml:space="preserve">(وَعَنْهُ أَنَّ النَّبِيَّ </w:t>
      </w:r>
      <w:r w:rsidR="00B25752" w:rsidRPr="006F6EBF">
        <w:rPr>
          <w:rFonts w:ascii="Traditional Arabic" w:hAnsi="Traditional Arabic" w:cs="Traditional Arabic"/>
          <w:color w:val="0000FF"/>
          <w:sz w:val="36"/>
          <w:szCs w:val="36"/>
          <w:rtl/>
        </w:rPr>
        <w:t>-صَلَّى اللهُ عَلَيْهِ وَسَلَّمَ-</w:t>
      </w:r>
      <w:r w:rsidRPr="006F6EBF">
        <w:rPr>
          <w:rFonts w:ascii="Traditional Arabic" w:hAnsi="Traditional Arabic" w:cs="Traditional Arabic"/>
          <w:color w:val="0000FF"/>
          <w:sz w:val="36"/>
          <w:szCs w:val="36"/>
          <w:rtl/>
        </w:rPr>
        <w:t xml:space="preserve"> 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عَقْلُ شِبْهِ العَمْدِ مُغَلَّظٌ مِثْلُ عَقْلِ العَمْدِ، وَلَا يُقْتَلُ صَاحِبُهُ، وَذَلِكَ أَنْ يَنْزُوَ الشَّيْطَانُ بَيْنَ النَّاسِ فَتَكُونَ دِمَاءٌ فِي غَيْرِ ضَغِيْنَةٍ وَلَا حَمْلِ سِلَاحٍ</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00FF"/>
          <w:sz w:val="36"/>
          <w:szCs w:val="36"/>
          <w:rtl/>
        </w:rPr>
        <w:t>. رَوَاهُ أَحْمدُ وَأَبُو دَاوُدَ)</w:t>
      </w:r>
      <w:r w:rsidRPr="006F6EBF">
        <w:rPr>
          <w:rFonts w:ascii="Traditional Arabic" w:hAnsi="Traditional Arabic" w:cs="Traditional Arabic"/>
          <w:sz w:val="36"/>
          <w:szCs w:val="36"/>
          <w:rtl/>
        </w:rPr>
        <w:t>}.</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قوله في هذا الخبر: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عَقْلُ</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أي: دية.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قوله: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شِبْهِ العَمْدِ</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وهو القتل الذي يكون بآلة لا تقتل غالبًا.</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قوله: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مُغَلَّظٌ</w:t>
      </w:r>
      <w:r w:rsidR="00C27EFD"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أي: يكون أشد من دية قتل الخطأ.</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وفي هذا إثبات القتل شبه العمد، وبه قال الجمهور خلافًا للمالكيَّة.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قوله: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مِثْلُ عَقْلِ العَمْدِ</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أي: تجب فيه ديةٌ وافيةٌ تامَّةٌ، ولا يُخفَّفُ فيها.</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قوله: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وَلَا يُقْتَلُ صَاحِبُهُ</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إذن شبه العمد والعمد يتماثلون في الدِّيَة، ولكنَّهم يختلفون في كون العمد يوجبُ القصاص بخلاف شبه العمد.</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u w:val="dotDotDash" w:color="FF0000"/>
          <w:rtl/>
        </w:rPr>
        <w:t>ثم قال في تفسير شبه العمد</w:t>
      </w:r>
      <w:r w:rsidRPr="006F6EBF">
        <w:rPr>
          <w:rFonts w:ascii="Traditional Arabic" w:hAnsi="Traditional Arabic" w:cs="Traditional Arabic"/>
          <w:sz w:val="36"/>
          <w:szCs w:val="36"/>
          <w:rtl/>
        </w:rPr>
        <w:t xml:space="preserve">: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وَذَلِكَ أَنْ يَنْزُوَ الشَّيْطَانُ بَيْنَ النَّاسِ فَتَكُونَ دِمَاءٌ فِي غَيْرِ ضَغِيْنَةٍ</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يعني</w:t>
      </w:r>
      <w:r w:rsidR="003F7C87"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بغضاء.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وَلَا حَمْلِ سِلَاحٍ</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وفي هذا دلالة</w:t>
      </w:r>
      <w:r w:rsidR="003F7C87"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على أنَّ ديَة شبه العمد م</w:t>
      </w:r>
      <w:r w:rsidR="00752511"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غلَّظَة، وفيه دلالة</w:t>
      </w:r>
      <w:r w:rsidR="003F7C87"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على أنَّه ي</w:t>
      </w:r>
      <w:r w:rsidR="003F7C87"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وجَد من أنواع القتل قتل شبه العمد.</w:t>
      </w:r>
    </w:p>
    <w:p w:rsidR="00A82982" w:rsidRPr="006F6EBF" w:rsidRDefault="00A82982" w:rsidP="00FA15E0">
      <w:pPr>
        <w:spacing w:before="120" w:after="0" w:line="240" w:lineRule="auto"/>
        <w:ind w:firstLine="432"/>
        <w:jc w:val="both"/>
        <w:rPr>
          <w:rFonts w:ascii="Traditional Arabic" w:hAnsi="Traditional Arabic" w:cs="Traditional Arabic"/>
          <w:color w:val="0000FF"/>
          <w:sz w:val="36"/>
          <w:szCs w:val="36"/>
          <w:rtl/>
        </w:rPr>
      </w:pPr>
      <w:r w:rsidRPr="006F6EBF">
        <w:rPr>
          <w:rFonts w:ascii="Traditional Arabic" w:hAnsi="Traditional Arabic" w:cs="Traditional Arabic"/>
          <w:sz w:val="36"/>
          <w:szCs w:val="36"/>
          <w:rtl/>
        </w:rPr>
        <w:t xml:space="preserve">{قال -رَحَمَهُ اللهُ تَعَالَى: </w:t>
      </w:r>
      <w:r w:rsidRPr="006F6EBF">
        <w:rPr>
          <w:rFonts w:ascii="Traditional Arabic" w:hAnsi="Traditional Arabic" w:cs="Traditional Arabic"/>
          <w:color w:val="0000FF"/>
          <w:sz w:val="36"/>
          <w:szCs w:val="36"/>
          <w:rtl/>
        </w:rPr>
        <w:t>(وَعَنْ عبدِ اللهِ بنِ عَمْرٍو -رَضِيَ اللهُ عَنْهُما-</w:t>
      </w:r>
      <w:r w:rsidR="00B25752" w:rsidRPr="006F6EBF">
        <w:rPr>
          <w:rFonts w:ascii="Traditional Arabic" w:hAnsi="Traditional Arabic" w:cs="Traditional Arabic"/>
          <w:color w:val="0000FF"/>
          <w:sz w:val="36"/>
          <w:szCs w:val="36"/>
          <w:rtl/>
        </w:rPr>
        <w:t xml:space="preserve"> </w:t>
      </w:r>
      <w:r w:rsidRPr="006F6EBF">
        <w:rPr>
          <w:rFonts w:ascii="Traditional Arabic" w:hAnsi="Traditional Arabic" w:cs="Traditional Arabic"/>
          <w:color w:val="0000FF"/>
          <w:sz w:val="36"/>
          <w:szCs w:val="36"/>
          <w:rtl/>
        </w:rPr>
        <w:t xml:space="preserve">عَنِ النَّبِيِّ </w:t>
      </w:r>
      <w:r w:rsidR="00B25752" w:rsidRPr="006F6EBF">
        <w:rPr>
          <w:rFonts w:ascii="Traditional Arabic" w:hAnsi="Traditional Arabic" w:cs="Traditional Arabic"/>
          <w:color w:val="0000FF"/>
          <w:sz w:val="36"/>
          <w:szCs w:val="36"/>
          <w:rtl/>
        </w:rPr>
        <w:t>-صَلَّى اللهُ عَلَيْهِ وَسَلَّمَ-</w:t>
      </w:r>
      <w:r w:rsidRPr="006F6EBF">
        <w:rPr>
          <w:rFonts w:ascii="Traditional Arabic" w:hAnsi="Traditional Arabic" w:cs="Traditional Arabic"/>
          <w:color w:val="0000FF"/>
          <w:sz w:val="36"/>
          <w:szCs w:val="36"/>
          <w:rtl/>
        </w:rPr>
        <w:t xml:space="preserve"> 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قَتِيلُ الْخَطَأِ شِبْهِ العَمْدِ: قَتِيلُ السَّوْطِ وَالعَصَا، فِيهِ مِائَةٌ مِنَ الْإِبِلِ، أَرْبَعُونَ مِنْهَا فِي بُطُونِهَا أَوْلَادُهَا</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00FF"/>
          <w:sz w:val="36"/>
          <w:szCs w:val="36"/>
          <w:rtl/>
        </w:rPr>
        <w:t>. رَوَاهُ أَحْمدُ وَأَبُو دَاوُدَ وَابْنُ ماجه وَالنَّسَائِيُّ، وَفِي إِسْنَادِهِ اخْتِلَافٌ.</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color w:val="0000FF"/>
          <w:sz w:val="36"/>
          <w:szCs w:val="36"/>
          <w:rtl/>
        </w:rPr>
        <w:t xml:space="preserve">وَعَنْ حَجَّاجٍ، عَنْ زَيدِ بنِ جُبَيرٍ، عَنْ خِشْفِ بنَ مَالكٍ، قال: سَمِعْتُ ابْنَ مَسْعُودٍ يَقُولُ: قَضَى رَسُولُ اللهِ </w:t>
      </w:r>
      <w:r w:rsidR="00B25752" w:rsidRPr="006F6EBF">
        <w:rPr>
          <w:rFonts w:ascii="Traditional Arabic" w:hAnsi="Traditional Arabic" w:cs="Traditional Arabic"/>
          <w:color w:val="0000FF"/>
          <w:sz w:val="36"/>
          <w:szCs w:val="36"/>
          <w:rtl/>
        </w:rPr>
        <w:t>-صَلَّى اللهُ عَلَيْهِ وَسَلَّمَ-</w:t>
      </w:r>
      <w:r w:rsidRPr="006F6EBF">
        <w:rPr>
          <w:rFonts w:ascii="Traditional Arabic" w:hAnsi="Traditional Arabic" w:cs="Traditional Arabic"/>
          <w:color w:val="0000FF"/>
          <w:sz w:val="36"/>
          <w:szCs w:val="36"/>
          <w:rtl/>
        </w:rPr>
        <w:t xml:space="preserve"> فِي دِيَةِ الْخَطَأِ عِشْرينَ بِنْتَ مَخَاضٍ، وَعِشْرينَ ابْنَ مَخَاضٍ ذُكُور</w:t>
      </w:r>
      <w:r w:rsidR="00B25752" w:rsidRPr="006F6EBF">
        <w:rPr>
          <w:rFonts w:ascii="Traditional Arabic" w:hAnsi="Traditional Arabic" w:cs="Traditional Arabic"/>
          <w:color w:val="0000FF"/>
          <w:sz w:val="36"/>
          <w:szCs w:val="36"/>
          <w:rtl/>
        </w:rPr>
        <w:t>ًا</w:t>
      </w:r>
      <w:r w:rsidRPr="006F6EBF">
        <w:rPr>
          <w:rFonts w:ascii="Traditional Arabic" w:hAnsi="Traditional Arabic" w:cs="Traditional Arabic"/>
          <w:color w:val="0000FF"/>
          <w:sz w:val="36"/>
          <w:szCs w:val="36"/>
          <w:rtl/>
        </w:rPr>
        <w:t>، وَعِشْرينَ بِنْتَ لَبُوْنٍ، وَعِشْرِيْنَ جَذَعَةً، وَعِشْرِيْنَ حِقَّةً. رَوَاهُ أَحْمدُ وَأَبُو دَاوُدَ وَابْنُ مَاجَه وَالتِّرْمِذِيُّ وَالنَّسَائِيُّ -وَقَالَ: الْحَجَّاجُ بنُ أَرْطَاةَ ضَعِيفٌ لَا يحْتَجُّ بِهِ، وَقَدْ بَالغَ الدَّارَقُطْنِيّ</w:t>
      </w:r>
      <w:r w:rsidR="00752511" w:rsidRPr="006F6EBF">
        <w:rPr>
          <w:rFonts w:ascii="Traditional Arabic" w:hAnsi="Traditional Arabic" w:cs="Traditional Arabic"/>
          <w:color w:val="0000FF"/>
          <w:sz w:val="36"/>
          <w:szCs w:val="36"/>
          <w:rtl/>
        </w:rPr>
        <w:t>ُ فِي تَضْعِيفِ هَذَا الحَدِيثِ</w:t>
      </w:r>
      <w:r w:rsidR="00752511" w:rsidRPr="006F6EBF">
        <w:rPr>
          <w:rFonts w:ascii="Traditional Arabic" w:hAnsi="Traditional Arabic" w:cs="Traditional Arabic" w:hint="cs"/>
          <w:color w:val="0000FF"/>
          <w:sz w:val="36"/>
          <w:szCs w:val="36"/>
          <w:rtl/>
        </w:rPr>
        <w:t>،</w:t>
      </w:r>
      <w:r w:rsidRPr="006F6EBF">
        <w:rPr>
          <w:rFonts w:ascii="Traditional Arabic" w:hAnsi="Traditional Arabic" w:cs="Traditional Arabic"/>
          <w:color w:val="0000FF"/>
          <w:sz w:val="36"/>
          <w:szCs w:val="36"/>
          <w:rtl/>
        </w:rPr>
        <w:t xml:space="preserve"> وَقَالَ التِّرْمِذِيُّ: لَا نَعْرِفُهُ مَرْفُوع</w:t>
      </w:r>
      <w:r w:rsidR="00B25752" w:rsidRPr="006F6EBF">
        <w:rPr>
          <w:rFonts w:ascii="Traditional Arabic" w:hAnsi="Traditional Arabic" w:cs="Traditional Arabic"/>
          <w:color w:val="0000FF"/>
          <w:sz w:val="36"/>
          <w:szCs w:val="36"/>
          <w:rtl/>
        </w:rPr>
        <w:t>ًا</w:t>
      </w:r>
      <w:r w:rsidRPr="006F6EBF">
        <w:rPr>
          <w:rFonts w:ascii="Traditional Arabic" w:hAnsi="Traditional Arabic" w:cs="Traditional Arabic"/>
          <w:color w:val="0000FF"/>
          <w:sz w:val="36"/>
          <w:szCs w:val="36"/>
          <w:rtl/>
        </w:rPr>
        <w:t xml:space="preserve"> إِلَّا مِنْ هَذَا الْوَجْهِ)</w:t>
      </w:r>
      <w:r w:rsidRPr="006F6EBF">
        <w:rPr>
          <w:rFonts w:ascii="Traditional Arabic" w:hAnsi="Traditional Arabic" w:cs="Traditional Arabic"/>
          <w:sz w:val="36"/>
          <w:szCs w:val="36"/>
          <w:rtl/>
        </w:rPr>
        <w:t>}.</w:t>
      </w:r>
    </w:p>
    <w:p w:rsidR="003F7C87" w:rsidRPr="006F6EBF" w:rsidRDefault="00A82982" w:rsidP="006F6EBF">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lastRenderedPageBreak/>
        <w:t>هذه الأحاديث فيها بيان الفرق في م</w:t>
      </w:r>
      <w:r w:rsidR="003F7C87"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قدار الد</w:t>
      </w:r>
      <w:r w:rsidR="003F7C87"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ية بين القتل الخطأ، والقتل شبه العمد، والقتل العمد، وقد ذكر أنَّ ق</w:t>
      </w:r>
      <w:r w:rsidR="00752511" w:rsidRPr="006F6EBF">
        <w:rPr>
          <w:rFonts w:ascii="Traditional Arabic" w:hAnsi="Traditional Arabic" w:cs="Traditional Arabic"/>
          <w:sz w:val="36"/>
          <w:szCs w:val="36"/>
          <w:rtl/>
        </w:rPr>
        <w:t>ت</w:t>
      </w:r>
      <w:r w:rsidR="003F7C87" w:rsidRPr="006F6EBF">
        <w:rPr>
          <w:rFonts w:ascii="Traditional Arabic" w:hAnsi="Traditional Arabic" w:cs="Traditional Arabic" w:hint="cs"/>
          <w:sz w:val="36"/>
          <w:szCs w:val="36"/>
          <w:rtl/>
        </w:rPr>
        <w:t>ي</w:t>
      </w:r>
      <w:r w:rsidRPr="006F6EBF">
        <w:rPr>
          <w:rFonts w:ascii="Traditional Arabic" w:hAnsi="Traditional Arabic" w:cs="Traditional Arabic"/>
          <w:sz w:val="36"/>
          <w:szCs w:val="36"/>
          <w:rtl/>
        </w:rPr>
        <w:t>ل الخطأ شبه العمد هو الذي ي</w:t>
      </w:r>
      <w:r w:rsidR="003F7C87"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ستعمل آلةً لا تقتلُ غالبًا، فهو يُريد الجنايةَ ولكنَّه لا يُريد القتل، ولذلك لم يستعمل آلة فيها القتل؛ فإ</w:t>
      </w:r>
      <w:r w:rsidR="00B1147C" w:rsidRPr="006F6EBF">
        <w:rPr>
          <w:rFonts w:ascii="Traditional Arabic" w:hAnsi="Traditional Arabic" w:cs="Traditional Arabic" w:hint="cs"/>
          <w:sz w:val="36"/>
          <w:szCs w:val="36"/>
          <w:rtl/>
        </w:rPr>
        <w:t>ذ</w:t>
      </w:r>
      <w:r w:rsidRPr="006F6EBF">
        <w:rPr>
          <w:rFonts w:ascii="Traditional Arabic" w:hAnsi="Traditional Arabic" w:cs="Traditional Arabic"/>
          <w:sz w:val="36"/>
          <w:szCs w:val="36"/>
          <w:rtl/>
        </w:rPr>
        <w:t>ا نتج ع</w:t>
      </w:r>
      <w:r w:rsidR="003F7C87"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ن ف</w:t>
      </w:r>
      <w:r w:rsidR="003F7C87"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عله الموت فوجبَ على صاحبه حينئذٍ القصاص.</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قَتِيلُ الْخَطَأِ شِبْهِ العَمْدِ: قَتِيلُ السَّوْطِ وَالعَصَا</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يعني</w:t>
      </w:r>
      <w:r w:rsidR="00B1147C"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يقتله ولا يُريد قتلَه، ولكنَّهُ يُريدُ الجِنَايةَ عليهِ.</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color w:val="006600"/>
          <w:sz w:val="36"/>
          <w:szCs w:val="36"/>
          <w:rtl/>
        </w:rPr>
        <w:t>فِيهِ مِائَةٌ مِنَ الْإِبِلِ، أَرْبَعُونَ مِنْهَا فِي بُطُونِهَا أَوْلَادُهَا</w:t>
      </w:r>
      <w:r w:rsidR="00B25752" w:rsidRPr="006F6EBF">
        <w:rPr>
          <w:rFonts w:ascii="Traditional Arabic" w:hAnsi="Traditional Arabic" w:cs="Traditional Arabic"/>
          <w:color w:val="006600"/>
          <w:sz w:val="36"/>
          <w:szCs w:val="36"/>
          <w:rtl/>
        </w:rPr>
        <w:t>»</w:t>
      </w:r>
      <w:r w:rsidRPr="006F6EBF">
        <w:rPr>
          <w:rFonts w:ascii="Traditional Arabic" w:hAnsi="Traditional Arabic" w:cs="Traditional Arabic"/>
          <w:sz w:val="36"/>
          <w:szCs w:val="36"/>
          <w:rtl/>
        </w:rPr>
        <w:t>، أي: أنَّها تحمل أجنَّتها في بطونها.</w:t>
      </w:r>
    </w:p>
    <w:p w:rsidR="00A82982" w:rsidRPr="006F6EBF" w:rsidRDefault="003F7C87"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hint="cs"/>
          <w:sz w:val="36"/>
          <w:szCs w:val="36"/>
          <w:rtl/>
        </w:rPr>
        <w:t>و</w:t>
      </w:r>
      <w:r w:rsidR="00A82982" w:rsidRPr="006F6EBF">
        <w:rPr>
          <w:rFonts w:ascii="Traditional Arabic" w:hAnsi="Traditional Arabic" w:cs="Traditional Arabic"/>
          <w:sz w:val="36"/>
          <w:szCs w:val="36"/>
          <w:rtl/>
        </w:rPr>
        <w:t xml:space="preserve">الحديث الآخر في إسناده </w:t>
      </w:r>
      <w:r w:rsidRPr="006F6EBF">
        <w:rPr>
          <w:rFonts w:ascii="Traditional Arabic" w:hAnsi="Traditional Arabic" w:cs="Traditional Arabic"/>
          <w:sz w:val="36"/>
          <w:szCs w:val="36"/>
          <w:rtl/>
        </w:rPr>
        <w:t>الْحَجَّاجُ بنُ أَرْطَاةَ</w:t>
      </w:r>
      <w:r w:rsidR="00A82982" w:rsidRPr="006F6EBF">
        <w:rPr>
          <w:rFonts w:ascii="Traditional Arabic" w:hAnsi="Traditional Arabic" w:cs="Traditional Arabic"/>
          <w:sz w:val="36"/>
          <w:szCs w:val="36"/>
          <w:rtl/>
        </w:rPr>
        <w:t>، وقد تقدَّم معنا أنَّه مُدلِّسٌ وقد عنعن هنا، وأيضًا خِشْفُ بن مالك مُتكلَّمٌ فيه عند كثيرٍ من العلماء.</w:t>
      </w:r>
    </w:p>
    <w:p w:rsidR="002B392A" w:rsidRPr="006F6EBF" w:rsidRDefault="00A82982" w:rsidP="00FA15E0">
      <w:pPr>
        <w:spacing w:before="120" w:after="0" w:line="240" w:lineRule="auto"/>
        <w:ind w:firstLine="432"/>
        <w:jc w:val="both"/>
        <w:rPr>
          <w:rFonts w:ascii="Traditional Arabic" w:hAnsi="Traditional Arabic" w:cs="Traditional Arabic"/>
          <w:color w:val="000000" w:themeColor="text1"/>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00FF"/>
          <w:sz w:val="36"/>
          <w:szCs w:val="36"/>
          <w:rtl/>
        </w:rPr>
        <w:t>(</w:t>
      </w:r>
      <w:r w:rsidRPr="006F6EBF">
        <w:rPr>
          <w:rFonts w:ascii="Traditional Arabic" w:hAnsi="Traditional Arabic" w:cs="Traditional Arabic"/>
          <w:color w:val="0000FF"/>
          <w:sz w:val="36"/>
          <w:szCs w:val="36"/>
          <w:rtl/>
        </w:rPr>
        <w:t xml:space="preserve">سَمِعْتُ ابْنَ مَسْعُودٍ يَقُولُ: قَضَى رَسُولُ اللهِ </w:t>
      </w:r>
      <w:r w:rsidR="00B25752" w:rsidRPr="006F6EBF">
        <w:rPr>
          <w:rFonts w:ascii="Traditional Arabic" w:hAnsi="Traditional Arabic" w:cs="Traditional Arabic"/>
          <w:color w:val="0000FF"/>
          <w:sz w:val="36"/>
          <w:szCs w:val="36"/>
          <w:rtl/>
        </w:rPr>
        <w:t>-صَلَّى اللهُ عَلَيْهِ وَسَلَّمَ-</w:t>
      </w:r>
      <w:r w:rsidRPr="006F6EBF">
        <w:rPr>
          <w:rFonts w:ascii="Traditional Arabic" w:hAnsi="Traditional Arabic" w:cs="Traditional Arabic"/>
          <w:color w:val="0000FF"/>
          <w:sz w:val="36"/>
          <w:szCs w:val="36"/>
          <w:rtl/>
        </w:rPr>
        <w:t xml:space="preserve"> فِي دِيَةِ الْخَطَأِ</w:t>
      </w:r>
      <w:r w:rsidR="002B392A" w:rsidRPr="006F6EBF">
        <w:rPr>
          <w:rFonts w:ascii="Traditional Arabic" w:hAnsi="Traditional Arabic" w:cs="Traditional Arabic"/>
          <w:color w:val="0000FF"/>
          <w:sz w:val="36"/>
          <w:szCs w:val="36"/>
          <w:rtl/>
        </w:rPr>
        <w:t>)</w:t>
      </w:r>
      <w:r w:rsidR="002B392A" w:rsidRPr="006F6EBF">
        <w:rPr>
          <w:rFonts w:ascii="Traditional Arabic" w:hAnsi="Traditional Arabic" w:cs="Traditional Arabic" w:hint="cs"/>
          <w:color w:val="0000FF"/>
          <w:sz w:val="36"/>
          <w:szCs w:val="36"/>
          <w:rtl/>
        </w:rPr>
        <w:t xml:space="preserve"> </w:t>
      </w:r>
      <w:r w:rsidR="002B392A" w:rsidRPr="006F6EBF">
        <w:rPr>
          <w:rFonts w:ascii="Traditional Arabic" w:hAnsi="Traditional Arabic" w:cs="Traditional Arabic" w:hint="cs"/>
          <w:color w:val="000000" w:themeColor="text1"/>
          <w:sz w:val="36"/>
          <w:szCs w:val="36"/>
          <w:rtl/>
        </w:rPr>
        <w:t>أي أن تقسم خمسة أقسام كالتالي:</w:t>
      </w:r>
    </w:p>
    <w:p w:rsidR="00A82982" w:rsidRPr="006F6EBF" w:rsidRDefault="002B392A"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color w:val="0000FF"/>
          <w:sz w:val="36"/>
          <w:szCs w:val="36"/>
          <w:rtl/>
        </w:rPr>
        <w:t>(</w:t>
      </w:r>
      <w:r w:rsidR="00A82982" w:rsidRPr="006F6EBF">
        <w:rPr>
          <w:rFonts w:ascii="Traditional Arabic" w:hAnsi="Traditional Arabic" w:cs="Traditional Arabic"/>
          <w:color w:val="0000FF"/>
          <w:sz w:val="36"/>
          <w:szCs w:val="36"/>
          <w:rtl/>
        </w:rPr>
        <w:t>عِشْرينَ بِنْتَ مَخَاضٍ)</w:t>
      </w:r>
      <w:r w:rsidR="00A82982" w:rsidRPr="006F6EBF">
        <w:rPr>
          <w:rFonts w:ascii="Traditional Arabic" w:hAnsi="Traditional Arabic" w:cs="Traditional Arabic"/>
          <w:sz w:val="36"/>
          <w:szCs w:val="36"/>
          <w:rtl/>
        </w:rPr>
        <w:t>، بنت المخاض: هي التي لها سنة.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Pr="006F6EBF">
        <w:rPr>
          <w:rFonts w:ascii="Traditional Arabic" w:hAnsi="Traditional Arabic" w:cs="Traditional Arabic"/>
          <w:color w:val="0000FF"/>
          <w:sz w:val="36"/>
          <w:szCs w:val="36"/>
          <w:rtl/>
        </w:rPr>
        <w:t>(وَعِشْرينَ ابْنَ مَخَاضٍ ذُكُور</w:t>
      </w:r>
      <w:r w:rsidR="00B25752" w:rsidRPr="006F6EBF">
        <w:rPr>
          <w:rFonts w:ascii="Traditional Arabic" w:hAnsi="Traditional Arabic" w:cs="Traditional Arabic"/>
          <w:color w:val="0000FF"/>
          <w:sz w:val="36"/>
          <w:szCs w:val="36"/>
          <w:rtl/>
        </w:rPr>
        <w:t>ًا</w:t>
      </w:r>
      <w:r w:rsidRPr="006F6EBF">
        <w:rPr>
          <w:rFonts w:ascii="Traditional Arabic" w:hAnsi="Traditional Arabic" w:cs="Traditional Arabic"/>
          <w:color w:val="0000FF"/>
          <w:sz w:val="36"/>
          <w:szCs w:val="36"/>
          <w:rtl/>
        </w:rPr>
        <w:t>)</w:t>
      </w:r>
      <w:r w:rsidRPr="006F6EBF">
        <w:rPr>
          <w:rFonts w:ascii="Traditional Arabic" w:hAnsi="Traditional Arabic" w:cs="Traditional Arabic"/>
          <w:sz w:val="36"/>
          <w:szCs w:val="36"/>
          <w:rtl/>
        </w:rPr>
        <w:t>، وهي الذكور ولها سنة واحدة.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00FF"/>
          <w:sz w:val="36"/>
          <w:szCs w:val="36"/>
          <w:rtl/>
        </w:rPr>
        <w:t>(</w:t>
      </w:r>
      <w:r w:rsidRPr="006F6EBF">
        <w:rPr>
          <w:rFonts w:ascii="Traditional Arabic" w:hAnsi="Traditional Arabic" w:cs="Traditional Arabic"/>
          <w:color w:val="0000FF"/>
          <w:sz w:val="36"/>
          <w:szCs w:val="36"/>
          <w:rtl/>
        </w:rPr>
        <w:t>وَعِشْرينَ بِنْتَ لَبُوْنٍ)</w:t>
      </w:r>
      <w:r w:rsidRPr="006F6EBF">
        <w:rPr>
          <w:rFonts w:ascii="Traditional Arabic" w:hAnsi="Traditional Arabic" w:cs="Traditional Arabic"/>
          <w:sz w:val="36"/>
          <w:szCs w:val="36"/>
          <w:rtl/>
        </w:rPr>
        <w:t>، أي: لها سنتان.</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00FF"/>
          <w:sz w:val="36"/>
          <w:szCs w:val="36"/>
          <w:rtl/>
        </w:rPr>
        <w:t>(</w:t>
      </w:r>
      <w:r w:rsidRPr="006F6EBF">
        <w:rPr>
          <w:rFonts w:ascii="Traditional Arabic" w:hAnsi="Traditional Arabic" w:cs="Traditional Arabic"/>
          <w:color w:val="0000FF"/>
          <w:sz w:val="36"/>
          <w:szCs w:val="36"/>
          <w:rtl/>
        </w:rPr>
        <w:t>وَعِشْرِيْنَ جَذَعَةً)</w:t>
      </w:r>
      <w:r w:rsidRPr="006F6EBF">
        <w:rPr>
          <w:rFonts w:ascii="Traditional Arabic" w:hAnsi="Traditional Arabic" w:cs="Traditional Arabic"/>
          <w:sz w:val="36"/>
          <w:szCs w:val="36"/>
          <w:rtl/>
        </w:rPr>
        <w:t>، أي: لها ثلاث سنوات.</w:t>
      </w:r>
    </w:p>
    <w:p w:rsidR="00B21582" w:rsidRPr="006F6EBF" w:rsidRDefault="00A82982" w:rsidP="006F6EBF">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00B25752" w:rsidRPr="006F6EBF">
        <w:rPr>
          <w:rFonts w:ascii="Traditional Arabic" w:hAnsi="Traditional Arabic" w:cs="Traditional Arabic"/>
          <w:color w:val="0000FF"/>
          <w:sz w:val="36"/>
          <w:szCs w:val="36"/>
          <w:rtl/>
        </w:rPr>
        <w:t>(</w:t>
      </w:r>
      <w:r w:rsidRPr="006F6EBF">
        <w:rPr>
          <w:rFonts w:ascii="Traditional Arabic" w:hAnsi="Traditional Arabic" w:cs="Traditional Arabic"/>
          <w:color w:val="0000FF"/>
          <w:sz w:val="36"/>
          <w:szCs w:val="36"/>
          <w:rtl/>
        </w:rPr>
        <w:t>وَعِشْرِيْنَ حِقَّةً)</w:t>
      </w:r>
      <w:r w:rsidRPr="006F6EBF">
        <w:rPr>
          <w:rFonts w:ascii="Traditional Arabic" w:hAnsi="Traditional Arabic" w:cs="Traditional Arabic"/>
          <w:sz w:val="36"/>
          <w:szCs w:val="36"/>
          <w:rtl/>
        </w:rPr>
        <w:t>، أي: لها أربعُ سنوات، فهذا بيان الواجب في دية الخطأ.</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-رَحَمَهُ اللهُ تَعَالَى: </w:t>
      </w:r>
      <w:r w:rsidRPr="006F6EBF">
        <w:rPr>
          <w:rFonts w:ascii="Traditional Arabic" w:hAnsi="Traditional Arabic" w:cs="Traditional Arabic"/>
          <w:color w:val="0000FF"/>
          <w:sz w:val="36"/>
          <w:szCs w:val="36"/>
          <w:rtl/>
        </w:rPr>
        <w:t>(وَعَنْ عِكْرِمَةَ، عَنِ ابْنِ عَبَّاسٍ -رَضِيَ اللهُ عَنْهُمَا- قَالَ: قَتَلَ رَجُلٌ رَجُل</w:t>
      </w:r>
      <w:r w:rsidR="00B25752" w:rsidRPr="006F6EBF">
        <w:rPr>
          <w:rFonts w:ascii="Traditional Arabic" w:hAnsi="Traditional Arabic" w:cs="Traditional Arabic"/>
          <w:color w:val="0000FF"/>
          <w:sz w:val="36"/>
          <w:szCs w:val="36"/>
          <w:rtl/>
        </w:rPr>
        <w:t>ًا</w:t>
      </w:r>
      <w:r w:rsidRPr="006F6EBF">
        <w:rPr>
          <w:rFonts w:ascii="Traditional Arabic" w:hAnsi="Traditional Arabic" w:cs="Traditional Arabic"/>
          <w:color w:val="0000FF"/>
          <w:sz w:val="36"/>
          <w:szCs w:val="36"/>
          <w:rtl/>
        </w:rPr>
        <w:t xml:space="preserve"> عَلَى عَهْدِ النَّبِيِّ </w:t>
      </w:r>
      <w:r w:rsidR="00B25752" w:rsidRPr="006F6EBF">
        <w:rPr>
          <w:rFonts w:ascii="Traditional Arabic" w:hAnsi="Traditional Arabic" w:cs="Traditional Arabic"/>
          <w:color w:val="0000FF"/>
          <w:sz w:val="36"/>
          <w:szCs w:val="36"/>
          <w:rtl/>
        </w:rPr>
        <w:t>-صَلَّى اللهُ عَلَيْهِ وَسَلَّمَ-</w:t>
      </w:r>
      <w:r w:rsidRPr="006F6EBF">
        <w:rPr>
          <w:rFonts w:ascii="Traditional Arabic" w:hAnsi="Traditional Arabic" w:cs="Traditional Arabic"/>
          <w:color w:val="0000FF"/>
          <w:sz w:val="36"/>
          <w:szCs w:val="36"/>
          <w:rtl/>
        </w:rPr>
        <w:t xml:space="preserve"> فَجَعَلَ النَّبِيُّ </w:t>
      </w:r>
      <w:r w:rsidR="00B25752" w:rsidRPr="006F6EBF">
        <w:rPr>
          <w:rFonts w:ascii="Traditional Arabic" w:hAnsi="Traditional Arabic" w:cs="Traditional Arabic"/>
          <w:color w:val="0000FF"/>
          <w:sz w:val="36"/>
          <w:szCs w:val="36"/>
          <w:rtl/>
        </w:rPr>
        <w:t>-صَلَّى اللهُ عَلَيْهِ وَسَلَّمَ-</w:t>
      </w:r>
      <w:r w:rsidRPr="006F6EBF">
        <w:rPr>
          <w:rFonts w:ascii="Traditional Arabic" w:hAnsi="Traditional Arabic" w:cs="Traditional Arabic"/>
          <w:color w:val="0000FF"/>
          <w:sz w:val="36"/>
          <w:szCs w:val="36"/>
          <w:rtl/>
        </w:rPr>
        <w:t xml:space="preserve"> دِيَتَهُ اثْنَي عَشَرَ أَلْف</w:t>
      </w:r>
      <w:r w:rsidR="00B25752" w:rsidRPr="006F6EBF">
        <w:rPr>
          <w:rFonts w:ascii="Traditional Arabic" w:hAnsi="Traditional Arabic" w:cs="Traditional Arabic"/>
          <w:color w:val="0000FF"/>
          <w:sz w:val="36"/>
          <w:szCs w:val="36"/>
          <w:rtl/>
        </w:rPr>
        <w:t>ًا</w:t>
      </w:r>
      <w:r w:rsidRPr="006F6EBF">
        <w:rPr>
          <w:rFonts w:ascii="Traditional Arabic" w:hAnsi="Traditional Arabic" w:cs="Traditional Arabic"/>
          <w:color w:val="0000FF"/>
          <w:sz w:val="36"/>
          <w:szCs w:val="36"/>
          <w:rtl/>
        </w:rPr>
        <w:t>، وَذَلِكَ قَوْلُهُ عَزَّ وَجَلَّ:</w:t>
      </w:r>
      <w:r w:rsidR="00196AAB" w:rsidRPr="006F6EBF">
        <w:rPr>
          <w:rFonts w:ascii="Traditional Arabic" w:hAnsi="Traditional Arabic" w:cs="Traditional Arabic" w:hint="cs"/>
          <w:color w:val="0000FF"/>
          <w:sz w:val="36"/>
          <w:szCs w:val="36"/>
          <w:rtl/>
        </w:rPr>
        <w:t xml:space="preserve"> </w:t>
      </w:r>
      <w:r w:rsidR="00196AAB" w:rsidRPr="006F6EBF">
        <w:rPr>
          <w:rFonts w:ascii="Traditional Arabic" w:hAnsi="Traditional Arabic" w:cs="Traditional Arabic"/>
          <w:color w:val="FF0000"/>
          <w:sz w:val="36"/>
          <w:szCs w:val="36"/>
          <w:rtl/>
        </w:rPr>
        <w:t>﴿</w:t>
      </w:r>
      <w:r w:rsidRPr="006F6EBF">
        <w:rPr>
          <w:rFonts w:ascii="Traditional Arabic" w:hAnsi="Traditional Arabic" w:cs="Traditional Arabic"/>
          <w:color w:val="FF0000"/>
          <w:sz w:val="36"/>
          <w:szCs w:val="36"/>
          <w:rtl/>
        </w:rPr>
        <w:t>وَمَا نَقَمُوْا إِلَّا أَنْ أَغْنَاهُمُ اللهُ وَرَسُوْلُهُ مِنْ فَضْلِهِ</w:t>
      </w:r>
      <w:r w:rsidR="00196AAB" w:rsidRPr="006F6EBF">
        <w:rPr>
          <w:rFonts w:ascii="Traditional Arabic" w:hAnsi="Traditional Arabic" w:cs="Traditional Arabic"/>
          <w:color w:val="FF0000"/>
          <w:sz w:val="36"/>
          <w:szCs w:val="36"/>
          <w:rtl/>
        </w:rPr>
        <w:t>﴾</w:t>
      </w:r>
      <w:r w:rsidRPr="006F6EBF">
        <w:rPr>
          <w:rFonts w:ascii="Traditional Arabic" w:hAnsi="Traditional Arabic" w:cs="Traditional Arabic"/>
          <w:color w:val="0000FF"/>
          <w:sz w:val="36"/>
          <w:szCs w:val="36"/>
          <w:rtl/>
        </w:rPr>
        <w:t xml:space="preserve"> </w:t>
      </w:r>
      <w:r w:rsidRPr="006F6EBF">
        <w:rPr>
          <w:rFonts w:ascii="Traditional Arabic" w:hAnsi="Traditional Arabic" w:cs="Traditional Arabic"/>
          <w:color w:val="0000FF"/>
          <w:sz w:val="20"/>
          <w:szCs w:val="20"/>
          <w:rtl/>
        </w:rPr>
        <w:t>[التوبة:74]</w:t>
      </w:r>
      <w:r w:rsidR="00196AAB" w:rsidRPr="006F6EBF">
        <w:rPr>
          <w:rFonts w:ascii="Traditional Arabic" w:hAnsi="Traditional Arabic" w:cs="Traditional Arabic" w:hint="cs"/>
          <w:color w:val="0000FF"/>
          <w:sz w:val="36"/>
          <w:szCs w:val="36"/>
          <w:rtl/>
        </w:rPr>
        <w:t>،</w:t>
      </w:r>
      <w:r w:rsidRPr="006F6EBF">
        <w:rPr>
          <w:rFonts w:ascii="Traditional Arabic" w:hAnsi="Traditional Arabic" w:cs="Traditional Arabic"/>
          <w:color w:val="0000FF"/>
          <w:sz w:val="36"/>
          <w:szCs w:val="36"/>
          <w:rtl/>
        </w:rPr>
        <w:t xml:space="preserve"> فِي أَخْذِهِمُ الدِّيَةَ. رَوَاهُ أَبُو دَاوُدَ وَالتِّرْمِذِيُّ وَابْنُ مَاجَه وَالنَّسَائِيُّ -وَهَذَا لَفْظُهُ  وَقَالَ: الصَّوَابُ مُرْسَلٌ، وَقَالَ أَبُو حَاتِمٍ بَعْدَ أَنْ رَوَاهُ مُرْسَل</w:t>
      </w:r>
      <w:r w:rsidR="00B25752" w:rsidRPr="006F6EBF">
        <w:rPr>
          <w:rFonts w:ascii="Traditional Arabic" w:hAnsi="Traditional Arabic" w:cs="Traditional Arabic"/>
          <w:color w:val="0000FF"/>
          <w:sz w:val="36"/>
          <w:szCs w:val="36"/>
          <w:rtl/>
        </w:rPr>
        <w:t>ًا</w:t>
      </w:r>
      <w:r w:rsidRPr="006F6EBF">
        <w:rPr>
          <w:rFonts w:ascii="Traditional Arabic" w:hAnsi="Traditional Arabic" w:cs="Traditional Arabic"/>
          <w:color w:val="0000FF"/>
          <w:sz w:val="36"/>
          <w:szCs w:val="36"/>
          <w:rtl/>
        </w:rPr>
        <w:t>: الْمُرْسَلُ أَصَحُّ)</w:t>
      </w:r>
      <w:r w:rsidRPr="006F6EBF">
        <w:rPr>
          <w:rFonts w:ascii="Traditional Arabic" w:hAnsi="Traditional Arabic" w:cs="Traditional Arabic"/>
          <w:sz w:val="36"/>
          <w:szCs w:val="36"/>
          <w:rtl/>
        </w:rPr>
        <w:t>}.</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lastRenderedPageBreak/>
        <w:t xml:space="preserve">أوردَ المؤلف هنا حديث عكرمة عن ابن عباس، مرَّةً يرويه عكرمة عن ابن عباس، ومرَّةً يقول عكرمة: </w:t>
      </w:r>
      <w:r w:rsidRPr="006F6EBF">
        <w:rPr>
          <w:rFonts w:ascii="Traditional Arabic" w:hAnsi="Traditional Arabic" w:cs="Traditional Arabic"/>
          <w:color w:val="0000FF"/>
          <w:sz w:val="36"/>
          <w:szCs w:val="36"/>
          <w:rtl/>
        </w:rPr>
        <w:t>(قَتَلَ رَجُلٌ رَجُل</w:t>
      </w:r>
      <w:r w:rsidR="00B25752" w:rsidRPr="006F6EBF">
        <w:rPr>
          <w:rFonts w:ascii="Traditional Arabic" w:hAnsi="Traditional Arabic" w:cs="Traditional Arabic"/>
          <w:color w:val="0000FF"/>
          <w:sz w:val="36"/>
          <w:szCs w:val="36"/>
          <w:rtl/>
        </w:rPr>
        <w:t>ًا</w:t>
      </w:r>
      <w:r w:rsidRPr="006F6EBF">
        <w:rPr>
          <w:rFonts w:ascii="Traditional Arabic" w:hAnsi="Traditional Arabic" w:cs="Traditional Arabic"/>
          <w:color w:val="0000FF"/>
          <w:sz w:val="36"/>
          <w:szCs w:val="36"/>
          <w:rtl/>
        </w:rPr>
        <w:t xml:space="preserve"> عَلَى عَهْدِ النَّبِيِّ...)</w:t>
      </w:r>
      <w:r w:rsidRPr="006F6EBF">
        <w:rPr>
          <w:rFonts w:ascii="Traditional Arabic" w:hAnsi="Traditional Arabic" w:cs="Traditional Arabic"/>
          <w:sz w:val="36"/>
          <w:szCs w:val="36"/>
          <w:rtl/>
        </w:rPr>
        <w:t>، فيكون م</w:t>
      </w:r>
      <w:r w:rsidR="00B21582"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رسلًا؛ ولذلك تكلَّمَ فيه أهل العلم. ومحمد بن مسلم الذي فعل ذلك مختلَفٌ فيه.</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قوله: </w:t>
      </w:r>
      <w:r w:rsidRPr="006F6EBF">
        <w:rPr>
          <w:rFonts w:ascii="Traditional Arabic" w:hAnsi="Traditional Arabic" w:cs="Traditional Arabic"/>
          <w:color w:val="0000FF"/>
          <w:sz w:val="36"/>
          <w:szCs w:val="36"/>
          <w:rtl/>
        </w:rPr>
        <w:t>(قَتَلَ رَجُلٌ رَجُل</w:t>
      </w:r>
      <w:r w:rsidR="00B25752" w:rsidRPr="006F6EBF">
        <w:rPr>
          <w:rFonts w:ascii="Traditional Arabic" w:hAnsi="Traditional Arabic" w:cs="Traditional Arabic"/>
          <w:color w:val="0000FF"/>
          <w:sz w:val="36"/>
          <w:szCs w:val="36"/>
          <w:rtl/>
        </w:rPr>
        <w:t>ًا</w:t>
      </w:r>
      <w:r w:rsidRPr="006F6EBF">
        <w:rPr>
          <w:rFonts w:ascii="Traditional Arabic" w:hAnsi="Traditional Arabic" w:cs="Traditional Arabic"/>
          <w:color w:val="0000FF"/>
          <w:sz w:val="36"/>
          <w:szCs w:val="36"/>
          <w:rtl/>
        </w:rPr>
        <w:t xml:space="preserve"> عَلَى عَهْدِ النَّبِيِّ</w:t>
      </w:r>
      <w:r w:rsidR="00B25752" w:rsidRPr="006F6EBF">
        <w:rPr>
          <w:rFonts w:ascii="Traditional Arabic" w:hAnsi="Traditional Arabic" w:cs="Traditional Arabic"/>
          <w:color w:val="0000FF"/>
          <w:sz w:val="36"/>
          <w:szCs w:val="36"/>
          <w:rtl/>
        </w:rPr>
        <w:t xml:space="preserve"> </w:t>
      </w:r>
      <w:r w:rsidRPr="006F6EBF">
        <w:rPr>
          <w:rFonts w:ascii="Traditional Arabic" w:hAnsi="Traditional Arabic" w:cs="Traditional Arabic"/>
          <w:color w:val="0000FF"/>
          <w:sz w:val="36"/>
          <w:szCs w:val="36"/>
          <w:rtl/>
        </w:rPr>
        <w:t>-صَلَّى اللهُ عَلَيْهِ وَسَلَّمَ)</w:t>
      </w:r>
      <w:r w:rsidRPr="006F6EBF">
        <w:rPr>
          <w:rFonts w:ascii="Traditional Arabic" w:hAnsi="Traditional Arabic" w:cs="Traditional Arabic"/>
          <w:sz w:val="36"/>
          <w:szCs w:val="36"/>
          <w:rtl/>
        </w:rPr>
        <w:t>، فيه أنَّه قد يوجد جرائم كبيرة في عهد النُّبوَّة، وكونُ الله عصمَ نبيَّه -صَلَّى اللهُ عَلَيْهِ وَسَلَّمَ- لا يعني عصمَة أهل زمانه.</w:t>
      </w:r>
    </w:p>
    <w:p w:rsidR="00B21582" w:rsidRPr="006F6EBF" w:rsidRDefault="00A82982" w:rsidP="00B21582">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Pr="006F6EBF">
        <w:rPr>
          <w:rFonts w:ascii="Traditional Arabic" w:hAnsi="Traditional Arabic" w:cs="Traditional Arabic"/>
          <w:color w:val="0000FF"/>
          <w:sz w:val="36"/>
          <w:szCs w:val="36"/>
          <w:rtl/>
        </w:rPr>
        <w:t xml:space="preserve">(فَجَعَلَ النَّبِيُّ </w:t>
      </w:r>
      <w:r w:rsidR="00B25752" w:rsidRPr="006F6EBF">
        <w:rPr>
          <w:rFonts w:ascii="Traditional Arabic" w:hAnsi="Traditional Arabic" w:cs="Traditional Arabic"/>
          <w:color w:val="0000FF"/>
          <w:sz w:val="36"/>
          <w:szCs w:val="36"/>
          <w:rtl/>
        </w:rPr>
        <w:t>-صَلَّى اللهُ عَلَيْهِ وَسَلَّمَ-</w:t>
      </w:r>
      <w:r w:rsidRPr="006F6EBF">
        <w:rPr>
          <w:rFonts w:ascii="Traditional Arabic" w:hAnsi="Traditional Arabic" w:cs="Traditional Arabic"/>
          <w:color w:val="0000FF"/>
          <w:sz w:val="36"/>
          <w:szCs w:val="36"/>
          <w:rtl/>
        </w:rPr>
        <w:t xml:space="preserve"> دِيَتَهُ اثْنَي عَشَرَ أَلْف</w:t>
      </w:r>
      <w:r w:rsidR="00B25752" w:rsidRPr="006F6EBF">
        <w:rPr>
          <w:rFonts w:ascii="Traditional Arabic" w:hAnsi="Traditional Arabic" w:cs="Traditional Arabic"/>
          <w:color w:val="0000FF"/>
          <w:sz w:val="36"/>
          <w:szCs w:val="36"/>
          <w:rtl/>
        </w:rPr>
        <w:t>ًا</w:t>
      </w:r>
      <w:r w:rsidRPr="006F6EBF">
        <w:rPr>
          <w:rFonts w:ascii="Traditional Arabic" w:hAnsi="Traditional Arabic" w:cs="Traditional Arabic"/>
          <w:color w:val="0000FF"/>
          <w:sz w:val="36"/>
          <w:szCs w:val="36"/>
          <w:rtl/>
        </w:rPr>
        <w:t>)،</w:t>
      </w:r>
      <w:r w:rsidRPr="006F6EBF">
        <w:rPr>
          <w:rFonts w:ascii="Traditional Arabic" w:hAnsi="Traditional Arabic" w:cs="Traditional Arabic"/>
          <w:sz w:val="36"/>
          <w:szCs w:val="36"/>
          <w:rtl/>
        </w:rPr>
        <w:t xml:space="preserve"> ظاهره أنَّه من الدَّراهم من الفضَّة.</w:t>
      </w:r>
      <w:r w:rsidR="00B21582" w:rsidRPr="006F6EBF">
        <w:rPr>
          <w:rFonts w:ascii="Traditional Arabic" w:hAnsi="Traditional Arabic" w:cs="Traditional Arabic" w:hint="cs"/>
          <w:sz w:val="36"/>
          <w:szCs w:val="36"/>
          <w:rtl/>
        </w:rPr>
        <w:t xml:space="preserve"> </w:t>
      </w:r>
      <w:r w:rsidRPr="006F6EBF">
        <w:rPr>
          <w:rFonts w:ascii="Traditional Arabic" w:hAnsi="Traditional Arabic" w:cs="Traditional Arabic"/>
          <w:sz w:val="36"/>
          <w:szCs w:val="36"/>
          <w:rtl/>
        </w:rPr>
        <w:t>وفي هذا دلالة لمن يقول</w:t>
      </w:r>
      <w:r w:rsidR="00B21582"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 xml:space="preserve"> إنَّ المذكورات في الد</w:t>
      </w:r>
      <w:r w:rsidR="00B21582"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ية أصول م</w:t>
      </w:r>
      <w:r w:rsidR="00B21582" w:rsidRPr="006F6EBF">
        <w:rPr>
          <w:rFonts w:ascii="Traditional Arabic" w:hAnsi="Traditional Arabic" w:cs="Traditional Arabic" w:hint="cs"/>
          <w:sz w:val="36"/>
          <w:szCs w:val="36"/>
          <w:rtl/>
        </w:rPr>
        <w:t>ُ</w:t>
      </w:r>
      <w:r w:rsidRPr="006F6EBF">
        <w:rPr>
          <w:rFonts w:ascii="Traditional Arabic" w:hAnsi="Traditional Arabic" w:cs="Traditional Arabic"/>
          <w:sz w:val="36"/>
          <w:szCs w:val="36"/>
          <w:rtl/>
        </w:rPr>
        <w:t>تعدِّدَة وليست أصلًا واحدًا.</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 xml:space="preserve">قال: </w:t>
      </w:r>
      <w:r w:rsidRPr="006F6EBF">
        <w:rPr>
          <w:rFonts w:ascii="Traditional Arabic" w:hAnsi="Traditional Arabic" w:cs="Traditional Arabic"/>
          <w:color w:val="0000FF"/>
          <w:sz w:val="36"/>
          <w:szCs w:val="36"/>
          <w:rtl/>
        </w:rPr>
        <w:t>(وَذَلِكَ قَوْلُهُ عَزَّ وَجَلَّ:</w:t>
      </w:r>
      <w:r w:rsidR="00196AAB" w:rsidRPr="006F6EBF">
        <w:rPr>
          <w:rFonts w:ascii="Traditional Arabic" w:hAnsi="Traditional Arabic" w:cs="Traditional Arabic" w:hint="cs"/>
          <w:color w:val="0000FF"/>
          <w:sz w:val="36"/>
          <w:szCs w:val="36"/>
          <w:rtl/>
        </w:rPr>
        <w:t xml:space="preserve"> </w:t>
      </w:r>
      <w:r w:rsidR="00196AAB" w:rsidRPr="006F6EBF">
        <w:rPr>
          <w:rFonts w:ascii="Traditional Arabic" w:hAnsi="Traditional Arabic" w:cs="Traditional Arabic"/>
          <w:color w:val="FF0000"/>
          <w:sz w:val="36"/>
          <w:szCs w:val="36"/>
          <w:rtl/>
        </w:rPr>
        <w:t>﴿</w:t>
      </w:r>
      <w:r w:rsidRPr="006F6EBF">
        <w:rPr>
          <w:rFonts w:ascii="Traditional Arabic" w:hAnsi="Traditional Arabic" w:cs="Traditional Arabic"/>
          <w:color w:val="FF0000"/>
          <w:sz w:val="36"/>
          <w:szCs w:val="36"/>
          <w:rtl/>
        </w:rPr>
        <w:t>وَمَا نَقَمُوْا إِلَّا أَنْ أَغْنَاهُمُ اللهُ وَرَسُوْلُهُ مِنْ فَضْلِهِ</w:t>
      </w:r>
      <w:r w:rsidR="00196AAB" w:rsidRPr="006F6EBF">
        <w:rPr>
          <w:rFonts w:ascii="Traditional Arabic" w:hAnsi="Traditional Arabic" w:cs="Traditional Arabic"/>
          <w:color w:val="FF0000"/>
          <w:sz w:val="36"/>
          <w:szCs w:val="36"/>
          <w:rtl/>
        </w:rPr>
        <w:t>﴾</w:t>
      </w:r>
      <w:r w:rsidRPr="006F6EBF">
        <w:rPr>
          <w:rFonts w:ascii="Traditional Arabic" w:hAnsi="Traditional Arabic" w:cs="Traditional Arabic"/>
          <w:color w:val="0000FF"/>
          <w:sz w:val="36"/>
          <w:szCs w:val="36"/>
          <w:rtl/>
        </w:rPr>
        <w:t xml:space="preserve"> </w:t>
      </w:r>
      <w:r w:rsidRPr="006F6EBF">
        <w:rPr>
          <w:rFonts w:ascii="Traditional Arabic" w:hAnsi="Traditional Arabic" w:cs="Traditional Arabic"/>
          <w:color w:val="0000FF"/>
          <w:rtl/>
        </w:rPr>
        <w:t>[التوبة:74]</w:t>
      </w:r>
      <w:r w:rsidR="00196AAB" w:rsidRPr="006F6EBF">
        <w:rPr>
          <w:rFonts w:ascii="Traditional Arabic" w:hAnsi="Traditional Arabic" w:cs="Traditional Arabic" w:hint="cs"/>
          <w:color w:val="0000FF"/>
          <w:rtl/>
        </w:rPr>
        <w:t>،</w:t>
      </w:r>
      <w:r w:rsidRPr="006F6EBF">
        <w:rPr>
          <w:rFonts w:ascii="Traditional Arabic" w:hAnsi="Traditional Arabic" w:cs="Traditional Arabic"/>
          <w:color w:val="0000FF"/>
          <w:rtl/>
        </w:rPr>
        <w:t xml:space="preserve"> </w:t>
      </w:r>
      <w:r w:rsidRPr="006F6EBF">
        <w:rPr>
          <w:rFonts w:ascii="Traditional Arabic" w:hAnsi="Traditional Arabic" w:cs="Traditional Arabic"/>
          <w:color w:val="0000FF"/>
          <w:sz w:val="36"/>
          <w:szCs w:val="36"/>
          <w:rtl/>
        </w:rPr>
        <w:t>فِي أَخْذِهِمُ الدِّيَة).</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ثم أوردَ المؤلف مَن روى هذا الخبر، وهم: أبو داود والترمذي وابن ماجة والنَّسائي، وتقدَّم معنا وجه الاعتراض على هذا الخبر.</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وفي الحديث دلالة على جواز صرف الدِّيَة من الأموال الأخرى.</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بارك الله فيكم، ووفقكم الله لكلِّ خيرٍ، وجعلك الله موفَّقًا، وجعل الله مَن يقف معكَ كذلك موفَّقًا، والله أعلم، وصلى الله على نبينا محمدٍ وعلى آله وصحبه أجمعين.</w:t>
      </w:r>
    </w:p>
    <w:p w:rsidR="00A82982" w:rsidRPr="006F6EBF" w:rsidRDefault="00A82982" w:rsidP="00FA15E0">
      <w:pPr>
        <w:spacing w:before="120" w:after="0" w:line="240" w:lineRule="auto"/>
        <w:ind w:firstLine="432"/>
        <w:jc w:val="both"/>
        <w:rPr>
          <w:rFonts w:ascii="Traditional Arabic" w:hAnsi="Traditional Arabic" w:cs="Traditional Arabic"/>
          <w:sz w:val="36"/>
          <w:szCs w:val="36"/>
          <w:rtl/>
        </w:rPr>
      </w:pPr>
      <w:r w:rsidRPr="006F6EBF">
        <w:rPr>
          <w:rFonts w:ascii="Traditional Arabic" w:hAnsi="Traditional Arabic" w:cs="Traditional Arabic"/>
          <w:sz w:val="36"/>
          <w:szCs w:val="36"/>
          <w:rtl/>
        </w:rPr>
        <w:t>{وفي الختامِ نشكركم معالي الشَّيخ على ما تقدِّمونَه، أسألُ الله أن يجعلَ ذلك في موازين حسناتِكم.</w:t>
      </w:r>
    </w:p>
    <w:p w:rsidR="0032655F" w:rsidRPr="00287BFE" w:rsidRDefault="00A82982" w:rsidP="00FA15E0">
      <w:pPr>
        <w:spacing w:before="120" w:after="0" w:line="240" w:lineRule="auto"/>
        <w:ind w:firstLine="432"/>
        <w:jc w:val="both"/>
        <w:rPr>
          <w:rFonts w:ascii="Traditional Arabic" w:hAnsi="Traditional Arabic" w:cs="Traditional Arabic"/>
          <w:sz w:val="36"/>
          <w:szCs w:val="36"/>
        </w:rPr>
      </w:pPr>
      <w:r w:rsidRPr="006F6EBF">
        <w:rPr>
          <w:rFonts w:ascii="Traditional Arabic" w:hAnsi="Traditional Arabic" w:cs="Traditional Arabic"/>
          <w:sz w:val="36"/>
          <w:szCs w:val="36"/>
          <w:rtl/>
        </w:rPr>
        <w:t>هذه تحيَّةٌ عطرةٌ من فريقِ البرنامج، ومنِّي أنا محدثِّكم عبد الرحمن بن أحمد العمر، إلى ذلكم الحين نستودعك</w:t>
      </w:r>
      <w:bookmarkStart w:id="0" w:name="_GoBack"/>
      <w:bookmarkEnd w:id="0"/>
      <w:r w:rsidRPr="006F6EBF">
        <w:rPr>
          <w:rFonts w:ascii="Traditional Arabic" w:hAnsi="Traditional Arabic" w:cs="Traditional Arabic"/>
          <w:sz w:val="36"/>
          <w:szCs w:val="36"/>
          <w:rtl/>
        </w:rPr>
        <w:t>م الله الذي لا تضيعُ ودائِعَه، والسَّلام عليكم ورحمةُ اللهِ وبركاته}.</w:t>
      </w:r>
    </w:p>
    <w:sectPr w:rsidR="0032655F" w:rsidRPr="00287BFE" w:rsidSect="00C15141">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AF5" w:rsidRDefault="00351AF5" w:rsidP="00C15141">
      <w:pPr>
        <w:spacing w:after="0" w:line="240" w:lineRule="auto"/>
      </w:pPr>
      <w:r>
        <w:separator/>
      </w:r>
    </w:p>
  </w:endnote>
  <w:endnote w:type="continuationSeparator" w:id="0">
    <w:p w:rsidR="00351AF5" w:rsidRDefault="00351AF5" w:rsidP="00C1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046092497"/>
      <w:docPartObj>
        <w:docPartGallery w:val="Page Numbers (Bottom of Page)"/>
        <w:docPartUnique/>
      </w:docPartObj>
    </w:sdtPr>
    <w:sdtEndPr/>
    <w:sdtContent>
      <w:p w:rsidR="00C15141" w:rsidRDefault="003B524D">
        <w:pPr>
          <w:pStyle w:val="Footer"/>
          <w:jc w:val="center"/>
        </w:pPr>
        <w:r>
          <w:fldChar w:fldCharType="begin"/>
        </w:r>
        <w:r w:rsidR="00C15141">
          <w:instrText xml:space="preserve"> PAGE   \* MERGEFORMAT </w:instrText>
        </w:r>
        <w:r>
          <w:fldChar w:fldCharType="separate"/>
        </w:r>
        <w:r w:rsidR="00981540">
          <w:rPr>
            <w:noProof/>
            <w:rtl/>
          </w:rPr>
          <w:t>10</w:t>
        </w:r>
        <w:r>
          <w:rPr>
            <w:noProof/>
          </w:rPr>
          <w:fldChar w:fldCharType="end"/>
        </w:r>
      </w:p>
    </w:sdtContent>
  </w:sdt>
  <w:p w:rsidR="00C15141" w:rsidRDefault="00C15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AF5" w:rsidRDefault="00351AF5" w:rsidP="00C15141">
      <w:pPr>
        <w:spacing w:after="0" w:line="240" w:lineRule="auto"/>
      </w:pPr>
      <w:r>
        <w:separator/>
      </w:r>
    </w:p>
  </w:footnote>
  <w:footnote w:type="continuationSeparator" w:id="0">
    <w:p w:rsidR="00351AF5" w:rsidRDefault="00351AF5" w:rsidP="00C15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45B76"/>
    <w:multiLevelType w:val="hybridMultilevel"/>
    <w:tmpl w:val="547EC8D0"/>
    <w:lvl w:ilvl="0" w:tplc="95AEB098">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4D5C10A9"/>
    <w:multiLevelType w:val="hybridMultilevel"/>
    <w:tmpl w:val="D2A83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2982"/>
    <w:rsid w:val="00004F15"/>
    <w:rsid w:val="00196AAB"/>
    <w:rsid w:val="001C05E9"/>
    <w:rsid w:val="001C5977"/>
    <w:rsid w:val="001F08AF"/>
    <w:rsid w:val="00287BFE"/>
    <w:rsid w:val="002B392A"/>
    <w:rsid w:val="0032655F"/>
    <w:rsid w:val="00351AF5"/>
    <w:rsid w:val="003B524D"/>
    <w:rsid w:val="003F7C87"/>
    <w:rsid w:val="00510C96"/>
    <w:rsid w:val="005A79E8"/>
    <w:rsid w:val="005B1F76"/>
    <w:rsid w:val="00610BBC"/>
    <w:rsid w:val="00625088"/>
    <w:rsid w:val="006B1DBB"/>
    <w:rsid w:val="006F6EBF"/>
    <w:rsid w:val="00752511"/>
    <w:rsid w:val="008133C4"/>
    <w:rsid w:val="008927A2"/>
    <w:rsid w:val="008E0408"/>
    <w:rsid w:val="00981540"/>
    <w:rsid w:val="009B32CF"/>
    <w:rsid w:val="00A82982"/>
    <w:rsid w:val="00B1147C"/>
    <w:rsid w:val="00B21582"/>
    <w:rsid w:val="00B25752"/>
    <w:rsid w:val="00B427A8"/>
    <w:rsid w:val="00BD6713"/>
    <w:rsid w:val="00BD7528"/>
    <w:rsid w:val="00C15141"/>
    <w:rsid w:val="00C23B50"/>
    <w:rsid w:val="00C27EFD"/>
    <w:rsid w:val="00CE6E63"/>
    <w:rsid w:val="00E504C6"/>
    <w:rsid w:val="00EE0D15"/>
    <w:rsid w:val="00FA15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B891"/>
  <w15:docId w15:val="{E8A51899-13A0-48F4-B96F-DD1D89FE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24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51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5141"/>
    <w:rPr>
      <w:sz w:val="20"/>
      <w:szCs w:val="20"/>
    </w:rPr>
  </w:style>
  <w:style w:type="character" w:styleId="FootnoteReference">
    <w:name w:val="footnote reference"/>
    <w:basedOn w:val="DefaultParagraphFont"/>
    <w:uiPriority w:val="99"/>
    <w:semiHidden/>
    <w:unhideWhenUsed/>
    <w:rsid w:val="00C15141"/>
    <w:rPr>
      <w:vertAlign w:val="superscript"/>
    </w:rPr>
  </w:style>
  <w:style w:type="paragraph" w:styleId="Header">
    <w:name w:val="header"/>
    <w:basedOn w:val="Normal"/>
    <w:link w:val="HeaderChar"/>
    <w:uiPriority w:val="99"/>
    <w:unhideWhenUsed/>
    <w:rsid w:val="00C151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141"/>
  </w:style>
  <w:style w:type="paragraph" w:styleId="Footer">
    <w:name w:val="footer"/>
    <w:basedOn w:val="Normal"/>
    <w:link w:val="FooterChar"/>
    <w:uiPriority w:val="99"/>
    <w:unhideWhenUsed/>
    <w:rsid w:val="00C15141"/>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141"/>
  </w:style>
  <w:style w:type="paragraph" w:styleId="ListParagraph">
    <w:name w:val="List Paragraph"/>
    <w:basedOn w:val="Normal"/>
    <w:uiPriority w:val="34"/>
    <w:qFormat/>
    <w:rsid w:val="005A79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0F203-DA95-4A22-831B-A90A9913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10</Pages>
  <Words>2560</Words>
  <Characters>14593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هشام داود</cp:lastModifiedBy>
  <cp:revision>20</cp:revision>
  <dcterms:created xsi:type="dcterms:W3CDTF">2019-03-05T19:02:00Z</dcterms:created>
  <dcterms:modified xsi:type="dcterms:W3CDTF">2019-03-07T10:36:00Z</dcterms:modified>
</cp:coreProperties>
</file>