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9ABEC" w14:textId="77777777" w:rsidR="0021520A" w:rsidRPr="00B324B9" w:rsidRDefault="0021520A" w:rsidP="0021520A">
      <w:pPr>
        <w:bidi/>
        <w:jc w:val="center"/>
        <w:rPr>
          <w:b/>
          <w:bCs/>
          <w:color w:val="FF0000"/>
          <w:sz w:val="44"/>
          <w:szCs w:val="44"/>
          <w:rtl/>
        </w:rPr>
      </w:pPr>
      <w:r w:rsidRPr="00B324B9">
        <w:rPr>
          <w:rFonts w:hint="cs"/>
          <w:b/>
          <w:bCs/>
          <w:color w:val="FF0000"/>
          <w:sz w:val="44"/>
          <w:szCs w:val="44"/>
          <w:rtl/>
        </w:rPr>
        <w:t>آدابُ المشي إلى الصَّلاة (4)</w:t>
      </w:r>
    </w:p>
    <w:p w14:paraId="5A854E68" w14:textId="77777777" w:rsidR="0021520A" w:rsidRPr="00B324B9" w:rsidRDefault="0021520A" w:rsidP="0021520A">
      <w:pPr>
        <w:bidi/>
        <w:jc w:val="center"/>
        <w:rPr>
          <w:b/>
          <w:bCs/>
          <w:color w:val="0000CC"/>
          <w:sz w:val="44"/>
          <w:szCs w:val="44"/>
          <w:rtl/>
        </w:rPr>
      </w:pPr>
      <w:r w:rsidRPr="00B324B9">
        <w:rPr>
          <w:rFonts w:hint="cs"/>
          <w:b/>
          <w:bCs/>
          <w:color w:val="0000CC"/>
          <w:sz w:val="44"/>
          <w:szCs w:val="44"/>
          <w:rtl/>
        </w:rPr>
        <w:t>الدَّرسُ الرَّابِعُ (4)</w:t>
      </w:r>
    </w:p>
    <w:p w14:paraId="471DC52C" w14:textId="77777777" w:rsidR="0021520A" w:rsidRPr="00B324B9" w:rsidRDefault="0021520A" w:rsidP="0021520A">
      <w:pPr>
        <w:bidi/>
        <w:rPr>
          <w:b/>
          <w:bCs/>
          <w:color w:val="006600"/>
          <w:sz w:val="24"/>
          <w:szCs w:val="24"/>
          <w:rtl/>
        </w:rPr>
      </w:pPr>
      <w:r w:rsidRPr="00B324B9">
        <w:rPr>
          <w:rFonts w:hint="cs"/>
          <w:b/>
          <w:bCs/>
          <w:color w:val="006600"/>
          <w:sz w:val="24"/>
          <w:szCs w:val="24"/>
          <w:rtl/>
        </w:rPr>
        <w:t>سماحة العلامة/ صالح بن فوزان الفوزان</w:t>
      </w:r>
    </w:p>
    <w:p w14:paraId="5C21F735" w14:textId="77777777" w:rsidR="0021520A" w:rsidRPr="00B324B9" w:rsidRDefault="0021520A" w:rsidP="0021520A">
      <w:pPr>
        <w:bidi/>
        <w:jc w:val="left"/>
        <w:rPr>
          <w:rtl/>
        </w:rPr>
      </w:pPr>
    </w:p>
    <w:p w14:paraId="1E159E5F" w14:textId="77777777" w:rsidR="00CB058E" w:rsidRPr="00B324B9" w:rsidRDefault="0095107D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بسم الله الرحمن الرحيم</w:t>
      </w:r>
      <w:r w:rsidR="00A359D0" w:rsidRPr="00B324B9">
        <w:rPr>
          <w:rFonts w:hint="cs"/>
          <w:rtl/>
        </w:rPr>
        <w:t>،</w:t>
      </w:r>
      <w:r w:rsidRPr="00B324B9">
        <w:rPr>
          <w:rFonts w:hint="cs"/>
          <w:rtl/>
        </w:rPr>
        <w:t xml:space="preserve"> الحمد لله ر</w:t>
      </w:r>
      <w:r w:rsidR="00A359D0" w:rsidRPr="00B324B9">
        <w:rPr>
          <w:rFonts w:hint="cs"/>
          <w:rtl/>
        </w:rPr>
        <w:t>َ</w:t>
      </w:r>
      <w:r w:rsidRPr="00B324B9">
        <w:rPr>
          <w:rFonts w:hint="cs"/>
          <w:rtl/>
        </w:rPr>
        <w:t>ب</w:t>
      </w:r>
      <w:r w:rsidR="00A359D0" w:rsidRPr="00B324B9">
        <w:rPr>
          <w:rFonts w:hint="cs"/>
          <w:rtl/>
        </w:rPr>
        <w:t>ِّ</w:t>
      </w:r>
      <w:r w:rsidRPr="00B324B9">
        <w:rPr>
          <w:rFonts w:hint="cs"/>
          <w:rtl/>
        </w:rPr>
        <w:t xml:space="preserve"> الع</w:t>
      </w:r>
      <w:r w:rsidR="00A359D0" w:rsidRPr="00B324B9">
        <w:rPr>
          <w:rFonts w:hint="cs"/>
          <w:rtl/>
        </w:rPr>
        <w:t>َ</w:t>
      </w:r>
      <w:r w:rsidRPr="00B324B9">
        <w:rPr>
          <w:rFonts w:hint="cs"/>
          <w:rtl/>
        </w:rPr>
        <w:t>المين والص</w:t>
      </w:r>
      <w:r w:rsidR="00A359D0" w:rsidRPr="00B324B9">
        <w:rPr>
          <w:rFonts w:hint="cs"/>
          <w:rtl/>
        </w:rPr>
        <w:t>َّ</w:t>
      </w:r>
      <w:r w:rsidRPr="00B324B9">
        <w:rPr>
          <w:rFonts w:hint="cs"/>
          <w:rtl/>
        </w:rPr>
        <w:t>لاة والس</w:t>
      </w:r>
      <w:r w:rsidR="00A359D0" w:rsidRPr="00B324B9">
        <w:rPr>
          <w:rFonts w:hint="cs"/>
          <w:rtl/>
        </w:rPr>
        <w:t>َّ</w:t>
      </w:r>
      <w:r w:rsidRPr="00B324B9">
        <w:rPr>
          <w:rFonts w:hint="cs"/>
          <w:rtl/>
        </w:rPr>
        <w:t>لاة عل</w:t>
      </w:r>
      <w:r w:rsidR="00A359D0" w:rsidRPr="00B324B9">
        <w:rPr>
          <w:rFonts w:hint="cs"/>
          <w:rtl/>
        </w:rPr>
        <w:t>ى</w:t>
      </w:r>
      <w:r w:rsidRPr="00B324B9">
        <w:rPr>
          <w:rFonts w:hint="cs"/>
          <w:rtl/>
        </w:rPr>
        <w:t xml:space="preserve"> قائد</w:t>
      </w:r>
      <w:r w:rsidR="00A359D0" w:rsidRPr="00B324B9">
        <w:rPr>
          <w:rFonts w:hint="cs"/>
          <w:rtl/>
        </w:rPr>
        <w:t>ِ</w:t>
      </w:r>
      <w:r w:rsidRPr="00B324B9">
        <w:rPr>
          <w:rFonts w:hint="cs"/>
          <w:rtl/>
        </w:rPr>
        <w:t xml:space="preserve"> الغ</w:t>
      </w:r>
      <w:r w:rsidR="00A359D0" w:rsidRPr="00B324B9">
        <w:rPr>
          <w:rFonts w:hint="cs"/>
          <w:rtl/>
        </w:rPr>
        <w:t>ُ</w:t>
      </w:r>
      <w:r w:rsidRPr="00B324B9">
        <w:rPr>
          <w:rFonts w:hint="cs"/>
          <w:rtl/>
        </w:rPr>
        <w:t>ر</w:t>
      </w:r>
      <w:r w:rsidR="00A359D0" w:rsidRPr="00B324B9">
        <w:rPr>
          <w:rFonts w:hint="cs"/>
          <w:rtl/>
        </w:rPr>
        <w:t>ِّ</w:t>
      </w:r>
      <w:r w:rsidRPr="00B324B9">
        <w:rPr>
          <w:rFonts w:hint="cs"/>
          <w:rtl/>
        </w:rPr>
        <w:t xml:space="preserve"> الم</w:t>
      </w:r>
      <w:r w:rsidR="00A359D0" w:rsidRPr="00B324B9">
        <w:rPr>
          <w:rFonts w:hint="cs"/>
          <w:rtl/>
        </w:rPr>
        <w:t>ْ</w:t>
      </w:r>
      <w:r w:rsidRPr="00B324B9">
        <w:rPr>
          <w:rFonts w:hint="cs"/>
          <w:rtl/>
        </w:rPr>
        <w:t>حجلين نبينا محمد</w:t>
      </w:r>
      <w:r w:rsidR="00A359D0" w:rsidRPr="00B324B9">
        <w:rPr>
          <w:rFonts w:hint="cs"/>
          <w:rtl/>
        </w:rPr>
        <w:t>ٍ</w:t>
      </w:r>
      <w:r w:rsidRPr="00B324B9">
        <w:rPr>
          <w:rFonts w:hint="cs"/>
          <w:rtl/>
        </w:rPr>
        <w:t xml:space="preserve"> وعلى آله وأصحابه أجمعين.</w:t>
      </w:r>
    </w:p>
    <w:p w14:paraId="3E696E7D" w14:textId="77777777" w:rsidR="0095107D" w:rsidRPr="00B324B9" w:rsidRDefault="0095107D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مرحبا بكم أي</w:t>
      </w:r>
      <w:r w:rsidR="00A359D0" w:rsidRPr="00B324B9">
        <w:rPr>
          <w:rFonts w:hint="cs"/>
          <w:rtl/>
        </w:rPr>
        <w:t>ُّ</w:t>
      </w:r>
      <w:r w:rsidRPr="00B324B9">
        <w:rPr>
          <w:rFonts w:hint="cs"/>
          <w:rtl/>
        </w:rPr>
        <w:t>ها الإخوة والأخوات في درس</w:t>
      </w:r>
      <w:r w:rsidR="00A359D0" w:rsidRPr="00B324B9">
        <w:rPr>
          <w:rFonts w:hint="cs"/>
          <w:rtl/>
        </w:rPr>
        <w:t>ٍ</w:t>
      </w:r>
      <w:r w:rsidRPr="00B324B9">
        <w:rPr>
          <w:rFonts w:hint="cs"/>
          <w:rtl/>
        </w:rPr>
        <w:t xml:space="preserve"> جديد</w:t>
      </w:r>
      <w:r w:rsidR="00A359D0" w:rsidRPr="00B324B9">
        <w:rPr>
          <w:rFonts w:hint="cs"/>
          <w:rtl/>
        </w:rPr>
        <w:t>ٍ</w:t>
      </w:r>
      <w:r w:rsidRPr="00B324B9">
        <w:rPr>
          <w:rFonts w:hint="cs"/>
          <w:rtl/>
        </w:rPr>
        <w:t xml:space="preserve"> من دروس</w:t>
      </w:r>
      <w:r w:rsidR="00A359D0" w:rsidRPr="00B324B9">
        <w:rPr>
          <w:rFonts w:hint="cs"/>
          <w:rtl/>
        </w:rPr>
        <w:t>ِ</w:t>
      </w:r>
      <w:r w:rsidRPr="00B324B9">
        <w:rPr>
          <w:rFonts w:hint="cs"/>
          <w:rtl/>
        </w:rPr>
        <w:t xml:space="preserve"> كتاب</w:t>
      </w:r>
      <w:r w:rsidR="00A359D0" w:rsidRPr="00B324B9">
        <w:rPr>
          <w:rFonts w:hint="cs"/>
          <w:rtl/>
        </w:rPr>
        <w:t>ِ</w:t>
      </w:r>
      <w:r w:rsidRPr="00B324B9">
        <w:rPr>
          <w:rFonts w:hint="cs"/>
          <w:rtl/>
        </w:rPr>
        <w:t xml:space="preserve"> </w:t>
      </w:r>
      <w:r w:rsidRPr="00B324B9">
        <w:rPr>
          <w:rFonts w:hint="cs"/>
          <w:u w:val="dotDotDash" w:color="FF0000"/>
          <w:rtl/>
        </w:rPr>
        <w:t>آداب المشي إلى الصلاة</w:t>
      </w:r>
      <w:r w:rsidRPr="00B324B9">
        <w:rPr>
          <w:rFonts w:hint="cs"/>
          <w:rtl/>
        </w:rPr>
        <w:t>، ضيف هذا الدرس هو سماحة العلامة</w:t>
      </w:r>
      <w:r w:rsidR="00A359D0" w:rsidRPr="00B324B9">
        <w:rPr>
          <w:rFonts w:hint="cs"/>
          <w:rtl/>
        </w:rPr>
        <w:t>/</w:t>
      </w:r>
      <w:r w:rsidRPr="00B324B9">
        <w:rPr>
          <w:rFonts w:hint="cs"/>
          <w:rtl/>
        </w:rPr>
        <w:t xml:space="preserve"> صالح بن فوزان الفوزان عضو هيئة كبار العلماء وعضو اللجنة الدائمة للإفتاء.</w:t>
      </w:r>
    </w:p>
    <w:p w14:paraId="6DC0924A" w14:textId="77777777" w:rsidR="0095107D" w:rsidRPr="00B324B9" w:rsidRDefault="0095107D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أهلا وسهلا بكم سماحة الشيخ</w:t>
      </w:r>
      <w:r w:rsidR="00A359D0" w:rsidRPr="00B324B9">
        <w:rPr>
          <w:rFonts w:hint="cs"/>
          <w:rtl/>
        </w:rPr>
        <w:t>.</w:t>
      </w:r>
    </w:p>
    <w:p w14:paraId="0FB91BC5" w14:textId="77777777" w:rsidR="00A359D0" w:rsidRPr="00B324B9" w:rsidRDefault="0095107D" w:rsidP="00A359D0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حي</w:t>
      </w:r>
      <w:r w:rsidR="00A359D0" w:rsidRPr="00B324B9">
        <w:rPr>
          <w:rFonts w:hint="cs"/>
          <w:rtl/>
        </w:rPr>
        <w:t>َّ</w:t>
      </w:r>
      <w:r w:rsidRPr="00B324B9">
        <w:rPr>
          <w:rFonts w:hint="cs"/>
          <w:rtl/>
        </w:rPr>
        <w:t>اكم الله وبارك فيكم وفي الإخوة المستمعين</w:t>
      </w:r>
      <w:r w:rsidR="00A359D0" w:rsidRPr="00B324B9">
        <w:rPr>
          <w:rFonts w:hint="cs"/>
          <w:rtl/>
        </w:rPr>
        <w:t>.</w:t>
      </w:r>
    </w:p>
    <w:p w14:paraId="4B6B03D9" w14:textId="77777777" w:rsidR="0095107D" w:rsidRPr="00B324B9" w:rsidRDefault="00A359D0" w:rsidP="00A359D0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{</w:t>
      </w:r>
      <w:r w:rsidR="0095107D" w:rsidRPr="00B324B9">
        <w:rPr>
          <w:rFonts w:hint="cs"/>
          <w:rtl/>
        </w:rPr>
        <w:t xml:space="preserve">لقد وقف بنا الحديث عند هذه العبارة </w:t>
      </w:r>
      <w:r w:rsidR="00B82533" w:rsidRPr="00B324B9">
        <w:rPr>
          <w:rFonts w:hint="cs"/>
          <w:color w:val="0000CC"/>
          <w:rtl/>
        </w:rPr>
        <w:t>(م</w:t>
      </w:r>
      <w:r w:rsidRPr="00B324B9">
        <w:rPr>
          <w:rFonts w:hint="cs"/>
          <w:color w:val="0000CC"/>
          <w:rtl/>
        </w:rPr>
        <w:t>َ</w:t>
      </w:r>
      <w:r w:rsidR="00B82533" w:rsidRPr="00B324B9">
        <w:rPr>
          <w:rFonts w:hint="cs"/>
          <w:color w:val="0000CC"/>
          <w:rtl/>
        </w:rPr>
        <w:t>ن</w:t>
      </w:r>
      <w:r w:rsidRPr="00B324B9">
        <w:rPr>
          <w:rFonts w:hint="cs"/>
          <w:color w:val="0000CC"/>
          <w:rtl/>
        </w:rPr>
        <w:t>ْ</w:t>
      </w:r>
      <w:r w:rsidR="00B82533" w:rsidRPr="00B324B9">
        <w:rPr>
          <w:rFonts w:hint="cs"/>
          <w:color w:val="0000CC"/>
          <w:rtl/>
        </w:rPr>
        <w:t xml:space="preserve"> ي</w:t>
      </w:r>
      <w:r w:rsidRPr="00B324B9">
        <w:rPr>
          <w:rFonts w:hint="cs"/>
          <w:color w:val="0000CC"/>
          <w:rtl/>
        </w:rPr>
        <w:t>ُ</w:t>
      </w:r>
      <w:r w:rsidR="00B82533" w:rsidRPr="00B324B9">
        <w:rPr>
          <w:rFonts w:hint="cs"/>
          <w:color w:val="0000CC"/>
          <w:rtl/>
        </w:rPr>
        <w:t>ص</w:t>
      </w:r>
      <w:r w:rsidRPr="00B324B9">
        <w:rPr>
          <w:rFonts w:hint="cs"/>
          <w:color w:val="0000CC"/>
          <w:rtl/>
        </w:rPr>
        <w:t>َ</w:t>
      </w:r>
      <w:r w:rsidR="00B82533" w:rsidRPr="00B324B9">
        <w:rPr>
          <w:rFonts w:hint="cs"/>
          <w:color w:val="0000CC"/>
          <w:rtl/>
        </w:rPr>
        <w:t>ل</w:t>
      </w:r>
      <w:r w:rsidRPr="00B324B9">
        <w:rPr>
          <w:rFonts w:hint="cs"/>
          <w:color w:val="0000CC"/>
          <w:rtl/>
        </w:rPr>
        <w:t>ِّ</w:t>
      </w:r>
      <w:r w:rsidR="00B82533" w:rsidRPr="00B324B9">
        <w:rPr>
          <w:rFonts w:hint="cs"/>
          <w:color w:val="0000CC"/>
          <w:rtl/>
        </w:rPr>
        <w:t>ي ب</w:t>
      </w:r>
      <w:r w:rsidRPr="00B324B9">
        <w:rPr>
          <w:rFonts w:hint="cs"/>
          <w:color w:val="0000CC"/>
          <w:rtl/>
        </w:rPr>
        <w:t>ِ</w:t>
      </w:r>
      <w:r w:rsidR="00B82533" w:rsidRPr="00B324B9">
        <w:rPr>
          <w:rFonts w:hint="cs"/>
          <w:color w:val="0000CC"/>
          <w:rtl/>
        </w:rPr>
        <w:t>أ</w:t>
      </w:r>
      <w:r w:rsidRPr="00B324B9">
        <w:rPr>
          <w:rFonts w:hint="cs"/>
          <w:color w:val="0000CC"/>
          <w:rtl/>
        </w:rPr>
        <w:t>ُ</w:t>
      </w:r>
      <w:r w:rsidR="00B82533" w:rsidRPr="00B324B9">
        <w:rPr>
          <w:rFonts w:hint="cs"/>
          <w:color w:val="0000CC"/>
          <w:rtl/>
        </w:rPr>
        <w:t>ج</w:t>
      </w:r>
      <w:r w:rsidRPr="00B324B9">
        <w:rPr>
          <w:rFonts w:hint="cs"/>
          <w:color w:val="0000CC"/>
          <w:rtl/>
        </w:rPr>
        <w:t>ْ</w:t>
      </w:r>
      <w:r w:rsidR="00B82533" w:rsidRPr="00B324B9">
        <w:rPr>
          <w:rFonts w:hint="cs"/>
          <w:color w:val="0000CC"/>
          <w:rtl/>
        </w:rPr>
        <w:t>ر</w:t>
      </w:r>
      <w:r w:rsidRPr="00B324B9">
        <w:rPr>
          <w:rFonts w:hint="cs"/>
          <w:color w:val="0000CC"/>
          <w:rtl/>
        </w:rPr>
        <w:t>َ</w:t>
      </w:r>
      <w:r w:rsidR="00B82533" w:rsidRPr="00B324B9">
        <w:rPr>
          <w:rFonts w:hint="cs"/>
          <w:color w:val="0000CC"/>
          <w:rtl/>
        </w:rPr>
        <w:t>ة</w:t>
      </w:r>
      <w:r w:rsidRPr="00B324B9">
        <w:rPr>
          <w:rFonts w:hint="cs"/>
          <w:color w:val="0000CC"/>
          <w:rtl/>
        </w:rPr>
        <w:t>ٍ</w:t>
      </w:r>
      <w:r w:rsidR="00B82533" w:rsidRPr="00B324B9">
        <w:rPr>
          <w:rFonts w:hint="cs"/>
          <w:color w:val="0000CC"/>
          <w:rtl/>
        </w:rPr>
        <w:t xml:space="preserve"> ل</w:t>
      </w:r>
      <w:r w:rsidRPr="00B324B9">
        <w:rPr>
          <w:rFonts w:hint="cs"/>
          <w:color w:val="0000CC"/>
          <w:rtl/>
        </w:rPr>
        <w:t>َمْ</w:t>
      </w:r>
      <w:r w:rsidR="00B82533" w:rsidRPr="00B324B9">
        <w:rPr>
          <w:rFonts w:hint="cs"/>
          <w:color w:val="0000CC"/>
          <w:rtl/>
        </w:rPr>
        <w:t xml:space="preserve"> يُص</w:t>
      </w:r>
      <w:r w:rsidRPr="00B324B9">
        <w:rPr>
          <w:rFonts w:hint="cs"/>
          <w:color w:val="0000CC"/>
          <w:rtl/>
        </w:rPr>
        <w:t>َ</w:t>
      </w:r>
      <w:r w:rsidR="00B82533" w:rsidRPr="00B324B9">
        <w:rPr>
          <w:rFonts w:hint="cs"/>
          <w:color w:val="0000CC"/>
          <w:rtl/>
        </w:rPr>
        <w:t>ل</w:t>
      </w:r>
      <w:r w:rsidRPr="00B324B9">
        <w:rPr>
          <w:rFonts w:hint="cs"/>
          <w:color w:val="0000CC"/>
          <w:rtl/>
        </w:rPr>
        <w:t>َّ</w:t>
      </w:r>
      <w:r w:rsidR="00B82533" w:rsidRPr="00B324B9">
        <w:rPr>
          <w:rFonts w:hint="cs"/>
          <w:color w:val="0000CC"/>
          <w:rtl/>
        </w:rPr>
        <w:t>ى خ</w:t>
      </w:r>
      <w:r w:rsidRPr="00B324B9">
        <w:rPr>
          <w:rFonts w:hint="cs"/>
          <w:color w:val="0000CC"/>
          <w:rtl/>
        </w:rPr>
        <w:t>َ</w:t>
      </w:r>
      <w:r w:rsidR="00B82533" w:rsidRPr="00B324B9">
        <w:rPr>
          <w:rFonts w:hint="cs"/>
          <w:color w:val="0000CC"/>
          <w:rtl/>
        </w:rPr>
        <w:t>ل</w:t>
      </w:r>
      <w:r w:rsidRPr="00B324B9">
        <w:rPr>
          <w:rFonts w:hint="cs"/>
          <w:color w:val="0000CC"/>
          <w:rtl/>
        </w:rPr>
        <w:t>ْ</w:t>
      </w:r>
      <w:r w:rsidR="00B82533" w:rsidRPr="00B324B9">
        <w:rPr>
          <w:rFonts w:hint="cs"/>
          <w:color w:val="0000CC"/>
          <w:rtl/>
        </w:rPr>
        <w:t>ف</w:t>
      </w:r>
      <w:r w:rsidRPr="00B324B9">
        <w:rPr>
          <w:rFonts w:hint="cs"/>
          <w:color w:val="0000CC"/>
          <w:rtl/>
        </w:rPr>
        <w:t>َ</w:t>
      </w:r>
      <w:r w:rsidR="00B82533" w:rsidRPr="00B324B9">
        <w:rPr>
          <w:rFonts w:hint="cs"/>
          <w:color w:val="0000CC"/>
          <w:rtl/>
        </w:rPr>
        <w:t>ه)</w:t>
      </w:r>
      <w:r w:rsidRPr="00B324B9">
        <w:rPr>
          <w:rFonts w:hint="cs"/>
          <w:rtl/>
        </w:rPr>
        <w:t>}</w:t>
      </w:r>
    </w:p>
    <w:p w14:paraId="637F66E9" w14:textId="77777777" w:rsidR="00B82533" w:rsidRPr="00B324B9" w:rsidRDefault="00B82533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بسم الله الرحمن الرحيم، الحمد</w:t>
      </w:r>
      <w:r w:rsidR="00A359D0" w:rsidRPr="00B324B9">
        <w:rPr>
          <w:rFonts w:hint="cs"/>
          <w:rtl/>
        </w:rPr>
        <w:t>ُ</w:t>
      </w:r>
      <w:r w:rsidRPr="00B324B9">
        <w:rPr>
          <w:rFonts w:hint="cs"/>
          <w:rtl/>
        </w:rPr>
        <w:t xml:space="preserve"> لله ر</w:t>
      </w:r>
      <w:r w:rsidR="00A359D0" w:rsidRPr="00B324B9">
        <w:rPr>
          <w:rFonts w:hint="cs"/>
          <w:rtl/>
        </w:rPr>
        <w:t>َ</w:t>
      </w:r>
      <w:r w:rsidRPr="00B324B9">
        <w:rPr>
          <w:rFonts w:hint="cs"/>
          <w:rtl/>
        </w:rPr>
        <w:t>ب</w:t>
      </w:r>
      <w:r w:rsidR="00A359D0" w:rsidRPr="00B324B9">
        <w:rPr>
          <w:rFonts w:hint="cs"/>
          <w:rtl/>
        </w:rPr>
        <w:t>ِّ</w:t>
      </w:r>
      <w:r w:rsidRPr="00B324B9">
        <w:rPr>
          <w:rFonts w:hint="cs"/>
          <w:rtl/>
        </w:rPr>
        <w:t xml:space="preserve"> الع</w:t>
      </w:r>
      <w:r w:rsidR="00A359D0" w:rsidRPr="00B324B9">
        <w:rPr>
          <w:rFonts w:hint="cs"/>
          <w:rtl/>
        </w:rPr>
        <w:t>َ</w:t>
      </w:r>
      <w:r w:rsidRPr="00B324B9">
        <w:rPr>
          <w:rFonts w:hint="cs"/>
          <w:rtl/>
        </w:rPr>
        <w:t>المين وصل</w:t>
      </w:r>
      <w:r w:rsidR="00A359D0" w:rsidRPr="00B324B9">
        <w:rPr>
          <w:rFonts w:hint="cs"/>
          <w:rtl/>
        </w:rPr>
        <w:t>َّ</w:t>
      </w:r>
      <w:r w:rsidRPr="00B324B9">
        <w:rPr>
          <w:rFonts w:hint="cs"/>
          <w:rtl/>
        </w:rPr>
        <w:t>ى الله</w:t>
      </w:r>
      <w:r w:rsidR="00A359D0" w:rsidRPr="00B324B9">
        <w:rPr>
          <w:rFonts w:hint="cs"/>
          <w:rtl/>
        </w:rPr>
        <w:t>ُ</w:t>
      </w:r>
      <w:r w:rsidRPr="00B324B9">
        <w:rPr>
          <w:rFonts w:hint="cs"/>
          <w:rtl/>
        </w:rPr>
        <w:t xml:space="preserve"> و</w:t>
      </w:r>
      <w:r w:rsidR="00A359D0" w:rsidRPr="00B324B9">
        <w:rPr>
          <w:rFonts w:hint="cs"/>
          <w:rtl/>
        </w:rPr>
        <w:t>َ</w:t>
      </w:r>
      <w:r w:rsidRPr="00B324B9">
        <w:rPr>
          <w:rFonts w:hint="cs"/>
          <w:rtl/>
        </w:rPr>
        <w:t>س</w:t>
      </w:r>
      <w:r w:rsidR="00A359D0" w:rsidRPr="00B324B9">
        <w:rPr>
          <w:rFonts w:hint="cs"/>
          <w:rtl/>
        </w:rPr>
        <w:t>َ</w:t>
      </w:r>
      <w:r w:rsidRPr="00B324B9">
        <w:rPr>
          <w:rFonts w:hint="cs"/>
          <w:rtl/>
        </w:rPr>
        <w:t>ل</w:t>
      </w:r>
      <w:r w:rsidR="00A359D0" w:rsidRPr="00B324B9">
        <w:rPr>
          <w:rFonts w:hint="cs"/>
          <w:rtl/>
        </w:rPr>
        <w:t>َّ</w:t>
      </w:r>
      <w:r w:rsidRPr="00B324B9">
        <w:rPr>
          <w:rFonts w:hint="cs"/>
          <w:rtl/>
        </w:rPr>
        <w:t>م على نبينا محمد</w:t>
      </w:r>
      <w:r w:rsidR="00A359D0" w:rsidRPr="00B324B9">
        <w:rPr>
          <w:rFonts w:hint="cs"/>
          <w:rtl/>
        </w:rPr>
        <w:t>ٍ</w:t>
      </w:r>
      <w:r w:rsidRPr="00B324B9">
        <w:rPr>
          <w:rFonts w:hint="cs"/>
          <w:rtl/>
        </w:rPr>
        <w:t xml:space="preserve"> وعلى آله</w:t>
      </w:r>
      <w:r w:rsidR="00A359D0" w:rsidRPr="00B324B9">
        <w:rPr>
          <w:rFonts w:hint="cs"/>
          <w:rtl/>
        </w:rPr>
        <w:t>ِ</w:t>
      </w:r>
      <w:r w:rsidRPr="00B324B9">
        <w:rPr>
          <w:rFonts w:hint="cs"/>
          <w:rtl/>
        </w:rPr>
        <w:t xml:space="preserve"> و</w:t>
      </w:r>
      <w:r w:rsidR="00A359D0" w:rsidRPr="00B324B9">
        <w:rPr>
          <w:rFonts w:hint="cs"/>
          <w:rtl/>
        </w:rPr>
        <w:t>أ</w:t>
      </w:r>
      <w:r w:rsidRPr="00B324B9">
        <w:rPr>
          <w:rFonts w:hint="cs"/>
          <w:rtl/>
        </w:rPr>
        <w:t>صح</w:t>
      </w:r>
      <w:r w:rsidR="00A359D0" w:rsidRPr="00B324B9">
        <w:rPr>
          <w:rFonts w:hint="cs"/>
          <w:rtl/>
        </w:rPr>
        <w:t>ا</w:t>
      </w:r>
      <w:r w:rsidRPr="00B324B9">
        <w:rPr>
          <w:rFonts w:hint="cs"/>
          <w:rtl/>
        </w:rPr>
        <w:t>به أجمعين.</w:t>
      </w:r>
    </w:p>
    <w:p w14:paraId="299BD2A3" w14:textId="77777777" w:rsidR="00B82533" w:rsidRPr="00B324B9" w:rsidRDefault="00A359D0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 xml:space="preserve">قوله: </w:t>
      </w:r>
      <w:r w:rsidRPr="00B324B9">
        <w:rPr>
          <w:rFonts w:hint="cs"/>
          <w:color w:val="0000CC"/>
          <w:rtl/>
        </w:rPr>
        <w:t>(مَنْ يُصَلِّي بِأُجْرَةٍ لَمْ يُصَلَّى خَلْفَه)، أي:</w:t>
      </w:r>
      <w:r w:rsidR="00B82533" w:rsidRPr="00B324B9">
        <w:rPr>
          <w:rFonts w:hint="cs"/>
          <w:rtl/>
        </w:rPr>
        <w:t xml:space="preserve"> </w:t>
      </w:r>
      <w:r w:rsidRPr="00B324B9">
        <w:rPr>
          <w:rFonts w:hint="cs"/>
          <w:rtl/>
        </w:rPr>
        <w:t xml:space="preserve">مَن صَلَّى </w:t>
      </w:r>
      <w:r w:rsidR="00B82533" w:rsidRPr="00B324B9">
        <w:rPr>
          <w:rFonts w:hint="cs"/>
          <w:rtl/>
        </w:rPr>
        <w:t>إمام</w:t>
      </w:r>
      <w:r w:rsidRPr="00B324B9">
        <w:rPr>
          <w:rFonts w:hint="cs"/>
          <w:rtl/>
        </w:rPr>
        <w:t>ً</w:t>
      </w:r>
      <w:r w:rsidR="00B82533" w:rsidRPr="00B324B9">
        <w:rPr>
          <w:rFonts w:hint="cs"/>
          <w:rtl/>
        </w:rPr>
        <w:t xml:space="preserve">ا لهم بأجرة، </w:t>
      </w:r>
      <w:r w:rsidRPr="00B324B9">
        <w:rPr>
          <w:rFonts w:hint="cs"/>
          <w:rtl/>
        </w:rPr>
        <w:t>لا يُصلي</w:t>
      </w:r>
      <w:r w:rsidR="00B82533" w:rsidRPr="00B324B9">
        <w:rPr>
          <w:rFonts w:hint="cs"/>
          <w:rtl/>
        </w:rPr>
        <w:t xml:space="preserve"> </w:t>
      </w:r>
      <w:r w:rsidRPr="00B324B9">
        <w:rPr>
          <w:rFonts w:hint="cs"/>
          <w:rtl/>
        </w:rPr>
        <w:t xml:space="preserve">إلَّا </w:t>
      </w:r>
      <w:r w:rsidR="00B82533" w:rsidRPr="00B324B9">
        <w:rPr>
          <w:rFonts w:hint="cs"/>
          <w:rtl/>
        </w:rPr>
        <w:t>على ذلك، يقول</w:t>
      </w:r>
      <w:r w:rsidRPr="00B324B9">
        <w:rPr>
          <w:rFonts w:hint="cs"/>
          <w:rtl/>
        </w:rPr>
        <w:t>:</w:t>
      </w:r>
      <w:r w:rsidR="00B82533" w:rsidRPr="00B324B9">
        <w:rPr>
          <w:rFonts w:hint="cs"/>
          <w:rtl/>
        </w:rPr>
        <w:t xml:space="preserve"> لا أ</w:t>
      </w:r>
      <w:r w:rsidRPr="00B324B9">
        <w:rPr>
          <w:rFonts w:hint="cs"/>
          <w:rtl/>
        </w:rPr>
        <w:t>ُ</w:t>
      </w:r>
      <w:r w:rsidR="00B82533" w:rsidRPr="00B324B9">
        <w:rPr>
          <w:rFonts w:hint="cs"/>
          <w:rtl/>
        </w:rPr>
        <w:t>صلي بكم إلا بكذا وكذا من المال، فهذا لا يُ</w:t>
      </w:r>
      <w:r w:rsidRPr="00B324B9">
        <w:rPr>
          <w:rFonts w:hint="cs"/>
          <w:rtl/>
        </w:rPr>
        <w:t>ص</w:t>
      </w:r>
      <w:r w:rsidR="00B82533" w:rsidRPr="00B324B9">
        <w:rPr>
          <w:rFonts w:hint="cs"/>
          <w:rtl/>
        </w:rPr>
        <w:t>لى خلفه.</w:t>
      </w:r>
    </w:p>
    <w:p w14:paraId="59EC7075" w14:textId="77777777" w:rsidR="00B82533" w:rsidRPr="00B324B9" w:rsidRDefault="00B82533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ل</w:t>
      </w:r>
      <w:r w:rsidR="00A359D0" w:rsidRPr="00B324B9">
        <w:rPr>
          <w:rFonts w:hint="cs"/>
          <w:rtl/>
        </w:rPr>
        <w:t>َ</w:t>
      </w:r>
      <w:r w:rsidRPr="00B324B9">
        <w:rPr>
          <w:rFonts w:hint="cs"/>
          <w:rtl/>
        </w:rPr>
        <w:t>مَّا س</w:t>
      </w:r>
      <w:r w:rsidR="00A359D0" w:rsidRPr="00B324B9">
        <w:rPr>
          <w:rFonts w:hint="cs"/>
          <w:rtl/>
        </w:rPr>
        <w:t>ُ</w:t>
      </w:r>
      <w:r w:rsidRPr="00B324B9">
        <w:rPr>
          <w:rFonts w:hint="cs"/>
          <w:rtl/>
        </w:rPr>
        <w:t>ئل الإمام أحمد عن رجل يقول</w:t>
      </w:r>
      <w:r w:rsidR="00A359D0" w:rsidRPr="00B324B9">
        <w:rPr>
          <w:rFonts w:hint="cs"/>
          <w:rtl/>
        </w:rPr>
        <w:t>:</w:t>
      </w:r>
      <w:r w:rsidRPr="00B324B9">
        <w:rPr>
          <w:rFonts w:hint="cs"/>
          <w:rtl/>
        </w:rPr>
        <w:t xml:space="preserve"> </w:t>
      </w:r>
      <w:r w:rsidR="00A359D0" w:rsidRPr="00B324B9">
        <w:rPr>
          <w:rFonts w:hint="cs"/>
          <w:rtl/>
        </w:rPr>
        <w:t>"</w:t>
      </w:r>
      <w:r w:rsidRPr="00B324B9">
        <w:rPr>
          <w:rFonts w:hint="cs"/>
          <w:rtl/>
        </w:rPr>
        <w:t>أصلي بكم رمضان بكذا وكذا</w:t>
      </w:r>
      <w:r w:rsidR="00A359D0" w:rsidRPr="00B324B9">
        <w:rPr>
          <w:rFonts w:hint="cs"/>
          <w:rtl/>
        </w:rPr>
        <w:t>"</w:t>
      </w:r>
      <w:r w:rsidRPr="00B324B9">
        <w:rPr>
          <w:rFonts w:hint="cs"/>
          <w:rtl/>
        </w:rPr>
        <w:t>، قال: أعوذ بالله ومن يُصلي خلف هذا؟</w:t>
      </w:r>
    </w:p>
    <w:p w14:paraId="5EA33003" w14:textId="77777777" w:rsidR="00B82533" w:rsidRPr="00B324B9" w:rsidRDefault="00B82533" w:rsidP="0021520A">
      <w:pPr>
        <w:bidi/>
        <w:spacing w:before="120"/>
        <w:ind w:firstLine="397"/>
        <w:jc w:val="both"/>
      </w:pPr>
      <w:r w:rsidRPr="00B324B9">
        <w:rPr>
          <w:rFonts w:hint="cs"/>
          <w:rtl/>
        </w:rPr>
        <w:t>وهذا لا يُنافي أن يُج</w:t>
      </w:r>
      <w:r w:rsidR="00A359D0" w:rsidRPr="00B324B9">
        <w:rPr>
          <w:rFonts w:hint="cs"/>
          <w:rtl/>
        </w:rPr>
        <w:t>ْ</w:t>
      </w:r>
      <w:r w:rsidRPr="00B324B9">
        <w:rPr>
          <w:rFonts w:hint="cs"/>
          <w:rtl/>
        </w:rPr>
        <w:t>ر</w:t>
      </w:r>
      <w:r w:rsidR="00A359D0" w:rsidRPr="00B324B9">
        <w:rPr>
          <w:rFonts w:hint="cs"/>
          <w:rtl/>
        </w:rPr>
        <w:t>َ</w:t>
      </w:r>
      <w:r w:rsidRPr="00B324B9">
        <w:rPr>
          <w:rFonts w:hint="cs"/>
          <w:rtl/>
        </w:rPr>
        <w:t>ى ل</w:t>
      </w:r>
      <w:r w:rsidR="00A359D0" w:rsidRPr="00B324B9">
        <w:rPr>
          <w:rFonts w:hint="cs"/>
          <w:rtl/>
        </w:rPr>
        <w:t>َ</w:t>
      </w:r>
      <w:r w:rsidRPr="00B324B9">
        <w:rPr>
          <w:rFonts w:hint="cs"/>
          <w:rtl/>
        </w:rPr>
        <w:t>ه م</w:t>
      </w:r>
      <w:r w:rsidR="00A359D0" w:rsidRPr="00B324B9">
        <w:rPr>
          <w:rFonts w:hint="cs"/>
          <w:rtl/>
        </w:rPr>
        <w:t>ِ</w:t>
      </w:r>
      <w:r w:rsidRPr="00B324B9">
        <w:rPr>
          <w:rFonts w:hint="cs"/>
          <w:rtl/>
        </w:rPr>
        <w:t>ن بيت المال إجراء مالي وراتب، فلا بأس من ذلك، فهذا رزق من بيت المال وليس أجرة</w:t>
      </w:r>
      <w:r w:rsidR="00A359D0" w:rsidRPr="00B324B9">
        <w:rPr>
          <w:rFonts w:hint="cs"/>
          <w:rtl/>
        </w:rPr>
        <w:t>، وهذا</w:t>
      </w:r>
      <w:r w:rsidRPr="00B324B9">
        <w:rPr>
          <w:rFonts w:hint="cs"/>
          <w:rtl/>
        </w:rPr>
        <w:t xml:space="preserve"> </w:t>
      </w:r>
      <w:r w:rsidR="00A359D0" w:rsidRPr="00B324B9">
        <w:rPr>
          <w:rFonts w:hint="cs"/>
          <w:rtl/>
        </w:rPr>
        <w:t xml:space="preserve">من </w:t>
      </w:r>
      <w:r w:rsidRPr="00B324B9">
        <w:rPr>
          <w:rFonts w:hint="cs"/>
          <w:rtl/>
        </w:rPr>
        <w:t>باب أن يتفرغ لهذه المهمة.</w:t>
      </w:r>
    </w:p>
    <w:p w14:paraId="747B6FF2" w14:textId="77777777" w:rsidR="00B82533" w:rsidRPr="00B324B9" w:rsidRDefault="00B82533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{ما حُكم أخذ الأجرة على تعليم كتاب الله يا شيخ صالح؟}</w:t>
      </w:r>
    </w:p>
    <w:p w14:paraId="5843EF2C" w14:textId="4CE647C9" w:rsidR="000A6909" w:rsidRPr="00B324B9" w:rsidRDefault="00B82533" w:rsidP="00B324B9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lastRenderedPageBreak/>
        <w:t xml:space="preserve">لا بأس بذلك، قال </w:t>
      </w:r>
      <w:r w:rsidR="00A359D0" w:rsidRPr="00B324B9">
        <w:rPr>
          <w:rFonts w:hint="cs"/>
          <w:rtl/>
        </w:rPr>
        <w:t>-</w:t>
      </w:r>
      <w:r w:rsidRPr="00B324B9">
        <w:rPr>
          <w:rFonts w:hint="cs"/>
          <w:rtl/>
        </w:rPr>
        <w:t xml:space="preserve">صلى الله عليه وسلم: </w:t>
      </w:r>
      <w:r w:rsidR="00A359D0" w:rsidRPr="00B324B9">
        <w:rPr>
          <w:color w:val="006600"/>
          <w:rtl/>
        </w:rPr>
        <w:t>«</w:t>
      </w:r>
      <w:r w:rsidRPr="00B324B9">
        <w:rPr>
          <w:color w:val="006600"/>
          <w:rtl/>
        </w:rPr>
        <w:t>إِنَّ أَحَقَّ مَا أَخَذْتُمْ عَلَيْهِ أَجْرًا كِتَابُ اللهِ</w:t>
      </w:r>
      <w:r w:rsidR="00A359D0" w:rsidRPr="00B324B9">
        <w:rPr>
          <w:color w:val="006600"/>
          <w:rtl/>
        </w:rPr>
        <w:t>»</w:t>
      </w:r>
      <w:r w:rsidR="00A62B92" w:rsidRPr="00B324B9">
        <w:rPr>
          <w:rStyle w:val="FootnoteReference"/>
          <w:rtl/>
        </w:rPr>
        <w:footnoteReference w:id="1"/>
      </w:r>
      <w:r w:rsidR="00A62B92" w:rsidRPr="00B324B9">
        <w:rPr>
          <w:rFonts w:hint="cs"/>
          <w:rtl/>
        </w:rPr>
        <w:t xml:space="preserve"> ولهذا يجوز أخذ الأجرة على الر</w:t>
      </w:r>
      <w:r w:rsidR="009027C1" w:rsidRPr="00B324B9">
        <w:rPr>
          <w:rFonts w:hint="cs"/>
          <w:rtl/>
        </w:rPr>
        <w:t>ُّ</w:t>
      </w:r>
      <w:r w:rsidR="00A62B92" w:rsidRPr="00B324B9">
        <w:rPr>
          <w:rFonts w:hint="cs"/>
          <w:rtl/>
        </w:rPr>
        <w:t>قية الش</w:t>
      </w:r>
      <w:r w:rsidR="009027C1" w:rsidRPr="00B324B9">
        <w:rPr>
          <w:rFonts w:hint="cs"/>
          <w:rtl/>
        </w:rPr>
        <w:t>َّ</w:t>
      </w:r>
      <w:r w:rsidR="00A62B92" w:rsidRPr="00B324B9">
        <w:rPr>
          <w:rFonts w:hint="cs"/>
          <w:rtl/>
        </w:rPr>
        <w:t>رعية وتعليم كتاب الله تعالى؛ لأنَّ هذا م</w:t>
      </w:r>
      <w:r w:rsidR="009027C1" w:rsidRPr="00B324B9">
        <w:rPr>
          <w:rFonts w:hint="cs"/>
          <w:rtl/>
        </w:rPr>
        <w:t>ِ</w:t>
      </w:r>
      <w:r w:rsidR="00A62B92" w:rsidRPr="00B324B9">
        <w:rPr>
          <w:rFonts w:hint="cs"/>
          <w:rtl/>
        </w:rPr>
        <w:t>ن الإعانة على نفع الن</w:t>
      </w:r>
      <w:r w:rsidR="009027C1" w:rsidRPr="00B324B9">
        <w:rPr>
          <w:rFonts w:hint="cs"/>
          <w:rtl/>
        </w:rPr>
        <w:t>َّ</w:t>
      </w:r>
      <w:r w:rsidR="00A62B92" w:rsidRPr="00B324B9">
        <w:rPr>
          <w:rFonts w:hint="cs"/>
          <w:rtl/>
        </w:rPr>
        <w:t>اس بكتاب</w:t>
      </w:r>
      <w:r w:rsidR="009027C1" w:rsidRPr="00B324B9">
        <w:rPr>
          <w:rFonts w:hint="cs"/>
          <w:rtl/>
        </w:rPr>
        <w:t>ِ</w:t>
      </w:r>
      <w:r w:rsidR="00A62B92" w:rsidRPr="00B324B9">
        <w:rPr>
          <w:rFonts w:hint="cs"/>
          <w:rtl/>
        </w:rPr>
        <w:t xml:space="preserve"> الله </w:t>
      </w:r>
      <w:r w:rsidR="009027C1" w:rsidRPr="00B324B9">
        <w:rPr>
          <w:rFonts w:hint="cs"/>
          <w:rtl/>
        </w:rPr>
        <w:t>-</w:t>
      </w:r>
      <w:r w:rsidR="00A62B92" w:rsidRPr="00B324B9">
        <w:rPr>
          <w:rFonts w:hint="cs"/>
          <w:rtl/>
        </w:rPr>
        <w:t>عزَّ وجل</w:t>
      </w:r>
      <w:r w:rsidR="009027C1" w:rsidRPr="00B324B9">
        <w:rPr>
          <w:rFonts w:hint="cs"/>
          <w:rtl/>
        </w:rPr>
        <w:t>-</w:t>
      </w:r>
      <w:r w:rsidR="00A62B92" w:rsidRPr="00B324B9">
        <w:rPr>
          <w:rFonts w:hint="cs"/>
          <w:rtl/>
        </w:rPr>
        <w:t xml:space="preserve"> وتعليمهم</w:t>
      </w:r>
      <w:r w:rsidR="009027C1" w:rsidRPr="00B324B9">
        <w:rPr>
          <w:rFonts w:hint="cs"/>
          <w:rtl/>
        </w:rPr>
        <w:t xml:space="preserve"> إيَّاه</w:t>
      </w:r>
      <w:r w:rsidR="00A62B92" w:rsidRPr="00B324B9">
        <w:rPr>
          <w:rFonts w:hint="cs"/>
          <w:rtl/>
        </w:rPr>
        <w:t>.</w:t>
      </w:r>
    </w:p>
    <w:p w14:paraId="413B5B01" w14:textId="77777777" w:rsidR="00A62B92" w:rsidRPr="00B324B9" w:rsidRDefault="009027C1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{</w:t>
      </w:r>
      <w:r w:rsidRPr="00B324B9">
        <w:rPr>
          <w:rFonts w:hint="cs"/>
          <w:color w:val="0000CC"/>
          <w:rtl/>
        </w:rPr>
        <w:t>(</w:t>
      </w:r>
      <w:r w:rsidR="00A62B92" w:rsidRPr="00B324B9">
        <w:rPr>
          <w:rFonts w:hint="cs"/>
          <w:color w:val="0000CC"/>
          <w:rtl/>
        </w:rPr>
        <w:t>ق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ال أ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ب</w:t>
      </w:r>
      <w:r w:rsidRPr="00B324B9">
        <w:rPr>
          <w:rFonts w:hint="cs"/>
          <w:color w:val="0000CC"/>
          <w:rtl/>
        </w:rPr>
        <w:t>ُ</w:t>
      </w:r>
      <w:r w:rsidR="00A62B92" w:rsidRPr="00B324B9">
        <w:rPr>
          <w:rFonts w:hint="cs"/>
          <w:color w:val="0000CC"/>
          <w:rtl/>
        </w:rPr>
        <w:t>و د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اود: سُئ</w:t>
      </w:r>
      <w:r w:rsidRPr="00B324B9">
        <w:rPr>
          <w:rFonts w:hint="cs"/>
          <w:color w:val="0000CC"/>
          <w:rtl/>
        </w:rPr>
        <w:t>ِ</w:t>
      </w:r>
      <w:r w:rsidR="00A62B92" w:rsidRPr="00B324B9">
        <w:rPr>
          <w:rFonts w:hint="cs"/>
          <w:color w:val="0000CC"/>
          <w:rtl/>
        </w:rPr>
        <w:t>ل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 xml:space="preserve"> أ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ح</w:t>
      </w:r>
      <w:r w:rsidRPr="00B324B9">
        <w:rPr>
          <w:rFonts w:hint="cs"/>
          <w:color w:val="0000CC"/>
          <w:rtl/>
        </w:rPr>
        <w:t>ْ</w:t>
      </w:r>
      <w:r w:rsidR="00A62B92" w:rsidRPr="00B324B9">
        <w:rPr>
          <w:rFonts w:hint="cs"/>
          <w:color w:val="0000CC"/>
          <w:rtl/>
        </w:rPr>
        <w:t>م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د</w:t>
      </w:r>
      <w:r w:rsidRPr="00B324B9">
        <w:rPr>
          <w:rFonts w:hint="cs"/>
          <w:color w:val="0000CC"/>
          <w:rtl/>
        </w:rPr>
        <w:t>ُ</w:t>
      </w:r>
      <w:r w:rsidR="00A62B92" w:rsidRPr="00B324B9">
        <w:rPr>
          <w:rFonts w:hint="cs"/>
          <w:color w:val="0000CC"/>
          <w:rtl/>
        </w:rPr>
        <w:t xml:space="preserve"> ع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ن</w:t>
      </w:r>
      <w:r w:rsidRPr="00B324B9">
        <w:rPr>
          <w:rFonts w:hint="cs"/>
          <w:color w:val="0000CC"/>
          <w:rtl/>
        </w:rPr>
        <w:t>ْ</w:t>
      </w:r>
      <w:r w:rsidR="00A62B92" w:rsidRPr="00B324B9">
        <w:rPr>
          <w:rFonts w:hint="cs"/>
          <w:color w:val="0000CC"/>
          <w:rtl/>
        </w:rPr>
        <w:t xml:space="preserve"> إ</w:t>
      </w:r>
      <w:r w:rsidRPr="00B324B9">
        <w:rPr>
          <w:rFonts w:hint="cs"/>
          <w:color w:val="0000CC"/>
          <w:rtl/>
        </w:rPr>
        <w:t>ِ</w:t>
      </w:r>
      <w:r w:rsidR="00A62B92" w:rsidRPr="00B324B9">
        <w:rPr>
          <w:rFonts w:hint="cs"/>
          <w:color w:val="0000CC"/>
          <w:rtl/>
        </w:rPr>
        <w:t>م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ام</w:t>
      </w:r>
      <w:r w:rsidRPr="00B324B9">
        <w:rPr>
          <w:rFonts w:hint="cs"/>
          <w:color w:val="0000CC"/>
          <w:rtl/>
        </w:rPr>
        <w:t>ٍ</w:t>
      </w:r>
      <w:r w:rsidR="00A62B92" w:rsidRPr="00B324B9">
        <w:rPr>
          <w:rFonts w:hint="cs"/>
          <w:color w:val="0000CC"/>
          <w:rtl/>
        </w:rPr>
        <w:t xml:space="preserve"> يُص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ل</w:t>
      </w:r>
      <w:r w:rsidRPr="00B324B9">
        <w:rPr>
          <w:rFonts w:hint="cs"/>
          <w:color w:val="0000CC"/>
          <w:rtl/>
        </w:rPr>
        <w:t>ِّ</w:t>
      </w:r>
      <w:r w:rsidR="00A62B92" w:rsidRPr="00B324B9">
        <w:rPr>
          <w:rFonts w:hint="cs"/>
          <w:color w:val="0000CC"/>
          <w:rtl/>
        </w:rPr>
        <w:t>ي ب</w:t>
      </w:r>
      <w:r w:rsidRPr="00B324B9">
        <w:rPr>
          <w:rFonts w:hint="cs"/>
          <w:color w:val="0000CC"/>
          <w:rtl/>
        </w:rPr>
        <w:t>ِ</w:t>
      </w:r>
      <w:r w:rsidR="00A62B92" w:rsidRPr="00B324B9">
        <w:rPr>
          <w:rFonts w:hint="cs"/>
          <w:color w:val="0000CC"/>
          <w:rtl/>
        </w:rPr>
        <w:t>الن</w:t>
      </w:r>
      <w:r w:rsidRPr="00B324B9">
        <w:rPr>
          <w:rFonts w:hint="cs"/>
          <w:color w:val="0000CC"/>
          <w:rtl/>
        </w:rPr>
        <w:t>َّ</w:t>
      </w:r>
      <w:r w:rsidR="00A62B92" w:rsidRPr="00B324B9">
        <w:rPr>
          <w:rFonts w:hint="cs"/>
          <w:color w:val="0000CC"/>
          <w:rtl/>
        </w:rPr>
        <w:t>اس</w:t>
      </w:r>
      <w:r w:rsidRPr="00B324B9">
        <w:rPr>
          <w:rFonts w:hint="cs"/>
          <w:color w:val="0000CC"/>
          <w:rtl/>
        </w:rPr>
        <w:t>ِ</w:t>
      </w:r>
      <w:r w:rsidR="00A62B92" w:rsidRPr="00B324B9">
        <w:rPr>
          <w:rFonts w:hint="cs"/>
          <w:color w:val="0000CC"/>
          <w:rtl/>
        </w:rPr>
        <w:t xml:space="preserve"> و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ي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ق</w:t>
      </w:r>
      <w:r w:rsidRPr="00B324B9">
        <w:rPr>
          <w:rFonts w:hint="cs"/>
          <w:color w:val="0000CC"/>
          <w:rtl/>
        </w:rPr>
        <w:t>ُ</w:t>
      </w:r>
      <w:r w:rsidR="00A62B92" w:rsidRPr="00B324B9">
        <w:rPr>
          <w:rFonts w:hint="cs"/>
          <w:color w:val="0000CC"/>
          <w:rtl/>
        </w:rPr>
        <w:t>ول: "أُص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ل</w:t>
      </w:r>
      <w:r w:rsidRPr="00B324B9">
        <w:rPr>
          <w:rFonts w:hint="cs"/>
          <w:color w:val="0000CC"/>
          <w:rtl/>
        </w:rPr>
        <w:t>ِّ</w:t>
      </w:r>
      <w:r w:rsidR="00A62B92" w:rsidRPr="00B324B9">
        <w:rPr>
          <w:rFonts w:hint="cs"/>
          <w:color w:val="0000CC"/>
          <w:rtl/>
        </w:rPr>
        <w:t>ي ب</w:t>
      </w:r>
      <w:r w:rsidRPr="00B324B9">
        <w:rPr>
          <w:rFonts w:hint="cs"/>
          <w:color w:val="0000CC"/>
          <w:rtl/>
        </w:rPr>
        <w:t>ِ</w:t>
      </w:r>
      <w:r w:rsidR="00A62B92" w:rsidRPr="00B324B9">
        <w:rPr>
          <w:rFonts w:hint="cs"/>
          <w:color w:val="0000CC"/>
          <w:rtl/>
        </w:rPr>
        <w:t>ك</w:t>
      </w:r>
      <w:r w:rsidRPr="00B324B9">
        <w:rPr>
          <w:rFonts w:hint="cs"/>
          <w:color w:val="0000CC"/>
          <w:rtl/>
        </w:rPr>
        <w:t>ُ</w:t>
      </w:r>
      <w:r w:rsidR="00A62B92" w:rsidRPr="00B324B9">
        <w:rPr>
          <w:rFonts w:hint="cs"/>
          <w:color w:val="0000CC"/>
          <w:rtl/>
        </w:rPr>
        <w:t>م ر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م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ض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ان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 xml:space="preserve"> ب</w:t>
      </w:r>
      <w:r w:rsidRPr="00B324B9">
        <w:rPr>
          <w:rFonts w:hint="cs"/>
          <w:color w:val="0000CC"/>
          <w:rtl/>
        </w:rPr>
        <w:t>ِ</w:t>
      </w:r>
      <w:r w:rsidR="00A62B92" w:rsidRPr="00B324B9">
        <w:rPr>
          <w:rFonts w:hint="cs"/>
          <w:color w:val="0000CC"/>
          <w:rtl/>
        </w:rPr>
        <w:t>ك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ذ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ا و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ك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ذ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ا د</w:t>
      </w:r>
      <w:r w:rsidRPr="00B324B9">
        <w:rPr>
          <w:rFonts w:hint="cs"/>
          <w:color w:val="0000CC"/>
          <w:rtl/>
        </w:rPr>
        <w:t>ِ</w:t>
      </w:r>
      <w:r w:rsidR="00A62B92" w:rsidRPr="00B324B9">
        <w:rPr>
          <w:rFonts w:hint="cs"/>
          <w:color w:val="0000CC"/>
          <w:rtl/>
        </w:rPr>
        <w:t>ر</w:t>
      </w:r>
      <w:r w:rsidRPr="00B324B9">
        <w:rPr>
          <w:rFonts w:hint="cs"/>
          <w:color w:val="0000CC"/>
          <w:rtl/>
        </w:rPr>
        <w:t>ْ</w:t>
      </w:r>
      <w:r w:rsidR="00A62B92" w:rsidRPr="00B324B9">
        <w:rPr>
          <w:rFonts w:hint="cs"/>
          <w:color w:val="0000CC"/>
          <w:rtl/>
        </w:rPr>
        <w:t>ه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مًا، ف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ق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ال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: ن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س</w:t>
      </w:r>
      <w:r w:rsidRPr="00B324B9">
        <w:rPr>
          <w:rFonts w:hint="cs"/>
          <w:color w:val="0000CC"/>
          <w:rtl/>
        </w:rPr>
        <w:t>ْ</w:t>
      </w:r>
      <w:r w:rsidR="00A62B92" w:rsidRPr="00B324B9">
        <w:rPr>
          <w:rFonts w:hint="cs"/>
          <w:color w:val="0000CC"/>
          <w:rtl/>
        </w:rPr>
        <w:t>أ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ل</w:t>
      </w:r>
      <w:r w:rsidRPr="00B324B9">
        <w:rPr>
          <w:rFonts w:hint="cs"/>
          <w:color w:val="0000CC"/>
          <w:rtl/>
        </w:rPr>
        <w:t>ُ</w:t>
      </w:r>
      <w:r w:rsidR="00A62B92" w:rsidRPr="00B324B9">
        <w:rPr>
          <w:rFonts w:hint="cs"/>
          <w:color w:val="0000CC"/>
          <w:rtl/>
        </w:rPr>
        <w:t xml:space="preserve"> الله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 xml:space="preserve"> الع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افية، و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م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ن</w:t>
      </w:r>
      <w:r w:rsidRPr="00B324B9">
        <w:rPr>
          <w:rFonts w:hint="cs"/>
          <w:color w:val="0000CC"/>
          <w:rtl/>
        </w:rPr>
        <w:t>ْ</w:t>
      </w:r>
      <w:r w:rsidR="00A62B92" w:rsidRPr="00B324B9">
        <w:rPr>
          <w:rFonts w:hint="cs"/>
          <w:color w:val="0000CC"/>
          <w:rtl/>
        </w:rPr>
        <w:t xml:space="preserve"> يُص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ل</w:t>
      </w:r>
      <w:r w:rsidRPr="00B324B9">
        <w:rPr>
          <w:rFonts w:hint="cs"/>
          <w:color w:val="0000CC"/>
          <w:rtl/>
        </w:rPr>
        <w:t>ِّ</w:t>
      </w:r>
      <w:r w:rsidR="00A62B92" w:rsidRPr="00B324B9">
        <w:rPr>
          <w:rFonts w:hint="cs"/>
          <w:color w:val="0000CC"/>
          <w:rtl/>
        </w:rPr>
        <w:t>ي خ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ل</w:t>
      </w:r>
      <w:r w:rsidRPr="00B324B9">
        <w:rPr>
          <w:rFonts w:hint="cs"/>
          <w:color w:val="0000CC"/>
          <w:rtl/>
        </w:rPr>
        <w:t>ْ</w:t>
      </w:r>
      <w:r w:rsidR="00A62B92" w:rsidRPr="00B324B9">
        <w:rPr>
          <w:rFonts w:hint="cs"/>
          <w:color w:val="0000CC"/>
          <w:rtl/>
        </w:rPr>
        <w:t>ف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 xml:space="preserve"> ه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ذ</w:t>
      </w:r>
      <w:r w:rsidRPr="00B324B9">
        <w:rPr>
          <w:rFonts w:hint="cs"/>
          <w:color w:val="0000CC"/>
          <w:rtl/>
        </w:rPr>
        <w:t>َ</w:t>
      </w:r>
      <w:r w:rsidR="00A62B92" w:rsidRPr="00B324B9">
        <w:rPr>
          <w:rFonts w:hint="cs"/>
          <w:color w:val="0000CC"/>
          <w:rtl/>
        </w:rPr>
        <w:t>ا؟</w:t>
      </w:r>
      <w:r w:rsidRPr="00B324B9">
        <w:rPr>
          <w:rFonts w:hint="cs"/>
          <w:color w:val="0000CC"/>
          <w:rtl/>
        </w:rPr>
        <w:t>)</w:t>
      </w:r>
      <w:r w:rsidRPr="00B324B9">
        <w:rPr>
          <w:rFonts w:hint="cs"/>
          <w:rtl/>
        </w:rPr>
        <w:t>}</w:t>
      </w:r>
    </w:p>
    <w:p w14:paraId="1D1EFE0C" w14:textId="77777777" w:rsidR="00A62B92" w:rsidRPr="00B324B9" w:rsidRDefault="00A62B92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نعم هذا ما ذكرناه.</w:t>
      </w:r>
    </w:p>
    <w:p w14:paraId="4904CD2E" w14:textId="77777777" w:rsidR="00A62B92" w:rsidRPr="00B324B9" w:rsidRDefault="00A62B92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قال: {</w:t>
      </w:r>
      <w:r w:rsidRPr="00B324B9">
        <w:rPr>
          <w:rFonts w:hint="cs"/>
          <w:color w:val="0000CC"/>
          <w:rtl/>
        </w:rPr>
        <w:t>(ولا يُص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ل</w:t>
      </w:r>
      <w:r w:rsidR="009027C1" w:rsidRPr="00B324B9">
        <w:rPr>
          <w:rFonts w:hint="cs"/>
          <w:color w:val="0000CC"/>
          <w:rtl/>
        </w:rPr>
        <w:t>ِّ</w:t>
      </w:r>
      <w:r w:rsidRPr="00B324B9">
        <w:rPr>
          <w:rFonts w:hint="cs"/>
          <w:color w:val="0000CC"/>
          <w:rtl/>
        </w:rPr>
        <w:t>ى خ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ل</w:t>
      </w:r>
      <w:r w:rsidR="009027C1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ف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 xml:space="preserve"> إ</w:t>
      </w:r>
      <w:r w:rsidR="009027C1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م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ام</w:t>
      </w:r>
      <w:r w:rsidR="009027C1" w:rsidRPr="00B324B9">
        <w:rPr>
          <w:rFonts w:hint="cs"/>
          <w:color w:val="0000CC"/>
          <w:rtl/>
        </w:rPr>
        <w:t>ٍ</w:t>
      </w:r>
      <w:r w:rsidRPr="00B324B9">
        <w:rPr>
          <w:rFonts w:hint="cs"/>
          <w:color w:val="0000CC"/>
          <w:rtl/>
        </w:rPr>
        <w:t xml:space="preserve"> ع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اج</w:t>
      </w:r>
      <w:r w:rsidR="009027C1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ز</w:t>
      </w:r>
      <w:r w:rsidR="009027C1" w:rsidRPr="00B324B9">
        <w:rPr>
          <w:rFonts w:hint="cs"/>
          <w:color w:val="0000CC"/>
          <w:rtl/>
        </w:rPr>
        <w:t>ٍ</w:t>
      </w:r>
      <w:r w:rsidRPr="00B324B9">
        <w:rPr>
          <w:rFonts w:hint="cs"/>
          <w:color w:val="0000CC"/>
          <w:rtl/>
        </w:rPr>
        <w:t xml:space="preserve"> ع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ن</w:t>
      </w:r>
      <w:r w:rsidR="009027C1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 xml:space="preserve"> ال</w:t>
      </w:r>
      <w:r w:rsidR="009027C1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ق</w:t>
      </w:r>
      <w:r w:rsidR="009027C1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ي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ام</w:t>
      </w:r>
      <w:r w:rsidR="009027C1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 xml:space="preserve"> إ</w:t>
      </w:r>
      <w:r w:rsidR="009027C1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ل</w:t>
      </w:r>
      <w:r w:rsidR="009027C1" w:rsidRPr="00B324B9">
        <w:rPr>
          <w:rFonts w:hint="cs"/>
          <w:color w:val="0000CC"/>
          <w:rtl/>
        </w:rPr>
        <w:t>َّ</w:t>
      </w:r>
      <w:r w:rsidRPr="00B324B9">
        <w:rPr>
          <w:rFonts w:hint="cs"/>
          <w:color w:val="0000CC"/>
          <w:rtl/>
        </w:rPr>
        <w:t>ا إ</w:t>
      </w:r>
      <w:r w:rsidR="009027C1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م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ام</w:t>
      </w:r>
      <w:r w:rsidR="00080AD6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 xml:space="preserve"> ال</w:t>
      </w:r>
      <w:r w:rsidR="009027C1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ح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ي</w:t>
      </w:r>
      <w:r w:rsidR="009027C1" w:rsidRPr="00B324B9">
        <w:rPr>
          <w:rFonts w:hint="cs"/>
          <w:color w:val="0000CC"/>
          <w:rtl/>
        </w:rPr>
        <w:t>ّ</w:t>
      </w:r>
      <w:r w:rsidRPr="00B324B9">
        <w:rPr>
          <w:rFonts w:hint="cs"/>
          <w:color w:val="0000CC"/>
          <w:rtl/>
        </w:rPr>
        <w:t>)</w:t>
      </w:r>
      <w:r w:rsidRPr="00B324B9">
        <w:rPr>
          <w:rFonts w:hint="cs"/>
          <w:rtl/>
        </w:rPr>
        <w:t>}</w:t>
      </w:r>
    </w:p>
    <w:p w14:paraId="584027BD" w14:textId="77777777" w:rsidR="00A62B92" w:rsidRPr="00B324B9" w:rsidRDefault="00A62B92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لا يُصل</w:t>
      </w:r>
      <w:r w:rsidR="009027C1" w:rsidRPr="00B324B9">
        <w:rPr>
          <w:rFonts w:hint="cs"/>
          <w:rtl/>
        </w:rPr>
        <w:t>َّ</w:t>
      </w:r>
      <w:r w:rsidRPr="00B324B9">
        <w:rPr>
          <w:rFonts w:hint="cs"/>
          <w:rtl/>
        </w:rPr>
        <w:t>ى خلف إمام يَعجز عن القيام في الص</w:t>
      </w:r>
      <w:r w:rsidR="009027C1" w:rsidRPr="00B324B9">
        <w:rPr>
          <w:rFonts w:hint="cs"/>
          <w:rtl/>
        </w:rPr>
        <w:t>َّ</w:t>
      </w:r>
      <w:r w:rsidRPr="00B324B9">
        <w:rPr>
          <w:rFonts w:hint="cs"/>
          <w:rtl/>
        </w:rPr>
        <w:t>لاة؛ لأن</w:t>
      </w:r>
      <w:r w:rsidR="009027C1" w:rsidRPr="00B324B9">
        <w:rPr>
          <w:rFonts w:hint="cs"/>
          <w:rtl/>
        </w:rPr>
        <w:t>َّ</w:t>
      </w:r>
      <w:r w:rsidRPr="00B324B9">
        <w:rPr>
          <w:rFonts w:hint="cs"/>
          <w:rtl/>
        </w:rPr>
        <w:t xml:space="preserve"> الق</w:t>
      </w:r>
      <w:r w:rsidR="009027C1" w:rsidRPr="00B324B9">
        <w:rPr>
          <w:rFonts w:hint="cs"/>
          <w:rtl/>
        </w:rPr>
        <w:t>ِ</w:t>
      </w:r>
      <w:r w:rsidRPr="00B324B9">
        <w:rPr>
          <w:rFonts w:hint="cs"/>
          <w:rtl/>
        </w:rPr>
        <w:t>ي</w:t>
      </w:r>
      <w:r w:rsidR="009027C1" w:rsidRPr="00B324B9">
        <w:rPr>
          <w:rFonts w:hint="cs"/>
          <w:rtl/>
        </w:rPr>
        <w:t>َ</w:t>
      </w:r>
      <w:r w:rsidRPr="00B324B9">
        <w:rPr>
          <w:rFonts w:hint="cs"/>
          <w:rtl/>
        </w:rPr>
        <w:t>ام</w:t>
      </w:r>
      <w:r w:rsidR="009027C1" w:rsidRPr="00B324B9">
        <w:rPr>
          <w:rFonts w:hint="cs"/>
          <w:rtl/>
        </w:rPr>
        <w:t>َ</w:t>
      </w:r>
      <w:r w:rsidRPr="00B324B9">
        <w:rPr>
          <w:rFonts w:hint="cs"/>
          <w:rtl/>
        </w:rPr>
        <w:t xml:space="preserve"> في ص</w:t>
      </w:r>
      <w:r w:rsidR="009027C1" w:rsidRPr="00B324B9">
        <w:rPr>
          <w:rFonts w:hint="cs"/>
          <w:rtl/>
        </w:rPr>
        <w:t>َ</w:t>
      </w:r>
      <w:r w:rsidRPr="00B324B9">
        <w:rPr>
          <w:rFonts w:hint="cs"/>
          <w:rtl/>
        </w:rPr>
        <w:t>لاة الفريضة رك</w:t>
      </w:r>
      <w:r w:rsidR="009027C1" w:rsidRPr="00B324B9">
        <w:rPr>
          <w:rFonts w:hint="cs"/>
          <w:rtl/>
        </w:rPr>
        <w:t>ُ</w:t>
      </w:r>
      <w:r w:rsidRPr="00B324B9">
        <w:rPr>
          <w:rFonts w:hint="cs"/>
          <w:rtl/>
        </w:rPr>
        <w:t>نٌ م</w:t>
      </w:r>
      <w:r w:rsidR="009027C1" w:rsidRPr="00B324B9">
        <w:rPr>
          <w:rFonts w:hint="cs"/>
          <w:rtl/>
        </w:rPr>
        <w:t>ِ</w:t>
      </w:r>
      <w:r w:rsidRPr="00B324B9">
        <w:rPr>
          <w:rFonts w:hint="cs"/>
          <w:rtl/>
        </w:rPr>
        <w:t>ن أ</w:t>
      </w:r>
      <w:r w:rsidR="009027C1" w:rsidRPr="00B324B9">
        <w:rPr>
          <w:rFonts w:hint="cs"/>
          <w:rtl/>
        </w:rPr>
        <w:t>َ</w:t>
      </w:r>
      <w:r w:rsidRPr="00B324B9">
        <w:rPr>
          <w:rFonts w:hint="cs"/>
          <w:rtl/>
        </w:rPr>
        <w:t>ر</w:t>
      </w:r>
      <w:r w:rsidR="009027C1" w:rsidRPr="00B324B9">
        <w:rPr>
          <w:rFonts w:hint="cs"/>
          <w:rtl/>
        </w:rPr>
        <w:t>ْ</w:t>
      </w:r>
      <w:r w:rsidRPr="00B324B9">
        <w:rPr>
          <w:rFonts w:hint="cs"/>
          <w:rtl/>
        </w:rPr>
        <w:t>ك</w:t>
      </w:r>
      <w:r w:rsidR="009027C1" w:rsidRPr="00B324B9">
        <w:rPr>
          <w:rFonts w:hint="cs"/>
          <w:rtl/>
        </w:rPr>
        <w:t>َ</w:t>
      </w:r>
      <w:r w:rsidRPr="00B324B9">
        <w:rPr>
          <w:rFonts w:hint="cs"/>
          <w:rtl/>
        </w:rPr>
        <w:t>ان</w:t>
      </w:r>
      <w:r w:rsidR="001F476D" w:rsidRPr="00B324B9">
        <w:rPr>
          <w:rFonts w:hint="cs"/>
          <w:rtl/>
        </w:rPr>
        <w:t>ها</w:t>
      </w:r>
      <w:r w:rsidRPr="00B324B9">
        <w:rPr>
          <w:rFonts w:hint="cs"/>
          <w:rtl/>
        </w:rPr>
        <w:t xml:space="preserve">؛ لقوله تعالى: </w:t>
      </w:r>
      <w:r w:rsidR="009027C1" w:rsidRPr="00B324B9">
        <w:rPr>
          <w:color w:val="FF0000"/>
          <w:rtl/>
        </w:rPr>
        <w:t>﴿</w:t>
      </w:r>
      <w:r w:rsidRPr="00B324B9">
        <w:rPr>
          <w:color w:val="FF0000"/>
          <w:rtl/>
        </w:rPr>
        <w:t>وَقُومُوا لِلَّهِ قَانِتِينَ</w:t>
      </w:r>
      <w:r w:rsidR="009027C1" w:rsidRPr="00B324B9">
        <w:rPr>
          <w:color w:val="FF0000"/>
          <w:rtl/>
        </w:rPr>
        <w:t>﴾</w:t>
      </w:r>
      <w:r w:rsidR="009027C1" w:rsidRPr="00B324B9">
        <w:rPr>
          <w:rFonts w:hint="cs"/>
          <w:color w:val="FF0000"/>
          <w:rtl/>
        </w:rPr>
        <w:t xml:space="preserve"> </w:t>
      </w:r>
      <w:r w:rsidRPr="00B324B9">
        <w:rPr>
          <w:rFonts w:hint="cs"/>
          <w:sz w:val="22"/>
          <w:szCs w:val="22"/>
          <w:rtl/>
        </w:rPr>
        <w:t>[</w:t>
      </w:r>
      <w:r w:rsidR="001F476D" w:rsidRPr="00B324B9">
        <w:rPr>
          <w:rFonts w:hint="cs"/>
          <w:sz w:val="22"/>
          <w:szCs w:val="22"/>
          <w:rtl/>
        </w:rPr>
        <w:t>البقرة:238</w:t>
      </w:r>
      <w:r w:rsidRPr="00B324B9">
        <w:rPr>
          <w:rFonts w:hint="cs"/>
          <w:sz w:val="22"/>
          <w:szCs w:val="22"/>
          <w:rtl/>
        </w:rPr>
        <w:t>]</w:t>
      </w:r>
      <w:r w:rsidR="009027C1" w:rsidRPr="00B324B9">
        <w:rPr>
          <w:rFonts w:hint="cs"/>
          <w:sz w:val="22"/>
          <w:szCs w:val="22"/>
          <w:rtl/>
        </w:rPr>
        <w:t>.</w:t>
      </w:r>
    </w:p>
    <w:p w14:paraId="3041692F" w14:textId="77777777" w:rsidR="00A62B92" w:rsidRPr="00B324B9" w:rsidRDefault="00A62B92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و</w:t>
      </w:r>
      <w:r w:rsidR="009027C1" w:rsidRPr="00B324B9">
        <w:rPr>
          <w:rFonts w:hint="cs"/>
          <w:rtl/>
        </w:rPr>
        <w:t>َ</w:t>
      </w:r>
      <w:r w:rsidRPr="00B324B9">
        <w:rPr>
          <w:rFonts w:hint="cs"/>
          <w:rtl/>
        </w:rPr>
        <w:t>ي</w:t>
      </w:r>
      <w:r w:rsidR="009027C1" w:rsidRPr="00B324B9">
        <w:rPr>
          <w:rFonts w:hint="cs"/>
          <w:rtl/>
        </w:rPr>
        <w:t>ُ</w:t>
      </w:r>
      <w:r w:rsidRPr="00B324B9">
        <w:rPr>
          <w:rFonts w:hint="cs"/>
          <w:rtl/>
        </w:rPr>
        <w:t>س</w:t>
      </w:r>
      <w:r w:rsidR="009027C1" w:rsidRPr="00B324B9">
        <w:rPr>
          <w:rFonts w:hint="cs"/>
          <w:rtl/>
        </w:rPr>
        <w:t>ْ</w:t>
      </w:r>
      <w:r w:rsidRPr="00B324B9">
        <w:rPr>
          <w:rFonts w:hint="cs"/>
          <w:rtl/>
        </w:rPr>
        <w:t>ت</w:t>
      </w:r>
      <w:r w:rsidR="009027C1" w:rsidRPr="00B324B9">
        <w:rPr>
          <w:rFonts w:hint="cs"/>
          <w:rtl/>
        </w:rPr>
        <w:t>َ</w:t>
      </w:r>
      <w:r w:rsidRPr="00B324B9">
        <w:rPr>
          <w:rFonts w:hint="cs"/>
          <w:rtl/>
        </w:rPr>
        <w:t>ث</w:t>
      </w:r>
      <w:r w:rsidR="009027C1" w:rsidRPr="00B324B9">
        <w:rPr>
          <w:rFonts w:hint="cs"/>
          <w:rtl/>
        </w:rPr>
        <w:t>ْ</w:t>
      </w:r>
      <w:r w:rsidRPr="00B324B9">
        <w:rPr>
          <w:rFonts w:hint="cs"/>
          <w:rtl/>
        </w:rPr>
        <w:t>نى م</w:t>
      </w:r>
      <w:r w:rsidR="009027C1" w:rsidRPr="00B324B9">
        <w:rPr>
          <w:rFonts w:hint="cs"/>
          <w:rtl/>
        </w:rPr>
        <w:t>ِ</w:t>
      </w:r>
      <w:r w:rsidRPr="00B324B9">
        <w:rPr>
          <w:rFonts w:hint="cs"/>
          <w:rtl/>
        </w:rPr>
        <w:t>ن ذلك إمام الحي</w:t>
      </w:r>
      <w:r w:rsidR="009027C1" w:rsidRPr="00B324B9">
        <w:rPr>
          <w:rFonts w:hint="cs"/>
          <w:rtl/>
        </w:rPr>
        <w:t>،</w:t>
      </w:r>
      <w:r w:rsidRPr="00B324B9">
        <w:rPr>
          <w:rFonts w:hint="cs"/>
          <w:rtl/>
        </w:rPr>
        <w:t xml:space="preserve"> ي</w:t>
      </w:r>
      <w:r w:rsidR="009027C1" w:rsidRPr="00B324B9">
        <w:rPr>
          <w:rFonts w:hint="cs"/>
          <w:rtl/>
        </w:rPr>
        <w:t>َ</w:t>
      </w:r>
      <w:r w:rsidRPr="00B324B9">
        <w:rPr>
          <w:rFonts w:hint="cs"/>
          <w:rtl/>
        </w:rPr>
        <w:t>عني: الإمام الراتب</w:t>
      </w:r>
      <w:r w:rsidR="001F476D" w:rsidRPr="00B324B9">
        <w:rPr>
          <w:rFonts w:hint="cs"/>
          <w:rtl/>
        </w:rPr>
        <w:t xml:space="preserve"> الذي يُرجى زوال عِلته.</w:t>
      </w:r>
    </w:p>
    <w:p w14:paraId="586CFCA6" w14:textId="77777777" w:rsidR="001F476D" w:rsidRPr="00B324B9" w:rsidRDefault="001F476D" w:rsidP="0021520A">
      <w:pPr>
        <w:bidi/>
        <w:spacing w:before="120"/>
        <w:ind w:firstLine="397"/>
        <w:jc w:val="both"/>
      </w:pPr>
      <w:r w:rsidRPr="00B324B9">
        <w:rPr>
          <w:rFonts w:hint="cs"/>
          <w:u w:val="dotDotDash" w:color="FF0000"/>
          <w:rtl/>
        </w:rPr>
        <w:t>بهذين الشرطين، وهما</w:t>
      </w:r>
      <w:r w:rsidRPr="00B324B9">
        <w:rPr>
          <w:rFonts w:hint="cs"/>
          <w:rtl/>
        </w:rPr>
        <w:t xml:space="preserve">: </w:t>
      </w:r>
    </w:p>
    <w:p w14:paraId="68255E91" w14:textId="77777777" w:rsidR="001F476D" w:rsidRPr="00B324B9" w:rsidRDefault="001F476D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 xml:space="preserve">إذا صلى إمام الحي (الإمام الراتب) جالسًا </w:t>
      </w:r>
      <w:r w:rsidR="007450E2" w:rsidRPr="00B324B9">
        <w:rPr>
          <w:rFonts w:hint="cs"/>
          <w:rtl/>
        </w:rPr>
        <w:t>لمانع</w:t>
      </w:r>
      <w:r w:rsidR="00B01B0E" w:rsidRPr="00B324B9">
        <w:rPr>
          <w:rFonts w:hint="cs"/>
          <w:rtl/>
        </w:rPr>
        <w:t>ٍ</w:t>
      </w:r>
      <w:r w:rsidR="007450E2" w:rsidRPr="00B324B9">
        <w:rPr>
          <w:rFonts w:hint="cs"/>
          <w:rtl/>
        </w:rPr>
        <w:t xml:space="preserve"> يُرجى زواله؛ فيصلون خلفه جلوسًا.</w:t>
      </w:r>
    </w:p>
    <w:p w14:paraId="5A06AEA6" w14:textId="77777777" w:rsidR="007450E2" w:rsidRPr="00B324B9" w:rsidRDefault="007450E2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{</w:t>
      </w:r>
      <w:r w:rsidRPr="00B324B9">
        <w:rPr>
          <w:rFonts w:hint="cs"/>
          <w:color w:val="0000CC"/>
          <w:rtl/>
        </w:rPr>
        <w:t>(و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إ</w:t>
      </w:r>
      <w:r w:rsidR="009027C1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ن</w:t>
      </w:r>
      <w:r w:rsidR="009027C1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 xml:space="preserve"> ص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ل</w:t>
      </w:r>
      <w:r w:rsidR="009027C1" w:rsidRPr="00B324B9">
        <w:rPr>
          <w:rFonts w:hint="cs"/>
          <w:color w:val="0000CC"/>
          <w:rtl/>
        </w:rPr>
        <w:t>َّ</w:t>
      </w:r>
      <w:r w:rsidRPr="00B324B9">
        <w:rPr>
          <w:rFonts w:hint="cs"/>
          <w:color w:val="0000CC"/>
          <w:rtl/>
        </w:rPr>
        <w:t>ى ال</w:t>
      </w:r>
      <w:r w:rsidR="009027C1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إ</w:t>
      </w:r>
      <w:r w:rsidR="009027C1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م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ام</w:t>
      </w:r>
      <w:r w:rsidR="009027C1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 xml:space="preserve"> و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ه</w:t>
      </w:r>
      <w:r w:rsidR="009027C1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و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 xml:space="preserve"> م</w:t>
      </w:r>
      <w:r w:rsidR="009027C1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ح</w:t>
      </w:r>
      <w:r w:rsidR="009027C1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د</w:t>
      </w:r>
      <w:r w:rsidR="00B01B0E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ث</w:t>
      </w:r>
      <w:r w:rsidR="009027C1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 xml:space="preserve"> أ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و ع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ل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يه</w:t>
      </w:r>
      <w:r w:rsidR="009027C1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 xml:space="preserve"> ن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ج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اس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ة و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ل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م</w:t>
      </w:r>
      <w:r w:rsidR="009027C1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 xml:space="preserve"> ي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ع</w:t>
      </w:r>
      <w:r w:rsidR="009027C1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ل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م إ</w:t>
      </w:r>
      <w:r w:rsidR="009027C1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ل</w:t>
      </w:r>
      <w:r w:rsidR="009027C1" w:rsidRPr="00B324B9">
        <w:rPr>
          <w:rFonts w:hint="cs"/>
          <w:color w:val="0000CC"/>
          <w:rtl/>
        </w:rPr>
        <w:t>َّ</w:t>
      </w:r>
      <w:r w:rsidRPr="00B324B9">
        <w:rPr>
          <w:rFonts w:hint="cs"/>
          <w:color w:val="0000CC"/>
          <w:rtl/>
        </w:rPr>
        <w:t>ا ب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ع</w:t>
      </w:r>
      <w:r w:rsidR="009027C1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د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 xml:space="preserve"> ف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ر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اغ</w:t>
      </w:r>
      <w:r w:rsidR="009027C1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 xml:space="preserve"> الص</w:t>
      </w:r>
      <w:r w:rsidR="009027C1" w:rsidRPr="00B324B9">
        <w:rPr>
          <w:rFonts w:hint="cs"/>
          <w:color w:val="0000CC"/>
          <w:rtl/>
        </w:rPr>
        <w:t>َّ</w:t>
      </w:r>
      <w:r w:rsidRPr="00B324B9">
        <w:rPr>
          <w:rFonts w:hint="cs"/>
          <w:color w:val="0000CC"/>
          <w:rtl/>
        </w:rPr>
        <w:t>لاة ل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م</w:t>
      </w:r>
      <w:r w:rsidR="009027C1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 xml:space="preserve"> يُع</w:t>
      </w:r>
      <w:r w:rsidR="009027C1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د</w:t>
      </w:r>
      <w:r w:rsidR="009027C1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)</w:t>
      </w:r>
      <w:r w:rsidRPr="00B324B9">
        <w:rPr>
          <w:rFonts w:hint="cs"/>
          <w:rtl/>
        </w:rPr>
        <w:t>}</w:t>
      </w:r>
    </w:p>
    <w:p w14:paraId="4D66F46A" w14:textId="77777777" w:rsidR="007450E2" w:rsidRPr="00B324B9" w:rsidRDefault="007450E2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ن</w:t>
      </w:r>
      <w:r w:rsidR="009027C1" w:rsidRPr="00B324B9">
        <w:rPr>
          <w:rFonts w:hint="cs"/>
          <w:rtl/>
        </w:rPr>
        <w:t>َ</w:t>
      </w:r>
      <w:r w:rsidRPr="00B324B9">
        <w:rPr>
          <w:rFonts w:hint="cs"/>
          <w:rtl/>
        </w:rPr>
        <w:t>عم تصح صلاة المأموم إن</w:t>
      </w:r>
      <w:r w:rsidR="009027C1" w:rsidRPr="00B324B9">
        <w:rPr>
          <w:rFonts w:hint="cs"/>
          <w:rtl/>
        </w:rPr>
        <w:t>ْ</w:t>
      </w:r>
      <w:r w:rsidRPr="00B324B9">
        <w:rPr>
          <w:rFonts w:hint="cs"/>
          <w:rtl/>
        </w:rPr>
        <w:t xml:space="preserve"> ص</w:t>
      </w:r>
      <w:r w:rsidR="009027C1" w:rsidRPr="00B324B9">
        <w:rPr>
          <w:rFonts w:hint="cs"/>
          <w:rtl/>
        </w:rPr>
        <w:t>َ</w:t>
      </w:r>
      <w:r w:rsidRPr="00B324B9">
        <w:rPr>
          <w:rFonts w:hint="cs"/>
          <w:rtl/>
        </w:rPr>
        <w:t>ل</w:t>
      </w:r>
      <w:r w:rsidR="009027C1" w:rsidRPr="00B324B9">
        <w:rPr>
          <w:rFonts w:hint="cs"/>
          <w:rtl/>
        </w:rPr>
        <w:t>َّ</w:t>
      </w:r>
      <w:r w:rsidRPr="00B324B9">
        <w:rPr>
          <w:rFonts w:hint="cs"/>
          <w:rtl/>
        </w:rPr>
        <w:t>ى ب</w:t>
      </w:r>
      <w:r w:rsidR="009027C1" w:rsidRPr="00B324B9">
        <w:rPr>
          <w:rFonts w:hint="cs"/>
          <w:rtl/>
        </w:rPr>
        <w:t>ِ</w:t>
      </w:r>
      <w:r w:rsidRPr="00B324B9">
        <w:rPr>
          <w:rFonts w:hint="cs"/>
          <w:rtl/>
        </w:rPr>
        <w:t>هم ناسي</w:t>
      </w:r>
      <w:r w:rsidR="009027C1" w:rsidRPr="00B324B9">
        <w:rPr>
          <w:rFonts w:hint="cs"/>
          <w:rtl/>
        </w:rPr>
        <w:t>ً</w:t>
      </w:r>
      <w:r w:rsidRPr="00B324B9">
        <w:rPr>
          <w:rFonts w:hint="cs"/>
          <w:rtl/>
        </w:rPr>
        <w:t>ا على غير</w:t>
      </w:r>
      <w:r w:rsidR="009027C1" w:rsidRPr="00B324B9">
        <w:rPr>
          <w:rFonts w:hint="cs"/>
          <w:rtl/>
        </w:rPr>
        <w:t>ِ</w:t>
      </w:r>
      <w:r w:rsidRPr="00B324B9">
        <w:rPr>
          <w:rFonts w:hint="cs"/>
          <w:rtl/>
        </w:rPr>
        <w:t xml:space="preserve"> طهارة أو ان</w:t>
      </w:r>
      <w:r w:rsidR="009027C1" w:rsidRPr="00B324B9">
        <w:rPr>
          <w:rFonts w:hint="cs"/>
          <w:rtl/>
        </w:rPr>
        <w:t>ْ</w:t>
      </w:r>
      <w:r w:rsidRPr="00B324B9">
        <w:rPr>
          <w:rFonts w:hint="cs"/>
          <w:rtl/>
        </w:rPr>
        <w:t>ت</w:t>
      </w:r>
      <w:r w:rsidR="009027C1" w:rsidRPr="00B324B9">
        <w:rPr>
          <w:rFonts w:hint="cs"/>
          <w:rtl/>
        </w:rPr>
        <w:t>ُ</w:t>
      </w:r>
      <w:r w:rsidRPr="00B324B9">
        <w:rPr>
          <w:rFonts w:hint="cs"/>
          <w:rtl/>
        </w:rPr>
        <w:t>ق</w:t>
      </w:r>
      <w:r w:rsidR="009027C1" w:rsidRPr="00B324B9">
        <w:rPr>
          <w:rFonts w:hint="cs"/>
          <w:rtl/>
        </w:rPr>
        <w:t>ِ</w:t>
      </w:r>
      <w:r w:rsidRPr="00B324B9">
        <w:rPr>
          <w:rFonts w:hint="cs"/>
          <w:rtl/>
        </w:rPr>
        <w:t>ض</w:t>
      </w:r>
      <w:r w:rsidR="009027C1" w:rsidRPr="00B324B9">
        <w:rPr>
          <w:rFonts w:hint="cs"/>
          <w:rtl/>
        </w:rPr>
        <w:t>َ</w:t>
      </w:r>
      <w:r w:rsidRPr="00B324B9">
        <w:rPr>
          <w:rFonts w:hint="cs"/>
          <w:rtl/>
        </w:rPr>
        <w:t xml:space="preserve"> و</w:t>
      </w:r>
      <w:r w:rsidR="009027C1" w:rsidRPr="00B324B9">
        <w:rPr>
          <w:rFonts w:hint="cs"/>
          <w:rtl/>
        </w:rPr>
        <w:t>ُ</w:t>
      </w:r>
      <w:r w:rsidRPr="00B324B9">
        <w:rPr>
          <w:rFonts w:hint="cs"/>
          <w:rtl/>
        </w:rPr>
        <w:t>ض</w:t>
      </w:r>
      <w:r w:rsidR="009027C1" w:rsidRPr="00B324B9">
        <w:rPr>
          <w:rFonts w:hint="cs"/>
          <w:rtl/>
        </w:rPr>
        <w:t>ُ</w:t>
      </w:r>
      <w:r w:rsidRPr="00B324B9">
        <w:rPr>
          <w:rFonts w:hint="cs"/>
          <w:rtl/>
        </w:rPr>
        <w:t xml:space="preserve">وءه </w:t>
      </w:r>
      <w:r w:rsidR="00516359" w:rsidRPr="00B324B9">
        <w:rPr>
          <w:rFonts w:hint="cs"/>
          <w:rtl/>
        </w:rPr>
        <w:t xml:space="preserve">ونسي </w:t>
      </w:r>
      <w:r w:rsidRPr="00B324B9">
        <w:rPr>
          <w:rFonts w:hint="cs"/>
          <w:rtl/>
        </w:rPr>
        <w:t>ولم يتوضأ حتى فرغت الص</w:t>
      </w:r>
      <w:r w:rsidR="009027C1" w:rsidRPr="00B324B9">
        <w:rPr>
          <w:rFonts w:hint="cs"/>
          <w:rtl/>
        </w:rPr>
        <w:t>َّ</w:t>
      </w:r>
      <w:r w:rsidRPr="00B324B9">
        <w:rPr>
          <w:rFonts w:hint="cs"/>
          <w:rtl/>
        </w:rPr>
        <w:t xml:space="preserve">لاة، فصلاة المأمومين </w:t>
      </w:r>
      <w:r w:rsidR="009027C1" w:rsidRPr="00B324B9">
        <w:rPr>
          <w:rFonts w:hint="cs"/>
          <w:rtl/>
        </w:rPr>
        <w:t xml:space="preserve">حينئذٍ </w:t>
      </w:r>
      <w:r w:rsidRPr="00B324B9">
        <w:rPr>
          <w:rFonts w:hint="cs"/>
          <w:rtl/>
        </w:rPr>
        <w:t>صحيحة، وأم</w:t>
      </w:r>
      <w:r w:rsidR="009027C1" w:rsidRPr="00B324B9">
        <w:rPr>
          <w:rFonts w:hint="cs"/>
          <w:rtl/>
        </w:rPr>
        <w:t>َّ</w:t>
      </w:r>
      <w:r w:rsidRPr="00B324B9">
        <w:rPr>
          <w:rFonts w:hint="cs"/>
          <w:rtl/>
        </w:rPr>
        <w:t>ا ه</w:t>
      </w:r>
      <w:r w:rsidR="009027C1" w:rsidRPr="00B324B9">
        <w:rPr>
          <w:rFonts w:hint="cs"/>
          <w:rtl/>
        </w:rPr>
        <w:t>ُ</w:t>
      </w:r>
      <w:r w:rsidRPr="00B324B9">
        <w:rPr>
          <w:rFonts w:hint="cs"/>
          <w:rtl/>
        </w:rPr>
        <w:t>و</w:t>
      </w:r>
      <w:r w:rsidR="009027C1" w:rsidRPr="00B324B9">
        <w:rPr>
          <w:rFonts w:hint="cs"/>
          <w:rtl/>
        </w:rPr>
        <w:t>َ</w:t>
      </w:r>
      <w:r w:rsidRPr="00B324B9">
        <w:rPr>
          <w:rFonts w:hint="cs"/>
          <w:rtl/>
        </w:rPr>
        <w:t xml:space="preserve"> فيتوضأ و</w:t>
      </w:r>
      <w:r w:rsidR="009027C1" w:rsidRPr="00B324B9">
        <w:rPr>
          <w:rFonts w:hint="cs"/>
          <w:rtl/>
        </w:rPr>
        <w:t>َ</w:t>
      </w:r>
      <w:r w:rsidRPr="00B324B9">
        <w:rPr>
          <w:rFonts w:hint="cs"/>
          <w:rtl/>
        </w:rPr>
        <w:t>ي</w:t>
      </w:r>
      <w:r w:rsidR="009027C1" w:rsidRPr="00B324B9">
        <w:rPr>
          <w:rFonts w:hint="cs"/>
          <w:rtl/>
        </w:rPr>
        <w:t>ُ</w:t>
      </w:r>
      <w:r w:rsidRPr="00B324B9">
        <w:rPr>
          <w:rFonts w:hint="cs"/>
          <w:rtl/>
        </w:rPr>
        <w:t>ع</w:t>
      </w:r>
      <w:r w:rsidR="009027C1" w:rsidRPr="00B324B9">
        <w:rPr>
          <w:rFonts w:hint="cs"/>
          <w:rtl/>
        </w:rPr>
        <w:t>ِ</w:t>
      </w:r>
      <w:r w:rsidRPr="00B324B9">
        <w:rPr>
          <w:rFonts w:hint="cs"/>
          <w:rtl/>
        </w:rPr>
        <w:t>يد الص</w:t>
      </w:r>
      <w:r w:rsidR="009027C1" w:rsidRPr="00B324B9">
        <w:rPr>
          <w:rFonts w:hint="cs"/>
          <w:rtl/>
        </w:rPr>
        <w:t>َّ</w:t>
      </w:r>
      <w:r w:rsidRPr="00B324B9">
        <w:rPr>
          <w:rFonts w:hint="cs"/>
          <w:rtl/>
        </w:rPr>
        <w:t xml:space="preserve">لاة </w:t>
      </w:r>
      <w:r w:rsidR="00516359" w:rsidRPr="00B324B9">
        <w:rPr>
          <w:rFonts w:hint="cs"/>
          <w:rtl/>
        </w:rPr>
        <w:t>ل</w:t>
      </w:r>
      <w:r w:rsidR="009027C1" w:rsidRPr="00B324B9">
        <w:rPr>
          <w:rFonts w:hint="cs"/>
          <w:rtl/>
        </w:rPr>
        <w:t>ِ</w:t>
      </w:r>
      <w:r w:rsidR="00516359" w:rsidRPr="00B324B9">
        <w:rPr>
          <w:rFonts w:hint="cs"/>
          <w:rtl/>
        </w:rPr>
        <w:t>ن</w:t>
      </w:r>
      <w:r w:rsidR="009027C1" w:rsidRPr="00B324B9">
        <w:rPr>
          <w:rFonts w:hint="cs"/>
          <w:rtl/>
        </w:rPr>
        <w:t>َ</w:t>
      </w:r>
      <w:r w:rsidR="00516359" w:rsidRPr="00B324B9">
        <w:rPr>
          <w:rFonts w:hint="cs"/>
          <w:rtl/>
        </w:rPr>
        <w:t>ف</w:t>
      </w:r>
      <w:r w:rsidR="009027C1" w:rsidRPr="00B324B9">
        <w:rPr>
          <w:rFonts w:hint="cs"/>
          <w:rtl/>
        </w:rPr>
        <w:t>ْ</w:t>
      </w:r>
      <w:r w:rsidR="00516359" w:rsidRPr="00B324B9">
        <w:rPr>
          <w:rFonts w:hint="cs"/>
          <w:rtl/>
        </w:rPr>
        <w:t>س</w:t>
      </w:r>
      <w:r w:rsidR="009027C1" w:rsidRPr="00B324B9">
        <w:rPr>
          <w:rFonts w:hint="cs"/>
          <w:rtl/>
        </w:rPr>
        <w:t>ِ</w:t>
      </w:r>
      <w:r w:rsidR="00516359" w:rsidRPr="00B324B9">
        <w:rPr>
          <w:rFonts w:hint="cs"/>
          <w:rtl/>
        </w:rPr>
        <w:t>ه.</w:t>
      </w:r>
    </w:p>
    <w:p w14:paraId="357EDFE2" w14:textId="77777777" w:rsidR="00516359" w:rsidRPr="00B324B9" w:rsidRDefault="00516359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{</w:t>
      </w:r>
      <w:r w:rsidRPr="00B324B9">
        <w:rPr>
          <w:rFonts w:hint="cs"/>
          <w:color w:val="0000CC"/>
          <w:rtl/>
        </w:rPr>
        <w:t>(و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ي</w:t>
      </w:r>
      <w:r w:rsidR="009027C1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ك</w:t>
      </w:r>
      <w:r w:rsidR="009027C1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ر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ه</w:t>
      </w:r>
      <w:r w:rsidR="009027C1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 xml:space="preserve"> أ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ن</w:t>
      </w:r>
      <w:r w:rsidR="009027C1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 xml:space="preserve"> ي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ؤمَّ ق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ومًا أ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ك</w:t>
      </w:r>
      <w:r w:rsidR="009027C1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ث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ر</w:t>
      </w:r>
      <w:r w:rsidR="009027C1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ه</w:t>
      </w:r>
      <w:r w:rsidR="009027C1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م يَك</w:t>
      </w:r>
      <w:r w:rsidR="009027C1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ر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ه</w:t>
      </w:r>
      <w:r w:rsidR="009027C1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ه)</w:t>
      </w:r>
      <w:r w:rsidRPr="00B324B9">
        <w:rPr>
          <w:rFonts w:hint="cs"/>
          <w:rtl/>
        </w:rPr>
        <w:t>}</w:t>
      </w:r>
    </w:p>
    <w:p w14:paraId="5F5FAD74" w14:textId="77777777" w:rsidR="00516359" w:rsidRPr="00B324B9" w:rsidRDefault="00516359" w:rsidP="0021520A">
      <w:pPr>
        <w:bidi/>
        <w:spacing w:before="120"/>
        <w:ind w:firstLine="397"/>
        <w:jc w:val="both"/>
        <w:rPr>
          <w:color w:val="006600"/>
          <w:rtl/>
        </w:rPr>
      </w:pPr>
      <w:r w:rsidRPr="00B324B9">
        <w:rPr>
          <w:rFonts w:hint="cs"/>
          <w:rtl/>
        </w:rPr>
        <w:t>نعم ي</w:t>
      </w:r>
      <w:r w:rsidR="009027C1" w:rsidRPr="00B324B9">
        <w:rPr>
          <w:rFonts w:hint="cs"/>
          <w:rtl/>
        </w:rPr>
        <w:t>ُ</w:t>
      </w:r>
      <w:r w:rsidRPr="00B324B9">
        <w:rPr>
          <w:rFonts w:hint="cs"/>
          <w:rtl/>
        </w:rPr>
        <w:t>كره أن يؤمَّ قوم</w:t>
      </w:r>
      <w:r w:rsidR="009027C1" w:rsidRPr="00B324B9">
        <w:rPr>
          <w:rFonts w:hint="cs"/>
          <w:rtl/>
        </w:rPr>
        <w:t>ً</w:t>
      </w:r>
      <w:r w:rsidRPr="00B324B9">
        <w:rPr>
          <w:rFonts w:hint="cs"/>
          <w:rtl/>
        </w:rPr>
        <w:t>ا أكثرهم يكرهه بحق، إم</w:t>
      </w:r>
      <w:r w:rsidR="009027C1" w:rsidRPr="00B324B9">
        <w:rPr>
          <w:rFonts w:hint="cs"/>
          <w:rtl/>
        </w:rPr>
        <w:t>َّ</w:t>
      </w:r>
      <w:r w:rsidRPr="00B324B9">
        <w:rPr>
          <w:rFonts w:hint="cs"/>
          <w:rtl/>
        </w:rPr>
        <w:t>ا لأنه</w:t>
      </w:r>
      <w:r w:rsidR="009027C1" w:rsidRPr="00B324B9">
        <w:rPr>
          <w:rFonts w:hint="cs"/>
          <w:rtl/>
        </w:rPr>
        <w:t>َّ</w:t>
      </w:r>
      <w:r w:rsidRPr="00B324B9">
        <w:rPr>
          <w:rFonts w:hint="cs"/>
          <w:rtl/>
        </w:rPr>
        <w:t xml:space="preserve"> فيه ابتداع أو فيه ن</w:t>
      </w:r>
      <w:r w:rsidR="009027C1" w:rsidRPr="00B324B9">
        <w:rPr>
          <w:rFonts w:hint="cs"/>
          <w:rtl/>
        </w:rPr>
        <w:t>َ</w:t>
      </w:r>
      <w:r w:rsidRPr="00B324B9">
        <w:rPr>
          <w:rFonts w:hint="cs"/>
          <w:rtl/>
        </w:rPr>
        <w:t>وع م</w:t>
      </w:r>
      <w:r w:rsidR="009027C1" w:rsidRPr="00B324B9">
        <w:rPr>
          <w:rFonts w:hint="cs"/>
          <w:rtl/>
        </w:rPr>
        <w:t>ِ</w:t>
      </w:r>
      <w:r w:rsidRPr="00B324B9">
        <w:rPr>
          <w:rFonts w:hint="cs"/>
          <w:rtl/>
        </w:rPr>
        <w:t>ن الض</w:t>
      </w:r>
      <w:r w:rsidR="009027C1" w:rsidRPr="00B324B9">
        <w:rPr>
          <w:rFonts w:hint="cs"/>
          <w:rtl/>
        </w:rPr>
        <w:t>َّ</w:t>
      </w:r>
      <w:r w:rsidRPr="00B324B9">
        <w:rPr>
          <w:rFonts w:hint="cs"/>
          <w:rtl/>
        </w:rPr>
        <w:t>لال؛ ف</w:t>
      </w:r>
      <w:r w:rsidR="009027C1" w:rsidRPr="00B324B9">
        <w:rPr>
          <w:rFonts w:hint="cs"/>
          <w:rtl/>
        </w:rPr>
        <w:t>َ</w:t>
      </w:r>
      <w:r w:rsidRPr="00B324B9">
        <w:rPr>
          <w:rFonts w:hint="cs"/>
          <w:rtl/>
        </w:rPr>
        <w:t>ي</w:t>
      </w:r>
      <w:r w:rsidR="009027C1" w:rsidRPr="00B324B9">
        <w:rPr>
          <w:rFonts w:hint="cs"/>
          <w:rtl/>
        </w:rPr>
        <w:t>ُ</w:t>
      </w:r>
      <w:r w:rsidRPr="00B324B9">
        <w:rPr>
          <w:rFonts w:hint="cs"/>
          <w:rtl/>
        </w:rPr>
        <w:t>ك</w:t>
      </w:r>
      <w:r w:rsidR="009027C1" w:rsidRPr="00B324B9">
        <w:rPr>
          <w:rFonts w:hint="cs"/>
          <w:rtl/>
        </w:rPr>
        <w:t>ْ</w:t>
      </w:r>
      <w:r w:rsidRPr="00B324B9">
        <w:rPr>
          <w:rFonts w:hint="cs"/>
          <w:rtl/>
        </w:rPr>
        <w:t>ر</w:t>
      </w:r>
      <w:r w:rsidR="009027C1" w:rsidRPr="00B324B9">
        <w:rPr>
          <w:rFonts w:hint="cs"/>
          <w:rtl/>
        </w:rPr>
        <w:t>َ</w:t>
      </w:r>
      <w:r w:rsidRPr="00B324B9">
        <w:rPr>
          <w:rFonts w:hint="cs"/>
          <w:rtl/>
        </w:rPr>
        <w:t>ه أن ي</w:t>
      </w:r>
      <w:r w:rsidR="009027C1" w:rsidRPr="00B324B9">
        <w:rPr>
          <w:rFonts w:hint="cs"/>
          <w:rtl/>
        </w:rPr>
        <w:t>َ</w:t>
      </w:r>
      <w:r w:rsidRPr="00B324B9">
        <w:rPr>
          <w:rFonts w:hint="cs"/>
          <w:rtl/>
        </w:rPr>
        <w:t>ؤمهم وهم ي</w:t>
      </w:r>
      <w:r w:rsidR="00B97D19" w:rsidRPr="00B324B9">
        <w:rPr>
          <w:rFonts w:hint="cs"/>
          <w:rtl/>
        </w:rPr>
        <w:t>َ</w:t>
      </w:r>
      <w:r w:rsidRPr="00B324B9">
        <w:rPr>
          <w:rFonts w:hint="cs"/>
          <w:rtl/>
        </w:rPr>
        <w:t>كرهونه، وهو م</w:t>
      </w:r>
      <w:r w:rsidR="00B97D19" w:rsidRPr="00B324B9">
        <w:rPr>
          <w:rFonts w:hint="cs"/>
          <w:rtl/>
        </w:rPr>
        <w:t>ِ</w:t>
      </w:r>
      <w:r w:rsidRPr="00B324B9">
        <w:rPr>
          <w:rFonts w:hint="cs"/>
          <w:rtl/>
        </w:rPr>
        <w:t>ن الث</w:t>
      </w:r>
      <w:r w:rsidR="009027C1" w:rsidRPr="00B324B9">
        <w:rPr>
          <w:rFonts w:hint="cs"/>
          <w:rtl/>
        </w:rPr>
        <w:t>َّ</w:t>
      </w:r>
      <w:r w:rsidRPr="00B324B9">
        <w:rPr>
          <w:rFonts w:hint="cs"/>
          <w:rtl/>
        </w:rPr>
        <w:t>لاثة الذين لا تتجاوز صلات</w:t>
      </w:r>
      <w:r w:rsidR="00B97D19" w:rsidRPr="00B324B9">
        <w:rPr>
          <w:rFonts w:hint="cs"/>
          <w:rtl/>
        </w:rPr>
        <w:t>ُ</w:t>
      </w:r>
      <w:r w:rsidRPr="00B324B9">
        <w:rPr>
          <w:rFonts w:hint="cs"/>
          <w:rtl/>
        </w:rPr>
        <w:t xml:space="preserve">هم حناجرهم، </w:t>
      </w:r>
      <w:r w:rsidR="009027C1" w:rsidRPr="00B324B9">
        <w:rPr>
          <w:rFonts w:hint="cs"/>
          <w:rtl/>
        </w:rPr>
        <w:t>كما قال الن</w:t>
      </w:r>
      <w:r w:rsidR="00B97D19" w:rsidRPr="00B324B9">
        <w:rPr>
          <w:rFonts w:hint="cs"/>
          <w:rtl/>
        </w:rPr>
        <w:t>َّ</w:t>
      </w:r>
      <w:r w:rsidR="009027C1" w:rsidRPr="00B324B9">
        <w:rPr>
          <w:rFonts w:hint="cs"/>
          <w:rtl/>
        </w:rPr>
        <w:t xml:space="preserve">بي صلى الله عليه وسلم: </w:t>
      </w:r>
      <w:r w:rsidR="00A359D0" w:rsidRPr="00B324B9">
        <w:rPr>
          <w:color w:val="006600"/>
          <w:rtl/>
        </w:rPr>
        <w:t>«</w:t>
      </w:r>
      <w:r w:rsidRPr="00B324B9">
        <w:rPr>
          <w:color w:val="006600"/>
          <w:rtl/>
        </w:rPr>
        <w:t>وَإِمَامُ قَوْمٍ وَهُمْ لَهُ كَارِهُونَ</w:t>
      </w:r>
      <w:r w:rsidR="00A359D0" w:rsidRPr="00B324B9">
        <w:rPr>
          <w:color w:val="006600"/>
          <w:rtl/>
        </w:rPr>
        <w:t>»</w:t>
      </w:r>
      <w:r w:rsidRPr="00B324B9">
        <w:rPr>
          <w:rStyle w:val="FootnoteReference"/>
          <w:rtl/>
        </w:rPr>
        <w:footnoteReference w:id="2"/>
      </w:r>
    </w:p>
    <w:p w14:paraId="3D7260DA" w14:textId="77777777" w:rsidR="00516359" w:rsidRPr="00B324B9" w:rsidRDefault="00516359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lastRenderedPageBreak/>
        <w:t>{</w:t>
      </w:r>
      <w:r w:rsidRPr="00B324B9">
        <w:rPr>
          <w:rFonts w:hint="cs"/>
          <w:color w:val="0000CC"/>
          <w:rtl/>
        </w:rPr>
        <w:t>(و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ي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ص</w:t>
      </w:r>
      <w:r w:rsidR="009027C1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ح</w:t>
      </w:r>
      <w:r w:rsidR="009027C1" w:rsidRPr="00B324B9">
        <w:rPr>
          <w:rFonts w:hint="cs"/>
          <w:color w:val="0000CC"/>
          <w:rtl/>
        </w:rPr>
        <w:t>ُّ</w:t>
      </w:r>
      <w:r w:rsidRPr="00B324B9">
        <w:rPr>
          <w:rFonts w:hint="cs"/>
          <w:color w:val="0000CC"/>
          <w:rtl/>
        </w:rPr>
        <w:t xml:space="preserve"> إ</w:t>
      </w:r>
      <w:r w:rsidR="009027C1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ئ</w:t>
      </w:r>
      <w:r w:rsidR="009027C1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ت</w:t>
      </w:r>
      <w:r w:rsidR="009027C1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م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ام م</w:t>
      </w:r>
      <w:r w:rsidR="009027C1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ت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و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ض</w:t>
      </w:r>
      <w:r w:rsidR="009027C1" w:rsidRPr="00B324B9">
        <w:rPr>
          <w:rFonts w:hint="cs"/>
          <w:color w:val="0000CC"/>
          <w:rtl/>
        </w:rPr>
        <w:t>ِّ</w:t>
      </w:r>
      <w:r w:rsidRPr="00B324B9">
        <w:rPr>
          <w:rFonts w:hint="cs"/>
          <w:color w:val="0000CC"/>
          <w:rtl/>
        </w:rPr>
        <w:t>ئ ب</w:t>
      </w:r>
      <w:r w:rsidR="009027C1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م</w:t>
      </w:r>
      <w:r w:rsidR="009027C1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ت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ي</w:t>
      </w:r>
      <w:r w:rsidR="009027C1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م</w:t>
      </w:r>
      <w:r w:rsidR="00003458" w:rsidRPr="00B324B9">
        <w:rPr>
          <w:rFonts w:hint="cs"/>
          <w:color w:val="0000CC"/>
          <w:rtl/>
        </w:rPr>
        <w:t>ِّ</w:t>
      </w:r>
      <w:r w:rsidRPr="00B324B9">
        <w:rPr>
          <w:rFonts w:hint="cs"/>
          <w:color w:val="0000CC"/>
          <w:rtl/>
        </w:rPr>
        <w:t>م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)</w:t>
      </w:r>
      <w:r w:rsidRPr="00B324B9">
        <w:rPr>
          <w:rFonts w:hint="cs"/>
          <w:rtl/>
        </w:rPr>
        <w:t>}</w:t>
      </w:r>
    </w:p>
    <w:p w14:paraId="67FA4E2E" w14:textId="77777777" w:rsidR="00516359" w:rsidRPr="00B324B9" w:rsidRDefault="00516359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نعم يصح لمن توضأ أن</w:t>
      </w:r>
      <w:r w:rsidR="00003458" w:rsidRPr="00B324B9">
        <w:rPr>
          <w:rFonts w:hint="cs"/>
          <w:rtl/>
        </w:rPr>
        <w:t>ْ</w:t>
      </w:r>
      <w:r w:rsidRPr="00B324B9">
        <w:rPr>
          <w:rFonts w:hint="cs"/>
          <w:rtl/>
        </w:rPr>
        <w:t xml:space="preserve"> </w:t>
      </w:r>
      <w:r w:rsidR="00B96A7C" w:rsidRPr="00B324B9">
        <w:rPr>
          <w:rFonts w:hint="cs"/>
          <w:rtl/>
        </w:rPr>
        <w:t xml:space="preserve">يُصَلِّي خلف المتيمم، أي الذي تيمم </w:t>
      </w:r>
      <w:r w:rsidRPr="00B324B9">
        <w:rPr>
          <w:rFonts w:hint="cs"/>
          <w:rtl/>
        </w:rPr>
        <w:t>بالتراب بدلا</w:t>
      </w:r>
      <w:r w:rsidR="00003458" w:rsidRPr="00B324B9">
        <w:rPr>
          <w:rFonts w:hint="cs"/>
          <w:rtl/>
        </w:rPr>
        <w:t>ً</w:t>
      </w:r>
      <w:r w:rsidRPr="00B324B9">
        <w:rPr>
          <w:rFonts w:hint="cs"/>
          <w:rtl/>
        </w:rPr>
        <w:t xml:space="preserve"> من الماء لعذر شرعي أباح له التيمم؛ لأن</w:t>
      </w:r>
      <w:r w:rsidR="00003458" w:rsidRPr="00B324B9">
        <w:rPr>
          <w:rFonts w:hint="cs"/>
          <w:rtl/>
        </w:rPr>
        <w:t>َّ</w:t>
      </w:r>
      <w:r w:rsidRPr="00B324B9">
        <w:rPr>
          <w:rFonts w:hint="cs"/>
          <w:rtl/>
        </w:rPr>
        <w:t xml:space="preserve"> هذا </w:t>
      </w:r>
      <w:r w:rsidR="00003458" w:rsidRPr="00B324B9">
        <w:rPr>
          <w:rFonts w:hint="cs"/>
          <w:rtl/>
        </w:rPr>
        <w:t xml:space="preserve">يُعَدُّ </w:t>
      </w:r>
      <w:r w:rsidRPr="00B324B9">
        <w:rPr>
          <w:rFonts w:hint="cs"/>
          <w:rtl/>
        </w:rPr>
        <w:t>طهارة في حقه.</w:t>
      </w:r>
    </w:p>
    <w:p w14:paraId="4EC4BF50" w14:textId="77777777" w:rsidR="00516359" w:rsidRPr="00B324B9" w:rsidRDefault="00177159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{</w:t>
      </w:r>
      <w:r w:rsidRPr="00B324B9">
        <w:rPr>
          <w:rFonts w:hint="cs"/>
          <w:color w:val="0000CC"/>
          <w:rtl/>
        </w:rPr>
        <w:t>(</w:t>
      </w:r>
      <w:r w:rsidR="00516359" w:rsidRPr="00B324B9">
        <w:rPr>
          <w:rFonts w:hint="cs"/>
          <w:color w:val="0000CC"/>
          <w:rtl/>
        </w:rPr>
        <w:t>و</w:t>
      </w:r>
      <w:r w:rsidR="00003458" w:rsidRPr="00B324B9">
        <w:rPr>
          <w:rFonts w:hint="cs"/>
          <w:color w:val="0000CC"/>
          <w:rtl/>
        </w:rPr>
        <w:t>َ</w:t>
      </w:r>
      <w:r w:rsidR="00516359" w:rsidRPr="00B324B9">
        <w:rPr>
          <w:rFonts w:hint="cs"/>
          <w:color w:val="0000CC"/>
          <w:rtl/>
        </w:rPr>
        <w:t>ال</w:t>
      </w:r>
      <w:r w:rsidR="00003458" w:rsidRPr="00B324B9">
        <w:rPr>
          <w:rFonts w:hint="cs"/>
          <w:color w:val="0000CC"/>
          <w:rtl/>
        </w:rPr>
        <w:t>ْ</w:t>
      </w:r>
      <w:r w:rsidR="00516359" w:rsidRPr="00B324B9">
        <w:rPr>
          <w:rFonts w:hint="cs"/>
          <w:color w:val="0000CC"/>
          <w:rtl/>
        </w:rPr>
        <w:t>س</w:t>
      </w:r>
      <w:r w:rsidR="00003458" w:rsidRPr="00B324B9">
        <w:rPr>
          <w:rFonts w:hint="cs"/>
          <w:color w:val="0000CC"/>
          <w:rtl/>
        </w:rPr>
        <w:t>ُّ</w:t>
      </w:r>
      <w:r w:rsidR="00516359" w:rsidRPr="00B324B9">
        <w:rPr>
          <w:rFonts w:hint="cs"/>
          <w:color w:val="0000CC"/>
          <w:rtl/>
        </w:rPr>
        <w:t>ن</w:t>
      </w:r>
      <w:r w:rsidR="00003458" w:rsidRPr="00B324B9">
        <w:rPr>
          <w:rFonts w:hint="cs"/>
          <w:color w:val="0000CC"/>
          <w:rtl/>
        </w:rPr>
        <w:t>َّ</w:t>
      </w:r>
      <w:r w:rsidR="00516359" w:rsidRPr="00B324B9">
        <w:rPr>
          <w:rFonts w:hint="cs"/>
          <w:color w:val="0000CC"/>
          <w:rtl/>
        </w:rPr>
        <w:t>ة و</w:t>
      </w:r>
      <w:r w:rsidR="00003458" w:rsidRPr="00B324B9">
        <w:rPr>
          <w:rFonts w:hint="cs"/>
          <w:color w:val="0000CC"/>
          <w:rtl/>
        </w:rPr>
        <w:t>ُ</w:t>
      </w:r>
      <w:r w:rsidR="00516359" w:rsidRPr="00B324B9">
        <w:rPr>
          <w:rFonts w:hint="cs"/>
          <w:color w:val="0000CC"/>
          <w:rtl/>
        </w:rPr>
        <w:t>ق</w:t>
      </w:r>
      <w:r w:rsidR="00003458" w:rsidRPr="00B324B9">
        <w:rPr>
          <w:rFonts w:hint="cs"/>
          <w:color w:val="0000CC"/>
          <w:rtl/>
        </w:rPr>
        <w:t>ُ</w:t>
      </w:r>
      <w:r w:rsidR="00516359" w:rsidRPr="00B324B9">
        <w:rPr>
          <w:rFonts w:hint="cs"/>
          <w:color w:val="0000CC"/>
          <w:rtl/>
        </w:rPr>
        <w:t>وف ال</w:t>
      </w:r>
      <w:r w:rsidR="00003458" w:rsidRPr="00B324B9">
        <w:rPr>
          <w:rFonts w:hint="cs"/>
          <w:color w:val="0000CC"/>
          <w:rtl/>
        </w:rPr>
        <w:t>ْ</w:t>
      </w:r>
      <w:r w:rsidR="00516359" w:rsidRPr="00B324B9">
        <w:rPr>
          <w:rFonts w:hint="cs"/>
          <w:color w:val="0000CC"/>
          <w:rtl/>
        </w:rPr>
        <w:t>م</w:t>
      </w:r>
      <w:r w:rsidR="00003458" w:rsidRPr="00B324B9">
        <w:rPr>
          <w:rFonts w:hint="cs"/>
          <w:color w:val="0000CC"/>
          <w:rtl/>
        </w:rPr>
        <w:t>َ</w:t>
      </w:r>
      <w:r w:rsidR="00516359" w:rsidRPr="00B324B9">
        <w:rPr>
          <w:rFonts w:hint="cs"/>
          <w:color w:val="0000CC"/>
          <w:rtl/>
        </w:rPr>
        <w:t>أ</w:t>
      </w:r>
      <w:r w:rsidR="00003458" w:rsidRPr="00B324B9">
        <w:rPr>
          <w:rFonts w:hint="cs"/>
          <w:color w:val="0000CC"/>
          <w:rtl/>
        </w:rPr>
        <w:t>ْ</w:t>
      </w:r>
      <w:r w:rsidR="00516359" w:rsidRPr="00B324B9">
        <w:rPr>
          <w:rFonts w:hint="cs"/>
          <w:color w:val="0000CC"/>
          <w:rtl/>
        </w:rPr>
        <w:t>م</w:t>
      </w:r>
      <w:r w:rsidR="00003458" w:rsidRPr="00B324B9">
        <w:rPr>
          <w:rFonts w:hint="cs"/>
          <w:color w:val="0000CC"/>
          <w:rtl/>
        </w:rPr>
        <w:t>ُ</w:t>
      </w:r>
      <w:r w:rsidR="00516359" w:rsidRPr="00B324B9">
        <w:rPr>
          <w:rFonts w:hint="cs"/>
          <w:color w:val="0000CC"/>
          <w:rtl/>
        </w:rPr>
        <w:t>وم</w:t>
      </w:r>
      <w:r w:rsidR="00003458" w:rsidRPr="00B324B9">
        <w:rPr>
          <w:rFonts w:hint="cs"/>
          <w:color w:val="0000CC"/>
          <w:rtl/>
        </w:rPr>
        <w:t>ِ</w:t>
      </w:r>
      <w:r w:rsidR="00516359" w:rsidRPr="00B324B9">
        <w:rPr>
          <w:rFonts w:hint="cs"/>
          <w:color w:val="0000CC"/>
          <w:rtl/>
        </w:rPr>
        <w:t>ين</w:t>
      </w:r>
      <w:r w:rsidR="00003458" w:rsidRPr="00B324B9">
        <w:rPr>
          <w:rFonts w:hint="cs"/>
          <w:color w:val="0000CC"/>
          <w:rtl/>
        </w:rPr>
        <w:t>َ</w:t>
      </w:r>
      <w:r w:rsidR="00516359" w:rsidRPr="00B324B9">
        <w:rPr>
          <w:rFonts w:hint="cs"/>
          <w:color w:val="0000CC"/>
          <w:rtl/>
        </w:rPr>
        <w:t xml:space="preserve"> خ</w:t>
      </w:r>
      <w:r w:rsidR="00003458" w:rsidRPr="00B324B9">
        <w:rPr>
          <w:rFonts w:hint="cs"/>
          <w:color w:val="0000CC"/>
          <w:rtl/>
        </w:rPr>
        <w:t>َ</w:t>
      </w:r>
      <w:r w:rsidR="00516359" w:rsidRPr="00B324B9">
        <w:rPr>
          <w:rFonts w:hint="cs"/>
          <w:color w:val="0000CC"/>
          <w:rtl/>
        </w:rPr>
        <w:t>ل</w:t>
      </w:r>
      <w:r w:rsidR="00003458" w:rsidRPr="00B324B9">
        <w:rPr>
          <w:rFonts w:hint="cs"/>
          <w:color w:val="0000CC"/>
          <w:rtl/>
        </w:rPr>
        <w:t>ْ</w:t>
      </w:r>
      <w:r w:rsidR="00516359" w:rsidRPr="00B324B9">
        <w:rPr>
          <w:rFonts w:hint="cs"/>
          <w:color w:val="0000CC"/>
          <w:rtl/>
        </w:rPr>
        <w:t>ف</w:t>
      </w:r>
      <w:r w:rsidR="00003458" w:rsidRPr="00B324B9">
        <w:rPr>
          <w:rFonts w:hint="cs"/>
          <w:color w:val="0000CC"/>
          <w:rtl/>
        </w:rPr>
        <w:t>َ</w:t>
      </w:r>
      <w:r w:rsidR="00516359" w:rsidRPr="00B324B9">
        <w:rPr>
          <w:rFonts w:hint="cs"/>
          <w:color w:val="0000CC"/>
          <w:rtl/>
        </w:rPr>
        <w:t xml:space="preserve"> ال</w:t>
      </w:r>
      <w:r w:rsidR="00003458" w:rsidRPr="00B324B9">
        <w:rPr>
          <w:rFonts w:hint="cs"/>
          <w:color w:val="0000CC"/>
          <w:rtl/>
        </w:rPr>
        <w:t>ّْ</w:t>
      </w:r>
      <w:r w:rsidR="00516359" w:rsidRPr="00B324B9">
        <w:rPr>
          <w:rFonts w:hint="cs"/>
          <w:color w:val="0000CC"/>
          <w:rtl/>
        </w:rPr>
        <w:t>إ</w:t>
      </w:r>
      <w:r w:rsidR="00003458" w:rsidRPr="00B324B9">
        <w:rPr>
          <w:rFonts w:hint="cs"/>
          <w:color w:val="0000CC"/>
          <w:rtl/>
        </w:rPr>
        <w:t>ِ</w:t>
      </w:r>
      <w:r w:rsidR="00516359" w:rsidRPr="00B324B9">
        <w:rPr>
          <w:rFonts w:hint="cs"/>
          <w:color w:val="0000CC"/>
          <w:rtl/>
        </w:rPr>
        <w:t>م</w:t>
      </w:r>
      <w:r w:rsidR="00003458" w:rsidRPr="00B324B9">
        <w:rPr>
          <w:rFonts w:hint="cs"/>
          <w:color w:val="0000CC"/>
          <w:rtl/>
        </w:rPr>
        <w:t>َ</w:t>
      </w:r>
      <w:r w:rsidR="00516359" w:rsidRPr="00B324B9">
        <w:rPr>
          <w:rFonts w:hint="cs"/>
          <w:color w:val="0000CC"/>
          <w:rtl/>
        </w:rPr>
        <w:t>ام</w:t>
      </w:r>
      <w:r w:rsidRPr="00B324B9">
        <w:rPr>
          <w:rFonts w:hint="cs"/>
          <w:color w:val="0000CC"/>
          <w:rtl/>
        </w:rPr>
        <w:t>)</w:t>
      </w:r>
      <w:r w:rsidRPr="00B324B9">
        <w:rPr>
          <w:rFonts w:hint="cs"/>
          <w:rtl/>
        </w:rPr>
        <w:t>}</w:t>
      </w:r>
    </w:p>
    <w:p w14:paraId="6CEC3507" w14:textId="77777777" w:rsidR="00516359" w:rsidRPr="00B324B9" w:rsidRDefault="00516359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نعم الس</w:t>
      </w:r>
      <w:r w:rsidR="00003458" w:rsidRPr="00B324B9">
        <w:rPr>
          <w:rFonts w:hint="cs"/>
          <w:rtl/>
        </w:rPr>
        <w:t>ُّ</w:t>
      </w:r>
      <w:r w:rsidRPr="00B324B9">
        <w:rPr>
          <w:rFonts w:hint="cs"/>
          <w:rtl/>
        </w:rPr>
        <w:t>نة أن يقف المأمومون إذا كانوا اثنين فأكثر خلف الإمام</w:t>
      </w:r>
      <w:r w:rsidR="00177159" w:rsidRPr="00B324B9">
        <w:rPr>
          <w:rFonts w:hint="cs"/>
          <w:rtl/>
        </w:rPr>
        <w:t xml:space="preserve">؛ لقول أنس ابن مالك: </w:t>
      </w:r>
      <w:r w:rsidR="00177159" w:rsidRPr="00B324B9">
        <w:rPr>
          <w:rFonts w:hint="cs"/>
          <w:color w:val="984806" w:themeColor="accent6" w:themeShade="80"/>
          <w:rtl/>
        </w:rPr>
        <w:t>"</w:t>
      </w:r>
      <w:r w:rsidR="00177159" w:rsidRPr="00B324B9">
        <w:rPr>
          <w:color w:val="984806" w:themeColor="accent6" w:themeShade="80"/>
          <w:rtl/>
        </w:rPr>
        <w:t xml:space="preserve">فَقَامَ عَلَيْهِ رَسُولُ اللَّه </w:t>
      </w:r>
      <w:r w:rsidR="00B96A7C" w:rsidRPr="00B324B9">
        <w:rPr>
          <w:rFonts w:hint="cs"/>
          <w:color w:val="984806" w:themeColor="accent6" w:themeShade="80"/>
          <w:rtl/>
        </w:rPr>
        <w:t>-</w:t>
      </w:r>
      <w:r w:rsidR="00177159" w:rsidRPr="00B324B9">
        <w:rPr>
          <w:color w:val="984806" w:themeColor="accent6" w:themeShade="80"/>
          <w:rtl/>
        </w:rPr>
        <w:t>صلى الله عليه وسلم</w:t>
      </w:r>
      <w:r w:rsidR="00B96A7C" w:rsidRPr="00B324B9">
        <w:rPr>
          <w:rFonts w:hint="cs"/>
          <w:color w:val="984806" w:themeColor="accent6" w:themeShade="80"/>
          <w:rtl/>
        </w:rPr>
        <w:t>-</w:t>
      </w:r>
      <w:r w:rsidR="00177159" w:rsidRPr="00B324B9">
        <w:rPr>
          <w:color w:val="984806" w:themeColor="accent6" w:themeShade="80"/>
          <w:rtl/>
        </w:rPr>
        <w:t xml:space="preserve"> وَصَفَفْتُ أَنَا وَالْيَتِيمُ وَرَاءَهُ</w:t>
      </w:r>
      <w:r w:rsidR="00177159" w:rsidRPr="00B324B9">
        <w:rPr>
          <w:rFonts w:hint="cs"/>
          <w:color w:val="984806" w:themeColor="accent6" w:themeShade="80"/>
          <w:rtl/>
        </w:rPr>
        <w:t>،</w:t>
      </w:r>
      <w:r w:rsidR="00177159" w:rsidRPr="00B324B9">
        <w:rPr>
          <w:color w:val="984806" w:themeColor="accent6" w:themeShade="80"/>
          <w:rtl/>
        </w:rPr>
        <w:t xml:space="preserve"> وَالْعَجُوزُ مِنْ وَرَائِنَا</w:t>
      </w:r>
      <w:r w:rsidR="00177159" w:rsidRPr="00B324B9">
        <w:rPr>
          <w:rFonts w:hint="cs"/>
          <w:color w:val="984806" w:themeColor="accent6" w:themeShade="80"/>
          <w:rtl/>
        </w:rPr>
        <w:t>"</w:t>
      </w:r>
    </w:p>
    <w:p w14:paraId="3CBB4CFF" w14:textId="77777777" w:rsidR="00177159" w:rsidRPr="00B324B9" w:rsidRDefault="00177159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{</w:t>
      </w:r>
      <w:r w:rsidRPr="00B324B9">
        <w:rPr>
          <w:rFonts w:hint="cs"/>
          <w:color w:val="0000CC"/>
          <w:rtl/>
        </w:rPr>
        <w:t>(ل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ح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د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يث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 xml:space="preserve"> ج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اب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ر</w:t>
      </w:r>
      <w:r w:rsidR="00003458" w:rsidRPr="00B324B9">
        <w:rPr>
          <w:rFonts w:hint="cs"/>
          <w:color w:val="0000CC"/>
          <w:rtl/>
        </w:rPr>
        <w:t>ٍ</w:t>
      </w:r>
      <w:r w:rsidRPr="00B324B9">
        <w:rPr>
          <w:rFonts w:hint="cs"/>
          <w:color w:val="0000CC"/>
          <w:rtl/>
        </w:rPr>
        <w:t xml:space="preserve"> و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ج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ب</w:t>
      </w:r>
      <w:r w:rsidR="00003458" w:rsidRPr="00B324B9">
        <w:rPr>
          <w:rFonts w:hint="cs"/>
          <w:color w:val="0000CC"/>
          <w:rtl/>
        </w:rPr>
        <w:t>َّ</w:t>
      </w:r>
      <w:r w:rsidRPr="00B324B9">
        <w:rPr>
          <w:rFonts w:hint="cs"/>
          <w:color w:val="0000CC"/>
          <w:rtl/>
        </w:rPr>
        <w:t>ار</w:t>
      </w:r>
      <w:r w:rsidR="00003458" w:rsidRPr="00B324B9">
        <w:rPr>
          <w:rFonts w:hint="cs"/>
          <w:color w:val="0000CC"/>
          <w:rtl/>
        </w:rPr>
        <w:t>ٍ</w:t>
      </w:r>
      <w:r w:rsidRPr="00B324B9">
        <w:rPr>
          <w:rFonts w:hint="cs"/>
          <w:color w:val="0000CC"/>
          <w:rtl/>
        </w:rPr>
        <w:t xml:space="preserve"> ل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م</w:t>
      </w:r>
      <w:r w:rsidR="00003458" w:rsidRPr="00B324B9">
        <w:rPr>
          <w:rFonts w:hint="cs"/>
          <w:color w:val="0000CC"/>
          <w:rtl/>
        </w:rPr>
        <w:t>َّ</w:t>
      </w:r>
      <w:r w:rsidRPr="00B324B9">
        <w:rPr>
          <w:rFonts w:hint="cs"/>
          <w:color w:val="0000CC"/>
          <w:rtl/>
        </w:rPr>
        <w:t>ا و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ق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ف</w:t>
      </w:r>
      <w:r w:rsidR="00003458" w:rsidRPr="00B324B9">
        <w:rPr>
          <w:rFonts w:hint="cs"/>
          <w:color w:val="0000CC"/>
          <w:rtl/>
        </w:rPr>
        <w:t>َا</w:t>
      </w:r>
      <w:r w:rsidRPr="00B324B9">
        <w:rPr>
          <w:rFonts w:hint="cs"/>
          <w:color w:val="0000CC"/>
          <w:rtl/>
        </w:rPr>
        <w:t xml:space="preserve"> ع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ن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 xml:space="preserve"> ي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م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ينه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 xml:space="preserve"> و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ي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س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ار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ه ف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أخ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ذ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 xml:space="preserve"> ب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أ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ي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د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يه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م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ا ف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أ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ق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ام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ه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م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 خ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ل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ف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ه</w:t>
      </w:r>
      <w:r w:rsidR="00003458" w:rsidRPr="00B324B9">
        <w:rPr>
          <w:rFonts w:hint="cs"/>
          <w:color w:val="0000CC"/>
          <w:rtl/>
        </w:rPr>
        <w:t>.</w:t>
      </w:r>
      <w:r w:rsidR="005E1149" w:rsidRPr="00B324B9">
        <w:rPr>
          <w:rFonts w:hint="cs"/>
          <w:color w:val="0000CC"/>
          <w:rtl/>
        </w:rPr>
        <w:t xml:space="preserve"> رواه مسلم</w:t>
      </w:r>
      <w:r w:rsidRPr="00B324B9">
        <w:rPr>
          <w:rFonts w:hint="cs"/>
          <w:color w:val="0000CC"/>
          <w:rtl/>
        </w:rPr>
        <w:t>)</w:t>
      </w:r>
      <w:r w:rsidRPr="00B324B9">
        <w:rPr>
          <w:rFonts w:hint="cs"/>
          <w:rtl/>
        </w:rPr>
        <w:t>}</w:t>
      </w:r>
    </w:p>
    <w:p w14:paraId="7885AB6C" w14:textId="77777777" w:rsidR="00177159" w:rsidRPr="00B324B9" w:rsidRDefault="00177159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الصحابيان جابر وجبار، لما قام الن</w:t>
      </w:r>
      <w:r w:rsidR="00003458" w:rsidRPr="00B324B9">
        <w:rPr>
          <w:rFonts w:hint="cs"/>
          <w:rtl/>
        </w:rPr>
        <w:t>َّ</w:t>
      </w:r>
      <w:r w:rsidRPr="00B324B9">
        <w:rPr>
          <w:rFonts w:hint="cs"/>
          <w:rtl/>
        </w:rPr>
        <w:t>بي ي</w:t>
      </w:r>
      <w:r w:rsidR="00003458" w:rsidRPr="00B324B9">
        <w:rPr>
          <w:rFonts w:hint="cs"/>
          <w:rtl/>
        </w:rPr>
        <w:t>ُ</w:t>
      </w:r>
      <w:r w:rsidRPr="00B324B9">
        <w:rPr>
          <w:rFonts w:hint="cs"/>
          <w:rtl/>
        </w:rPr>
        <w:t>صلي فقام أحدهما عن يمينه والث</w:t>
      </w:r>
      <w:r w:rsidR="00003458" w:rsidRPr="00B324B9">
        <w:rPr>
          <w:rFonts w:hint="cs"/>
          <w:rtl/>
        </w:rPr>
        <w:t>َّ</w:t>
      </w:r>
      <w:r w:rsidRPr="00B324B9">
        <w:rPr>
          <w:rFonts w:hint="cs"/>
          <w:rtl/>
        </w:rPr>
        <w:t>اني عن شماله، فأخذهما بيمنه وأدارهما من خلفه، وهذا دليل على أن</w:t>
      </w:r>
      <w:r w:rsidR="005E1149" w:rsidRPr="00B324B9">
        <w:rPr>
          <w:rFonts w:hint="cs"/>
          <w:rtl/>
        </w:rPr>
        <w:t>َّ</w:t>
      </w:r>
      <w:r w:rsidRPr="00B324B9">
        <w:rPr>
          <w:rFonts w:hint="cs"/>
          <w:rtl/>
        </w:rPr>
        <w:t xml:space="preserve"> المأمومين ي</w:t>
      </w:r>
      <w:r w:rsidR="00003458" w:rsidRPr="00B324B9">
        <w:rPr>
          <w:rFonts w:hint="cs"/>
          <w:rtl/>
        </w:rPr>
        <w:t>ُ</w:t>
      </w:r>
      <w:r w:rsidRPr="00B324B9">
        <w:rPr>
          <w:rFonts w:hint="cs"/>
          <w:rtl/>
        </w:rPr>
        <w:t>صلون خلف</w:t>
      </w:r>
      <w:r w:rsidR="005E1149" w:rsidRPr="00B324B9">
        <w:rPr>
          <w:rFonts w:hint="cs"/>
          <w:rtl/>
        </w:rPr>
        <w:t xml:space="preserve"> الإمام، ولا يكونون معه </w:t>
      </w:r>
      <w:r w:rsidR="00003458" w:rsidRPr="00B324B9">
        <w:rPr>
          <w:rFonts w:hint="cs"/>
          <w:rtl/>
        </w:rPr>
        <w:t xml:space="preserve">في الصفِّ </w:t>
      </w:r>
      <w:r w:rsidR="005E1149" w:rsidRPr="00B324B9">
        <w:rPr>
          <w:rFonts w:hint="cs"/>
          <w:rtl/>
        </w:rPr>
        <w:t>إلا ل</w:t>
      </w:r>
      <w:r w:rsidR="00003458" w:rsidRPr="00B324B9">
        <w:rPr>
          <w:rFonts w:hint="cs"/>
          <w:rtl/>
        </w:rPr>
        <w:t>ِ</w:t>
      </w:r>
      <w:r w:rsidR="005E1149" w:rsidRPr="00B324B9">
        <w:rPr>
          <w:rFonts w:hint="cs"/>
          <w:rtl/>
        </w:rPr>
        <w:t>ع</w:t>
      </w:r>
      <w:r w:rsidR="00003458" w:rsidRPr="00B324B9">
        <w:rPr>
          <w:rFonts w:hint="cs"/>
          <w:rtl/>
        </w:rPr>
        <w:t>ُ</w:t>
      </w:r>
      <w:r w:rsidR="005E1149" w:rsidRPr="00B324B9">
        <w:rPr>
          <w:rFonts w:hint="cs"/>
          <w:rtl/>
        </w:rPr>
        <w:t>ذر.</w:t>
      </w:r>
    </w:p>
    <w:p w14:paraId="3B0E57CE" w14:textId="77777777" w:rsidR="005E1149" w:rsidRPr="00B324B9" w:rsidRDefault="005E1149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{</w:t>
      </w:r>
      <w:r w:rsidRPr="00B324B9">
        <w:rPr>
          <w:rFonts w:hint="cs"/>
          <w:color w:val="0000CC"/>
          <w:rtl/>
        </w:rPr>
        <w:t>(و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أ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م</w:t>
      </w:r>
      <w:r w:rsidR="00003458" w:rsidRPr="00B324B9">
        <w:rPr>
          <w:rFonts w:hint="cs"/>
          <w:color w:val="0000CC"/>
          <w:rtl/>
        </w:rPr>
        <w:t>َّ</w:t>
      </w:r>
      <w:r w:rsidRPr="00B324B9">
        <w:rPr>
          <w:rFonts w:hint="cs"/>
          <w:color w:val="0000CC"/>
          <w:rtl/>
        </w:rPr>
        <w:t>ا ص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لاة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 xml:space="preserve"> ابن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 xml:space="preserve"> م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س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ع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ود</w:t>
      </w:r>
      <w:r w:rsidR="00003458" w:rsidRPr="00B324B9">
        <w:rPr>
          <w:rFonts w:hint="cs"/>
          <w:color w:val="0000CC"/>
          <w:rtl/>
        </w:rPr>
        <w:t>ٍ</w:t>
      </w:r>
      <w:r w:rsidRPr="00B324B9">
        <w:rPr>
          <w:rFonts w:hint="cs"/>
          <w:color w:val="0000CC"/>
          <w:rtl/>
        </w:rPr>
        <w:t xml:space="preserve"> ب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ع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ل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ق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م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ة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 xml:space="preserve"> والأ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س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و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د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 xml:space="preserve"> و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ه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و ب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ي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ن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ه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ما؛ ف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أ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ج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اب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 xml:space="preserve"> ابن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 xml:space="preserve"> س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ي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رين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: إن</w:t>
      </w:r>
      <w:r w:rsidR="00003458" w:rsidRPr="00B324B9">
        <w:rPr>
          <w:rFonts w:hint="cs"/>
          <w:color w:val="0000CC"/>
          <w:rtl/>
        </w:rPr>
        <w:t>َّ</w:t>
      </w:r>
      <w:r w:rsidRPr="00B324B9">
        <w:rPr>
          <w:rFonts w:hint="cs"/>
          <w:color w:val="0000CC"/>
          <w:rtl/>
        </w:rPr>
        <w:t xml:space="preserve"> ال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م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ك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ان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 xml:space="preserve"> ك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ان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 xml:space="preserve"> ض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ي</w:t>
      </w:r>
      <w:r w:rsidR="00003458" w:rsidRPr="00B324B9">
        <w:rPr>
          <w:rFonts w:hint="cs"/>
          <w:color w:val="0000CC"/>
          <w:rtl/>
        </w:rPr>
        <w:t>ِّ</w:t>
      </w:r>
      <w:r w:rsidRPr="00B324B9">
        <w:rPr>
          <w:rFonts w:hint="cs"/>
          <w:color w:val="0000CC"/>
          <w:rtl/>
        </w:rPr>
        <w:t>قًا )</w:t>
      </w:r>
      <w:r w:rsidRPr="00B324B9">
        <w:rPr>
          <w:rFonts w:hint="cs"/>
          <w:rtl/>
        </w:rPr>
        <w:t>}</w:t>
      </w:r>
    </w:p>
    <w:p w14:paraId="304B4032" w14:textId="77777777" w:rsidR="005E1149" w:rsidRPr="00B324B9" w:rsidRDefault="005E1149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نعم كان وقوفهما خلفه غير ممكنًا لضيق المكان ولا بأس أن يقفوا في صفه عن يمينه وعن شماله.</w:t>
      </w:r>
    </w:p>
    <w:p w14:paraId="2945847E" w14:textId="77777777" w:rsidR="005E1149" w:rsidRPr="00B324B9" w:rsidRDefault="005E1149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{</w:t>
      </w:r>
      <w:r w:rsidRPr="00B324B9">
        <w:rPr>
          <w:rFonts w:hint="cs"/>
          <w:color w:val="0000CC"/>
          <w:rtl/>
        </w:rPr>
        <w:t>(وإن</w:t>
      </w:r>
      <w:r w:rsidR="00003458" w:rsidRPr="00B324B9">
        <w:rPr>
          <w:rFonts w:hint="cs"/>
          <w:color w:val="0000CC"/>
          <w:rtl/>
        </w:rPr>
        <w:t>َّ</w:t>
      </w:r>
      <w:r w:rsidRPr="00B324B9">
        <w:rPr>
          <w:rFonts w:hint="cs"/>
          <w:color w:val="0000CC"/>
          <w:rtl/>
        </w:rPr>
        <w:t xml:space="preserve"> ك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ان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 xml:space="preserve"> ال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م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أ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م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وم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 xml:space="preserve"> واح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دًا و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ق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ف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 xml:space="preserve"> ع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ن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 xml:space="preserve"> ي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م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ين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ه)</w:t>
      </w:r>
      <w:r w:rsidRPr="00B324B9">
        <w:rPr>
          <w:rFonts w:hint="cs"/>
          <w:rtl/>
        </w:rPr>
        <w:t>}</w:t>
      </w:r>
    </w:p>
    <w:p w14:paraId="6AF89BFB" w14:textId="77777777" w:rsidR="005E1149" w:rsidRPr="00B324B9" w:rsidRDefault="005E1149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إن كان المأموم واحدًا وقف عن يمين الإمام ولا يقف عن يساره.</w:t>
      </w:r>
    </w:p>
    <w:p w14:paraId="5E84CD97" w14:textId="77777777" w:rsidR="005E1149" w:rsidRPr="00B324B9" w:rsidRDefault="005E1149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{</w:t>
      </w:r>
      <w:r w:rsidRPr="00B324B9">
        <w:rPr>
          <w:rFonts w:hint="cs"/>
          <w:color w:val="0000CC"/>
          <w:rtl/>
        </w:rPr>
        <w:t>(و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إ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ذ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 و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ق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ف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 xml:space="preserve"> ع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ن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 xml:space="preserve"> ي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س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ار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ه أ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د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ار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ه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 xml:space="preserve"> ع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ن ي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م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ين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ه م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ن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 xml:space="preserve"> و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ر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</w:t>
      </w:r>
      <w:r w:rsidR="00003458" w:rsidRPr="00B324B9">
        <w:rPr>
          <w:rFonts w:hint="cs"/>
          <w:color w:val="0000CC"/>
          <w:rtl/>
        </w:rPr>
        <w:t>ئِ</w:t>
      </w:r>
      <w:r w:rsidRPr="00B324B9">
        <w:rPr>
          <w:rFonts w:hint="cs"/>
          <w:color w:val="0000CC"/>
          <w:rtl/>
        </w:rPr>
        <w:t>ه و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ل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 ت</w:t>
      </w:r>
      <w:r w:rsidR="00003458" w:rsidRPr="00B324B9">
        <w:rPr>
          <w:rFonts w:hint="cs"/>
          <w:color w:val="0000CC"/>
          <w:rtl/>
        </w:rPr>
        <w:t>َبْ</w:t>
      </w:r>
      <w:r w:rsidRPr="00B324B9">
        <w:rPr>
          <w:rFonts w:hint="cs"/>
          <w:color w:val="0000CC"/>
          <w:rtl/>
        </w:rPr>
        <w:t>ط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ل)</w:t>
      </w:r>
      <w:r w:rsidRPr="00B324B9">
        <w:rPr>
          <w:rFonts w:hint="cs"/>
          <w:rtl/>
        </w:rPr>
        <w:t>}</w:t>
      </w:r>
    </w:p>
    <w:p w14:paraId="27CFF8CB" w14:textId="77777777" w:rsidR="005E1149" w:rsidRPr="00B324B9" w:rsidRDefault="005E1149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إذا كان المأموم واحدًا ووقف عن يسار الإمام فإن</w:t>
      </w:r>
      <w:r w:rsidR="00003458" w:rsidRPr="00B324B9">
        <w:rPr>
          <w:rFonts w:hint="cs"/>
          <w:rtl/>
        </w:rPr>
        <w:t>َّ</w:t>
      </w:r>
      <w:r w:rsidRPr="00B324B9">
        <w:rPr>
          <w:rFonts w:hint="cs"/>
          <w:rtl/>
        </w:rPr>
        <w:t xml:space="preserve"> الإمام ي</w:t>
      </w:r>
      <w:r w:rsidR="00003458" w:rsidRPr="00B324B9">
        <w:rPr>
          <w:rFonts w:hint="cs"/>
          <w:rtl/>
        </w:rPr>
        <w:t>ُ</w:t>
      </w:r>
      <w:r w:rsidRPr="00B324B9">
        <w:rPr>
          <w:rFonts w:hint="cs"/>
          <w:rtl/>
        </w:rPr>
        <w:t>ديره م</w:t>
      </w:r>
      <w:r w:rsidR="00003458" w:rsidRPr="00B324B9">
        <w:rPr>
          <w:rFonts w:hint="cs"/>
          <w:rtl/>
        </w:rPr>
        <w:t>ِ</w:t>
      </w:r>
      <w:r w:rsidRPr="00B324B9">
        <w:rPr>
          <w:rFonts w:hint="cs"/>
          <w:rtl/>
        </w:rPr>
        <w:t>ن خ</w:t>
      </w:r>
      <w:r w:rsidR="00003458" w:rsidRPr="00B324B9">
        <w:rPr>
          <w:rFonts w:hint="cs"/>
          <w:rtl/>
        </w:rPr>
        <w:t>َ</w:t>
      </w:r>
      <w:r w:rsidRPr="00B324B9">
        <w:rPr>
          <w:rFonts w:hint="cs"/>
          <w:rtl/>
        </w:rPr>
        <w:t>لف ظهره ويجعله على يمينه عملا بالس</w:t>
      </w:r>
      <w:r w:rsidR="00003458" w:rsidRPr="00B324B9">
        <w:rPr>
          <w:rFonts w:hint="cs"/>
          <w:rtl/>
        </w:rPr>
        <w:t>ُّ</w:t>
      </w:r>
      <w:r w:rsidRPr="00B324B9">
        <w:rPr>
          <w:rFonts w:hint="cs"/>
          <w:rtl/>
        </w:rPr>
        <w:t>نة</w:t>
      </w:r>
      <w:r w:rsidR="00003458" w:rsidRPr="00B324B9">
        <w:rPr>
          <w:rFonts w:hint="cs"/>
          <w:rtl/>
        </w:rPr>
        <w:t>،</w:t>
      </w:r>
      <w:r w:rsidRPr="00B324B9">
        <w:rPr>
          <w:rFonts w:hint="cs"/>
          <w:rtl/>
        </w:rPr>
        <w:t xml:space="preserve"> ولا تبطل صلاته بذلك.</w:t>
      </w:r>
    </w:p>
    <w:p w14:paraId="70883C8A" w14:textId="77777777" w:rsidR="005E1149" w:rsidRPr="00B324B9" w:rsidRDefault="005E1149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{</w:t>
      </w:r>
      <w:r w:rsidRPr="00B324B9">
        <w:rPr>
          <w:rFonts w:hint="cs"/>
          <w:color w:val="0000CC"/>
          <w:rtl/>
        </w:rPr>
        <w:t>(و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ل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 ت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ب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ط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ل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 xml:space="preserve"> ت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ح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ر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يم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ت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ه)</w:t>
      </w:r>
      <w:r w:rsidRPr="00B324B9">
        <w:rPr>
          <w:rFonts w:hint="cs"/>
          <w:rtl/>
        </w:rPr>
        <w:t>}</w:t>
      </w:r>
    </w:p>
    <w:p w14:paraId="35876E33" w14:textId="77777777" w:rsidR="005E1149" w:rsidRPr="00B324B9" w:rsidRDefault="005E1149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أي: ولا تبطل تكبيرة الإحرام إذا ما أداره بعد تكبيره للإحرام وجعله عن يمينه، فعمله صحيح، ولا تبطل به الص</w:t>
      </w:r>
      <w:r w:rsidR="00003458" w:rsidRPr="00B324B9">
        <w:rPr>
          <w:rFonts w:hint="cs"/>
          <w:rtl/>
        </w:rPr>
        <w:t>َّ</w:t>
      </w:r>
      <w:r w:rsidRPr="00B324B9">
        <w:rPr>
          <w:rFonts w:hint="cs"/>
          <w:rtl/>
        </w:rPr>
        <w:t>لاة.</w:t>
      </w:r>
    </w:p>
    <w:p w14:paraId="756C4444" w14:textId="77777777" w:rsidR="005E1149" w:rsidRPr="00B324B9" w:rsidRDefault="005E1149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{</w:t>
      </w:r>
      <w:r w:rsidRPr="00B324B9">
        <w:rPr>
          <w:rFonts w:hint="cs"/>
          <w:color w:val="0000CC"/>
          <w:rtl/>
        </w:rPr>
        <w:t>(وإن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 xml:space="preserve"> أَمَّ ر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ج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لا</w:t>
      </w:r>
      <w:r w:rsidR="00003458" w:rsidRPr="00B324B9">
        <w:rPr>
          <w:rFonts w:hint="cs"/>
          <w:color w:val="0000CC"/>
          <w:rtl/>
        </w:rPr>
        <w:t>ً</w:t>
      </w:r>
      <w:r w:rsidRPr="00B324B9">
        <w:rPr>
          <w:rFonts w:hint="cs"/>
          <w:color w:val="0000CC"/>
          <w:rtl/>
        </w:rPr>
        <w:t xml:space="preserve"> </w:t>
      </w:r>
      <w:r w:rsidR="005A066C" w:rsidRPr="00B324B9">
        <w:rPr>
          <w:rFonts w:hint="cs"/>
          <w:color w:val="0000CC"/>
          <w:rtl/>
        </w:rPr>
        <w:t>و</w:t>
      </w:r>
      <w:r w:rsidR="00003458" w:rsidRPr="00B324B9">
        <w:rPr>
          <w:rFonts w:hint="cs"/>
          <w:color w:val="0000CC"/>
          <w:rtl/>
        </w:rPr>
        <w:t>ا</w:t>
      </w:r>
      <w:r w:rsidRPr="00B324B9">
        <w:rPr>
          <w:rFonts w:hint="cs"/>
          <w:color w:val="0000CC"/>
          <w:rtl/>
        </w:rPr>
        <w:t>مر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أة</w:t>
      </w:r>
      <w:r w:rsidR="00003458" w:rsidRPr="00B324B9">
        <w:rPr>
          <w:rFonts w:hint="cs"/>
          <w:color w:val="0000CC"/>
          <w:rtl/>
        </w:rPr>
        <w:t>ً</w:t>
      </w:r>
      <w:r w:rsidRPr="00B324B9">
        <w:rPr>
          <w:rFonts w:hint="cs"/>
          <w:color w:val="0000CC"/>
          <w:rtl/>
        </w:rPr>
        <w:t xml:space="preserve"> و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ق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ف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 xml:space="preserve"> ال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ر</w:t>
      </w:r>
      <w:r w:rsidR="00003458" w:rsidRPr="00B324B9">
        <w:rPr>
          <w:rFonts w:hint="cs"/>
          <w:color w:val="0000CC"/>
          <w:rtl/>
        </w:rPr>
        <w:t>َّ</w:t>
      </w:r>
      <w:r w:rsidRPr="00B324B9">
        <w:rPr>
          <w:rFonts w:hint="cs"/>
          <w:color w:val="0000CC"/>
          <w:rtl/>
        </w:rPr>
        <w:t>ج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ل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 xml:space="preserve"> ع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ن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 xml:space="preserve"> ي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م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ين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ه و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ال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م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رأ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ة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 xml:space="preserve"> خ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ل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ف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ه)</w:t>
      </w:r>
      <w:r w:rsidRPr="00B324B9">
        <w:rPr>
          <w:rFonts w:hint="cs"/>
          <w:rtl/>
        </w:rPr>
        <w:t>}</w:t>
      </w:r>
    </w:p>
    <w:p w14:paraId="5583E6DA" w14:textId="77777777" w:rsidR="002A0F1B" w:rsidRPr="00B324B9" w:rsidRDefault="002A0F1B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lastRenderedPageBreak/>
        <w:t>نعم إذا ص</w:t>
      </w:r>
      <w:r w:rsidR="00003458" w:rsidRPr="00B324B9">
        <w:rPr>
          <w:rFonts w:hint="cs"/>
          <w:rtl/>
        </w:rPr>
        <w:t>َ</w:t>
      </w:r>
      <w:r w:rsidRPr="00B324B9">
        <w:rPr>
          <w:rFonts w:hint="cs"/>
          <w:rtl/>
        </w:rPr>
        <w:t>ل</w:t>
      </w:r>
      <w:r w:rsidR="00003458" w:rsidRPr="00B324B9">
        <w:rPr>
          <w:rFonts w:hint="cs"/>
          <w:rtl/>
        </w:rPr>
        <w:t>َّ</w:t>
      </w:r>
      <w:r w:rsidRPr="00B324B9">
        <w:rPr>
          <w:rFonts w:hint="cs"/>
          <w:rtl/>
        </w:rPr>
        <w:t>ى اثنان م</w:t>
      </w:r>
      <w:r w:rsidR="00003458" w:rsidRPr="00B324B9">
        <w:rPr>
          <w:rFonts w:hint="cs"/>
          <w:rtl/>
        </w:rPr>
        <w:t>َ</w:t>
      </w:r>
      <w:r w:rsidRPr="00B324B9">
        <w:rPr>
          <w:rFonts w:hint="cs"/>
          <w:rtl/>
        </w:rPr>
        <w:t>ع الإمام وكان أحدهما امرأة فإن</w:t>
      </w:r>
      <w:r w:rsidR="00003458" w:rsidRPr="00B324B9">
        <w:rPr>
          <w:rFonts w:hint="cs"/>
          <w:rtl/>
        </w:rPr>
        <w:t>َّ</w:t>
      </w:r>
      <w:r w:rsidRPr="00B324B9">
        <w:rPr>
          <w:rFonts w:hint="cs"/>
          <w:rtl/>
        </w:rPr>
        <w:t xml:space="preserve"> الرجل يقف عن يمين الإمام والمرأة تقف خلف الص</w:t>
      </w:r>
      <w:r w:rsidR="00003458" w:rsidRPr="00B324B9">
        <w:rPr>
          <w:rFonts w:hint="cs"/>
          <w:rtl/>
        </w:rPr>
        <w:t>َّ</w:t>
      </w:r>
      <w:r w:rsidRPr="00B324B9">
        <w:rPr>
          <w:rFonts w:hint="cs"/>
          <w:rtl/>
        </w:rPr>
        <w:t>ف</w:t>
      </w:r>
      <w:r w:rsidR="00003458" w:rsidRPr="00B324B9">
        <w:rPr>
          <w:rFonts w:hint="cs"/>
          <w:rtl/>
        </w:rPr>
        <w:t>ِّ</w:t>
      </w:r>
      <w:r w:rsidRPr="00B324B9">
        <w:rPr>
          <w:rFonts w:hint="cs"/>
          <w:rtl/>
        </w:rPr>
        <w:t xml:space="preserve"> و</w:t>
      </w:r>
      <w:r w:rsidR="00003458" w:rsidRPr="00B324B9">
        <w:rPr>
          <w:rFonts w:hint="cs"/>
          <w:rtl/>
        </w:rPr>
        <w:t>َ</w:t>
      </w:r>
      <w:r w:rsidRPr="00B324B9">
        <w:rPr>
          <w:rFonts w:hint="cs"/>
          <w:rtl/>
        </w:rPr>
        <w:t>حدها؛ لأن</w:t>
      </w:r>
      <w:r w:rsidR="00003458" w:rsidRPr="00B324B9">
        <w:rPr>
          <w:rFonts w:hint="cs"/>
          <w:rtl/>
        </w:rPr>
        <w:t>َّ</w:t>
      </w:r>
      <w:r w:rsidRPr="00B324B9">
        <w:rPr>
          <w:rFonts w:hint="cs"/>
          <w:rtl/>
        </w:rPr>
        <w:t xml:space="preserve"> الن</w:t>
      </w:r>
      <w:r w:rsidR="00003458" w:rsidRPr="00B324B9">
        <w:rPr>
          <w:rFonts w:hint="cs"/>
          <w:rtl/>
        </w:rPr>
        <w:t>ِّ</w:t>
      </w:r>
      <w:r w:rsidRPr="00B324B9">
        <w:rPr>
          <w:rFonts w:hint="cs"/>
          <w:rtl/>
        </w:rPr>
        <w:t>ساء خلف الر</w:t>
      </w:r>
      <w:r w:rsidR="00003458" w:rsidRPr="00B324B9">
        <w:rPr>
          <w:rFonts w:hint="cs"/>
          <w:rtl/>
        </w:rPr>
        <w:t>ِّ</w:t>
      </w:r>
      <w:r w:rsidRPr="00B324B9">
        <w:rPr>
          <w:rFonts w:hint="cs"/>
          <w:rtl/>
        </w:rPr>
        <w:t>جال ولا تصف المرأة بجانب الر</w:t>
      </w:r>
      <w:r w:rsidR="00003458" w:rsidRPr="00B324B9">
        <w:rPr>
          <w:rFonts w:hint="cs"/>
          <w:rtl/>
        </w:rPr>
        <w:t>َّ</w:t>
      </w:r>
      <w:r w:rsidRPr="00B324B9">
        <w:rPr>
          <w:rFonts w:hint="cs"/>
          <w:rtl/>
        </w:rPr>
        <w:t>جل الذي ليس م</w:t>
      </w:r>
      <w:r w:rsidR="00003458" w:rsidRPr="00B324B9">
        <w:rPr>
          <w:rFonts w:hint="cs"/>
          <w:rtl/>
        </w:rPr>
        <w:t>ِ</w:t>
      </w:r>
      <w:r w:rsidRPr="00B324B9">
        <w:rPr>
          <w:rFonts w:hint="cs"/>
          <w:rtl/>
        </w:rPr>
        <w:t>ن محارمها.</w:t>
      </w:r>
    </w:p>
    <w:p w14:paraId="4344E2B9" w14:textId="77777777" w:rsidR="002A0F1B" w:rsidRPr="00B324B9" w:rsidRDefault="002A0F1B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{</w:t>
      </w:r>
      <w:r w:rsidRPr="00B324B9">
        <w:rPr>
          <w:rFonts w:hint="cs"/>
          <w:color w:val="0000CC"/>
          <w:rtl/>
        </w:rPr>
        <w:t>(ل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ح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د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يث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 xml:space="preserve"> أ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ن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س</w:t>
      </w:r>
      <w:r w:rsidR="00003458" w:rsidRPr="00B324B9">
        <w:rPr>
          <w:rFonts w:hint="cs"/>
          <w:color w:val="0000CC"/>
          <w:rtl/>
        </w:rPr>
        <w:t>ٍ</w:t>
      </w:r>
      <w:r w:rsidRPr="00B324B9">
        <w:rPr>
          <w:rFonts w:hint="cs"/>
          <w:color w:val="0000CC"/>
          <w:rtl/>
        </w:rPr>
        <w:t xml:space="preserve"> ر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و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اه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 xml:space="preserve"> م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سلم</w:t>
      </w:r>
      <w:r w:rsidR="00003458" w:rsidRPr="00B324B9">
        <w:rPr>
          <w:rFonts w:hint="cs"/>
          <w:color w:val="0000CC"/>
          <w:rtl/>
        </w:rPr>
        <w:t>ٌ،</w:t>
      </w:r>
      <w:r w:rsidRPr="00B324B9">
        <w:rPr>
          <w:rFonts w:hint="cs"/>
          <w:color w:val="0000CC"/>
          <w:rtl/>
        </w:rPr>
        <w:t xml:space="preserve"> و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ق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ر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ب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 xml:space="preserve"> الص</w:t>
      </w:r>
      <w:r w:rsidR="00003458" w:rsidRPr="00B324B9">
        <w:rPr>
          <w:rFonts w:hint="cs"/>
          <w:color w:val="0000CC"/>
          <w:rtl/>
        </w:rPr>
        <w:t>َّ</w:t>
      </w:r>
      <w:r w:rsidRPr="00B324B9">
        <w:rPr>
          <w:rFonts w:hint="cs"/>
          <w:color w:val="0000CC"/>
          <w:rtl/>
        </w:rPr>
        <w:t>ف</w:t>
      </w:r>
      <w:r w:rsidR="00003458" w:rsidRPr="00B324B9">
        <w:rPr>
          <w:rFonts w:hint="cs"/>
          <w:color w:val="0000CC"/>
          <w:rtl/>
        </w:rPr>
        <w:t>ِّ</w:t>
      </w:r>
      <w:r w:rsidRPr="00B324B9">
        <w:rPr>
          <w:rFonts w:hint="cs"/>
          <w:color w:val="0000CC"/>
          <w:rtl/>
        </w:rPr>
        <w:t xml:space="preserve"> م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ن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ه أ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ف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ض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ل)</w:t>
      </w:r>
      <w:r w:rsidRPr="00B324B9">
        <w:rPr>
          <w:rFonts w:hint="cs"/>
          <w:rtl/>
        </w:rPr>
        <w:t>}</w:t>
      </w:r>
    </w:p>
    <w:p w14:paraId="44BAA9D4" w14:textId="77777777" w:rsidR="002A0F1B" w:rsidRPr="00B324B9" w:rsidRDefault="002A0F1B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أي: ق</w:t>
      </w:r>
      <w:r w:rsidR="00003458" w:rsidRPr="00B324B9">
        <w:rPr>
          <w:rFonts w:hint="cs"/>
          <w:rtl/>
        </w:rPr>
        <w:t>ُ</w:t>
      </w:r>
      <w:r w:rsidRPr="00B324B9">
        <w:rPr>
          <w:rFonts w:hint="cs"/>
          <w:rtl/>
        </w:rPr>
        <w:t>رب الص</w:t>
      </w:r>
      <w:r w:rsidR="00003458" w:rsidRPr="00B324B9">
        <w:rPr>
          <w:rFonts w:hint="cs"/>
          <w:rtl/>
        </w:rPr>
        <w:t>َّ</w:t>
      </w:r>
      <w:r w:rsidRPr="00B324B9">
        <w:rPr>
          <w:rFonts w:hint="cs"/>
          <w:rtl/>
        </w:rPr>
        <w:t>ف</w:t>
      </w:r>
      <w:r w:rsidR="00003458" w:rsidRPr="00B324B9">
        <w:rPr>
          <w:rFonts w:hint="cs"/>
          <w:rtl/>
        </w:rPr>
        <w:t>ِّ</w:t>
      </w:r>
      <w:r w:rsidRPr="00B324B9">
        <w:rPr>
          <w:rFonts w:hint="cs"/>
          <w:rtl/>
        </w:rPr>
        <w:t xml:space="preserve"> من الإمام أفضل م</w:t>
      </w:r>
      <w:r w:rsidR="00003458" w:rsidRPr="00B324B9">
        <w:rPr>
          <w:rFonts w:hint="cs"/>
          <w:rtl/>
        </w:rPr>
        <w:t>ِ</w:t>
      </w:r>
      <w:r w:rsidRPr="00B324B9">
        <w:rPr>
          <w:rFonts w:hint="cs"/>
          <w:rtl/>
        </w:rPr>
        <w:t>ن بُع</w:t>
      </w:r>
      <w:r w:rsidR="00003458" w:rsidRPr="00B324B9">
        <w:rPr>
          <w:rFonts w:hint="cs"/>
          <w:rtl/>
        </w:rPr>
        <w:t>ْ</w:t>
      </w:r>
      <w:r w:rsidRPr="00B324B9">
        <w:rPr>
          <w:rFonts w:hint="cs"/>
          <w:rtl/>
        </w:rPr>
        <w:t>د</w:t>
      </w:r>
      <w:r w:rsidR="00003458" w:rsidRPr="00B324B9">
        <w:rPr>
          <w:rFonts w:hint="cs"/>
          <w:rtl/>
        </w:rPr>
        <w:t>ِ</w:t>
      </w:r>
      <w:r w:rsidRPr="00B324B9">
        <w:rPr>
          <w:rFonts w:hint="cs"/>
          <w:rtl/>
        </w:rPr>
        <w:t>ه.</w:t>
      </w:r>
    </w:p>
    <w:p w14:paraId="4811F398" w14:textId="77777777" w:rsidR="002A0F1B" w:rsidRPr="00B324B9" w:rsidRDefault="002A0F1B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{</w:t>
      </w:r>
      <w:r w:rsidRPr="00B324B9">
        <w:rPr>
          <w:rFonts w:hint="cs"/>
          <w:color w:val="0000CC"/>
          <w:rtl/>
        </w:rPr>
        <w:t>(و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ك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ذ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 ق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ر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ب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 xml:space="preserve"> الص</w:t>
      </w:r>
      <w:r w:rsidR="00003458" w:rsidRPr="00B324B9">
        <w:rPr>
          <w:rFonts w:hint="cs"/>
          <w:color w:val="0000CC"/>
          <w:rtl/>
        </w:rPr>
        <w:t>ُّ</w:t>
      </w:r>
      <w:r w:rsidRPr="00B324B9">
        <w:rPr>
          <w:rFonts w:hint="cs"/>
          <w:color w:val="0000CC"/>
          <w:rtl/>
        </w:rPr>
        <w:t>ف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وف ب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ع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ض</w:t>
      </w:r>
      <w:r w:rsidR="00003458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ها م</w:t>
      </w:r>
      <w:r w:rsidR="00003458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ن</w:t>
      </w:r>
      <w:r w:rsidR="00003458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 xml:space="preserve"> ب</w:t>
      </w:r>
      <w:r w:rsidR="00003458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عض)</w:t>
      </w:r>
      <w:r w:rsidRPr="00B324B9">
        <w:rPr>
          <w:rFonts w:hint="cs"/>
          <w:rtl/>
        </w:rPr>
        <w:t>}</w:t>
      </w:r>
    </w:p>
    <w:p w14:paraId="73BAF64B" w14:textId="77777777" w:rsidR="002A0F1B" w:rsidRPr="00B324B9" w:rsidRDefault="002A0F1B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نعم وكذا الص</w:t>
      </w:r>
      <w:r w:rsidR="0038256D" w:rsidRPr="00B324B9">
        <w:rPr>
          <w:rFonts w:hint="cs"/>
          <w:rtl/>
        </w:rPr>
        <w:t>ُّ</w:t>
      </w:r>
      <w:r w:rsidRPr="00B324B9">
        <w:rPr>
          <w:rFonts w:hint="cs"/>
          <w:rtl/>
        </w:rPr>
        <w:t xml:space="preserve">فوف تتقارب </w:t>
      </w:r>
      <w:r w:rsidR="0038256D" w:rsidRPr="00B324B9">
        <w:rPr>
          <w:rFonts w:hint="cs"/>
          <w:rtl/>
        </w:rPr>
        <w:t>و</w:t>
      </w:r>
      <w:r w:rsidRPr="00B324B9">
        <w:rPr>
          <w:rFonts w:hint="cs"/>
          <w:rtl/>
        </w:rPr>
        <w:t>لا يكن بي</w:t>
      </w:r>
      <w:r w:rsidR="004D5D00" w:rsidRPr="00B324B9">
        <w:rPr>
          <w:rFonts w:hint="cs"/>
          <w:rtl/>
        </w:rPr>
        <w:t>ن</w:t>
      </w:r>
      <w:r w:rsidRPr="00B324B9">
        <w:rPr>
          <w:rFonts w:hint="cs"/>
          <w:rtl/>
        </w:rPr>
        <w:t>ها مسافات</w:t>
      </w:r>
      <w:r w:rsidR="0038256D" w:rsidRPr="00B324B9">
        <w:rPr>
          <w:rFonts w:hint="cs"/>
          <w:rtl/>
        </w:rPr>
        <w:t>،</w:t>
      </w:r>
      <w:r w:rsidRPr="00B324B9">
        <w:rPr>
          <w:rFonts w:hint="cs"/>
          <w:rtl/>
        </w:rPr>
        <w:t xml:space="preserve"> وإنما تكون </w:t>
      </w:r>
      <w:r w:rsidR="004D5D00" w:rsidRPr="00B324B9">
        <w:rPr>
          <w:rFonts w:hint="cs"/>
          <w:rtl/>
        </w:rPr>
        <w:t>الص</w:t>
      </w:r>
      <w:r w:rsidR="0038256D" w:rsidRPr="00B324B9">
        <w:rPr>
          <w:rFonts w:hint="cs"/>
          <w:rtl/>
        </w:rPr>
        <w:t>ُّ</w:t>
      </w:r>
      <w:r w:rsidR="004D5D00" w:rsidRPr="00B324B9">
        <w:rPr>
          <w:rFonts w:hint="cs"/>
          <w:rtl/>
        </w:rPr>
        <w:t xml:space="preserve">فوف </w:t>
      </w:r>
      <w:r w:rsidRPr="00B324B9">
        <w:rPr>
          <w:rFonts w:hint="cs"/>
          <w:rtl/>
        </w:rPr>
        <w:t>م</w:t>
      </w:r>
      <w:r w:rsidR="0038256D" w:rsidRPr="00B324B9">
        <w:rPr>
          <w:rFonts w:hint="cs"/>
          <w:rtl/>
        </w:rPr>
        <w:t>ُ</w:t>
      </w:r>
      <w:r w:rsidRPr="00B324B9">
        <w:rPr>
          <w:rFonts w:hint="cs"/>
          <w:rtl/>
        </w:rPr>
        <w:t xml:space="preserve">تقاربة بعضها </w:t>
      </w:r>
      <w:r w:rsidR="004D5D00" w:rsidRPr="00B324B9">
        <w:rPr>
          <w:rFonts w:hint="cs"/>
          <w:rtl/>
        </w:rPr>
        <w:t>خلف</w:t>
      </w:r>
      <w:r w:rsidRPr="00B324B9">
        <w:rPr>
          <w:rFonts w:hint="cs"/>
          <w:rtl/>
        </w:rPr>
        <w:t xml:space="preserve"> بعض.</w:t>
      </w:r>
    </w:p>
    <w:p w14:paraId="6687808C" w14:textId="77777777" w:rsidR="002A0F1B" w:rsidRPr="00B324B9" w:rsidRDefault="002A0F1B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{</w:t>
      </w:r>
      <w:r w:rsidRPr="00B324B9">
        <w:rPr>
          <w:rFonts w:hint="cs"/>
          <w:color w:val="0000CC"/>
          <w:rtl/>
        </w:rPr>
        <w:t>(و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ك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ذ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 ت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و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س</w:t>
      </w:r>
      <w:r w:rsidR="0038256D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ط</w:t>
      </w:r>
      <w:r w:rsidR="0038256D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ه الص</w:t>
      </w:r>
      <w:r w:rsidR="0038256D" w:rsidRPr="00B324B9">
        <w:rPr>
          <w:rFonts w:hint="cs"/>
          <w:color w:val="0000CC"/>
          <w:rtl/>
        </w:rPr>
        <w:t>َّ</w:t>
      </w:r>
      <w:r w:rsidRPr="00B324B9">
        <w:rPr>
          <w:rFonts w:hint="cs"/>
          <w:color w:val="0000CC"/>
          <w:rtl/>
        </w:rPr>
        <w:t>ف</w:t>
      </w:r>
      <w:r w:rsidR="0038256D" w:rsidRPr="00B324B9">
        <w:rPr>
          <w:rFonts w:hint="cs"/>
          <w:color w:val="0000CC"/>
          <w:rtl/>
        </w:rPr>
        <w:t>ِّ</w:t>
      </w:r>
      <w:r w:rsidRPr="00B324B9">
        <w:rPr>
          <w:rFonts w:hint="cs"/>
          <w:color w:val="0000CC"/>
          <w:rtl/>
        </w:rPr>
        <w:t>)</w:t>
      </w:r>
      <w:r w:rsidRPr="00B324B9">
        <w:rPr>
          <w:rFonts w:hint="cs"/>
          <w:rtl/>
        </w:rPr>
        <w:t>}</w:t>
      </w:r>
    </w:p>
    <w:p w14:paraId="775B6AE0" w14:textId="77777777" w:rsidR="002A0F1B" w:rsidRPr="00B324B9" w:rsidRDefault="002A0F1B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أي: وكذا ي</w:t>
      </w:r>
      <w:r w:rsidR="0038256D" w:rsidRPr="00B324B9">
        <w:rPr>
          <w:rFonts w:hint="cs"/>
          <w:rtl/>
        </w:rPr>
        <w:t>ُ</w:t>
      </w:r>
      <w:r w:rsidRPr="00B324B9">
        <w:rPr>
          <w:rFonts w:hint="cs"/>
          <w:rtl/>
        </w:rPr>
        <w:t>و</w:t>
      </w:r>
      <w:r w:rsidR="0038256D" w:rsidRPr="00B324B9">
        <w:rPr>
          <w:rFonts w:hint="cs"/>
          <w:rtl/>
        </w:rPr>
        <w:t>َ</w:t>
      </w:r>
      <w:r w:rsidRPr="00B324B9">
        <w:rPr>
          <w:rFonts w:hint="cs"/>
          <w:rtl/>
        </w:rPr>
        <w:t>س</w:t>
      </w:r>
      <w:r w:rsidR="0038256D" w:rsidRPr="00B324B9">
        <w:rPr>
          <w:rFonts w:hint="cs"/>
          <w:rtl/>
        </w:rPr>
        <w:t>َ</w:t>
      </w:r>
      <w:r w:rsidRPr="00B324B9">
        <w:rPr>
          <w:rFonts w:hint="cs"/>
          <w:rtl/>
        </w:rPr>
        <w:t>ط</w:t>
      </w:r>
      <w:r w:rsidR="0038256D" w:rsidRPr="00B324B9">
        <w:rPr>
          <w:rFonts w:hint="cs"/>
          <w:rtl/>
        </w:rPr>
        <w:t>ُ</w:t>
      </w:r>
      <w:r w:rsidRPr="00B324B9">
        <w:rPr>
          <w:rFonts w:hint="cs"/>
          <w:rtl/>
        </w:rPr>
        <w:t xml:space="preserve"> الإمام في الص</w:t>
      </w:r>
      <w:r w:rsidR="0038256D" w:rsidRPr="00B324B9">
        <w:rPr>
          <w:rFonts w:hint="cs"/>
          <w:rtl/>
        </w:rPr>
        <w:t>َّ</w:t>
      </w:r>
      <w:r w:rsidRPr="00B324B9">
        <w:rPr>
          <w:rFonts w:hint="cs"/>
          <w:rtl/>
        </w:rPr>
        <w:t>ف</w:t>
      </w:r>
      <w:r w:rsidR="0038256D" w:rsidRPr="00B324B9">
        <w:rPr>
          <w:rFonts w:hint="cs"/>
          <w:rtl/>
        </w:rPr>
        <w:t>ِّ</w:t>
      </w:r>
      <w:r w:rsidRPr="00B324B9">
        <w:rPr>
          <w:rFonts w:hint="cs"/>
          <w:rtl/>
        </w:rPr>
        <w:t xml:space="preserve">، وقد جاء في الحديث </w:t>
      </w:r>
      <w:r w:rsidR="00A359D0" w:rsidRPr="00B324B9">
        <w:rPr>
          <w:color w:val="006600"/>
          <w:rtl/>
        </w:rPr>
        <w:t>«</w:t>
      </w:r>
      <w:r w:rsidRPr="00B324B9">
        <w:rPr>
          <w:color w:val="006600"/>
          <w:rtl/>
        </w:rPr>
        <w:t>وَسِّطُوا الإِمَامَ</w:t>
      </w:r>
      <w:r w:rsidR="00A359D0" w:rsidRPr="00B324B9">
        <w:rPr>
          <w:color w:val="006600"/>
          <w:rtl/>
        </w:rPr>
        <w:t>»</w:t>
      </w:r>
      <w:r w:rsidRPr="00B324B9">
        <w:rPr>
          <w:rStyle w:val="FootnoteReference"/>
          <w:rtl/>
        </w:rPr>
        <w:footnoteReference w:id="3"/>
      </w:r>
      <w:r w:rsidRPr="00B324B9">
        <w:rPr>
          <w:rFonts w:hint="cs"/>
          <w:rtl/>
        </w:rPr>
        <w:t xml:space="preserve"> فيكون الإمام واقفًا ح</w:t>
      </w:r>
      <w:r w:rsidR="0038256D" w:rsidRPr="00B324B9">
        <w:rPr>
          <w:rFonts w:hint="cs"/>
          <w:rtl/>
        </w:rPr>
        <w:t>ِ</w:t>
      </w:r>
      <w:r w:rsidRPr="00B324B9">
        <w:rPr>
          <w:rFonts w:hint="cs"/>
          <w:rtl/>
        </w:rPr>
        <w:t>ذاء وسط الص</w:t>
      </w:r>
      <w:r w:rsidR="0038256D" w:rsidRPr="00B324B9">
        <w:rPr>
          <w:rFonts w:hint="cs"/>
          <w:rtl/>
        </w:rPr>
        <w:t>َّ</w:t>
      </w:r>
      <w:r w:rsidRPr="00B324B9">
        <w:rPr>
          <w:rFonts w:hint="cs"/>
          <w:rtl/>
        </w:rPr>
        <w:t>ف</w:t>
      </w:r>
      <w:r w:rsidR="0038256D" w:rsidRPr="00B324B9">
        <w:rPr>
          <w:rFonts w:hint="cs"/>
          <w:rtl/>
        </w:rPr>
        <w:t>ِّ</w:t>
      </w:r>
      <w:r w:rsidRPr="00B324B9">
        <w:rPr>
          <w:rFonts w:hint="cs"/>
          <w:rtl/>
        </w:rPr>
        <w:t>.</w:t>
      </w:r>
    </w:p>
    <w:p w14:paraId="0920026C" w14:textId="77777777" w:rsidR="002A0F1B" w:rsidRPr="00B324B9" w:rsidRDefault="002A0F1B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{</w:t>
      </w:r>
      <w:r w:rsidRPr="00B324B9">
        <w:rPr>
          <w:rFonts w:hint="cs"/>
          <w:color w:val="0000CC"/>
          <w:rtl/>
        </w:rPr>
        <w:t>(ل</w:t>
      </w:r>
      <w:r w:rsidR="0038256D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ق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و</w:t>
      </w:r>
      <w:r w:rsidR="0038256D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ل</w:t>
      </w:r>
      <w:r w:rsidR="0038256D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ه ص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ل</w:t>
      </w:r>
      <w:r w:rsidR="0038256D" w:rsidRPr="00B324B9">
        <w:rPr>
          <w:rFonts w:hint="cs"/>
          <w:color w:val="0000CC"/>
          <w:rtl/>
        </w:rPr>
        <w:t>َّ</w:t>
      </w:r>
      <w:r w:rsidRPr="00B324B9">
        <w:rPr>
          <w:rFonts w:hint="cs"/>
          <w:color w:val="0000CC"/>
          <w:rtl/>
        </w:rPr>
        <w:t>ى الله</w:t>
      </w:r>
      <w:r w:rsidR="0038256D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 xml:space="preserve"> ع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ل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يه</w:t>
      </w:r>
      <w:r w:rsidR="0038256D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 xml:space="preserve"> و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س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ل</w:t>
      </w:r>
      <w:r w:rsidR="0038256D" w:rsidRPr="00B324B9">
        <w:rPr>
          <w:rFonts w:hint="cs"/>
          <w:color w:val="0000CC"/>
          <w:rtl/>
        </w:rPr>
        <w:t>َّ</w:t>
      </w:r>
      <w:r w:rsidRPr="00B324B9">
        <w:rPr>
          <w:rFonts w:hint="cs"/>
          <w:color w:val="0000CC"/>
          <w:rtl/>
        </w:rPr>
        <w:t xml:space="preserve">م: </w:t>
      </w:r>
      <w:r w:rsidR="00A359D0" w:rsidRPr="00B324B9">
        <w:rPr>
          <w:color w:val="006600"/>
          <w:rtl/>
        </w:rPr>
        <w:t>«</w:t>
      </w:r>
      <w:r w:rsidRPr="00B324B9">
        <w:rPr>
          <w:color w:val="006600"/>
          <w:rtl/>
        </w:rPr>
        <w:t>وَسِّطُوا الإِمَامَ، وَسُدُّوا الْخَلَلَ</w:t>
      </w:r>
      <w:r w:rsidR="00A359D0" w:rsidRPr="00B324B9">
        <w:rPr>
          <w:color w:val="006600"/>
          <w:rtl/>
        </w:rPr>
        <w:t>»</w:t>
      </w:r>
      <w:r w:rsidRPr="00B324B9">
        <w:rPr>
          <w:rFonts w:hint="cs"/>
          <w:color w:val="0000CC"/>
          <w:rtl/>
        </w:rPr>
        <w:t>)</w:t>
      </w:r>
      <w:r w:rsidRPr="00B324B9">
        <w:rPr>
          <w:rFonts w:hint="cs"/>
          <w:rtl/>
        </w:rPr>
        <w:t>}</w:t>
      </w:r>
    </w:p>
    <w:p w14:paraId="2C09A434" w14:textId="77777777" w:rsidR="004D5D00" w:rsidRPr="00B324B9" w:rsidRDefault="0038256D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tl/>
        </w:rPr>
        <w:t xml:space="preserve">وَسِّطُوا </w:t>
      </w:r>
      <w:r w:rsidR="004D5D00" w:rsidRPr="00B324B9">
        <w:rPr>
          <w:rFonts w:hint="cs"/>
          <w:rtl/>
        </w:rPr>
        <w:t>الإمام عرفناه، أم</w:t>
      </w:r>
      <w:r w:rsidRPr="00B324B9">
        <w:rPr>
          <w:rFonts w:hint="cs"/>
          <w:rtl/>
        </w:rPr>
        <w:t>َّ</w:t>
      </w:r>
      <w:r w:rsidR="004D5D00" w:rsidRPr="00B324B9">
        <w:rPr>
          <w:rFonts w:hint="cs"/>
          <w:rtl/>
        </w:rPr>
        <w:t xml:space="preserve">ا </w:t>
      </w:r>
      <w:r w:rsidR="00A359D0" w:rsidRPr="00B324B9">
        <w:rPr>
          <w:color w:val="006600"/>
          <w:rtl/>
        </w:rPr>
        <w:t>«</w:t>
      </w:r>
      <w:r w:rsidR="004D5D00" w:rsidRPr="00B324B9">
        <w:rPr>
          <w:color w:val="006600"/>
          <w:rtl/>
        </w:rPr>
        <w:t>وَسُدُّوا الْخَلَلَ</w:t>
      </w:r>
      <w:r w:rsidR="00A359D0" w:rsidRPr="00B324B9">
        <w:rPr>
          <w:color w:val="006600"/>
          <w:rtl/>
        </w:rPr>
        <w:t>»</w:t>
      </w:r>
      <w:r w:rsidR="004D5D00" w:rsidRPr="00B324B9">
        <w:rPr>
          <w:rFonts w:hint="cs"/>
          <w:rtl/>
        </w:rPr>
        <w:t xml:space="preserve"> فهي الفُرج التي تكون في الص</w:t>
      </w:r>
      <w:r w:rsidR="00A156B3" w:rsidRPr="00B324B9">
        <w:rPr>
          <w:rFonts w:hint="cs"/>
          <w:rtl/>
        </w:rPr>
        <w:t>َّ</w:t>
      </w:r>
      <w:r w:rsidR="004D5D00" w:rsidRPr="00B324B9">
        <w:rPr>
          <w:rFonts w:hint="cs"/>
          <w:rtl/>
        </w:rPr>
        <w:t>ف</w:t>
      </w:r>
      <w:r w:rsidR="00A156B3" w:rsidRPr="00B324B9">
        <w:rPr>
          <w:rFonts w:hint="cs"/>
          <w:rtl/>
        </w:rPr>
        <w:t>ِّ</w:t>
      </w:r>
      <w:r w:rsidR="004D5D00" w:rsidRPr="00B324B9">
        <w:rPr>
          <w:rFonts w:hint="cs"/>
          <w:rtl/>
        </w:rPr>
        <w:t xml:space="preserve"> فلا يكون الص</w:t>
      </w:r>
      <w:r w:rsidRPr="00B324B9">
        <w:rPr>
          <w:rFonts w:hint="cs"/>
          <w:rtl/>
        </w:rPr>
        <w:t>َّ</w:t>
      </w:r>
      <w:r w:rsidR="004D5D00" w:rsidRPr="00B324B9">
        <w:rPr>
          <w:rFonts w:hint="cs"/>
          <w:rtl/>
        </w:rPr>
        <w:t>ف</w:t>
      </w:r>
      <w:r w:rsidRPr="00B324B9">
        <w:rPr>
          <w:rFonts w:hint="cs"/>
          <w:rtl/>
        </w:rPr>
        <w:t>ِّ</w:t>
      </w:r>
      <w:r w:rsidR="004D5D00" w:rsidRPr="00B324B9">
        <w:rPr>
          <w:rFonts w:hint="cs"/>
          <w:rtl/>
        </w:rPr>
        <w:t xml:space="preserve"> ف</w:t>
      </w:r>
      <w:r w:rsidRPr="00B324B9">
        <w:rPr>
          <w:rFonts w:hint="cs"/>
          <w:rtl/>
        </w:rPr>
        <w:t>ِ</w:t>
      </w:r>
      <w:r w:rsidR="004D5D00" w:rsidRPr="00B324B9">
        <w:rPr>
          <w:rFonts w:hint="cs"/>
          <w:rtl/>
        </w:rPr>
        <w:t>يه ف</w:t>
      </w:r>
      <w:r w:rsidRPr="00B324B9">
        <w:rPr>
          <w:rFonts w:hint="cs"/>
          <w:rtl/>
        </w:rPr>
        <w:t>ُ</w:t>
      </w:r>
      <w:r w:rsidR="004D5D00" w:rsidRPr="00B324B9">
        <w:rPr>
          <w:rFonts w:hint="cs"/>
          <w:rtl/>
        </w:rPr>
        <w:t>ر</w:t>
      </w:r>
      <w:r w:rsidRPr="00B324B9">
        <w:rPr>
          <w:rFonts w:hint="cs"/>
          <w:rtl/>
        </w:rPr>
        <w:t>َ</w:t>
      </w:r>
      <w:r w:rsidR="004D5D00" w:rsidRPr="00B324B9">
        <w:rPr>
          <w:rFonts w:hint="cs"/>
          <w:rtl/>
        </w:rPr>
        <w:t>ج</w:t>
      </w:r>
      <w:r w:rsidRPr="00B324B9">
        <w:rPr>
          <w:rFonts w:hint="cs"/>
          <w:rtl/>
        </w:rPr>
        <w:t>ْ</w:t>
      </w:r>
      <w:r w:rsidR="004D5D00" w:rsidRPr="00B324B9">
        <w:rPr>
          <w:rFonts w:hint="cs"/>
          <w:rtl/>
        </w:rPr>
        <w:t>؛ ل</w:t>
      </w:r>
      <w:r w:rsidR="00E25E77" w:rsidRPr="00B324B9">
        <w:rPr>
          <w:rFonts w:hint="cs"/>
          <w:rtl/>
        </w:rPr>
        <w:t>أ</w:t>
      </w:r>
      <w:r w:rsidR="004D5D00" w:rsidRPr="00B324B9">
        <w:rPr>
          <w:rFonts w:hint="cs"/>
          <w:rtl/>
        </w:rPr>
        <w:t>ن</w:t>
      </w:r>
      <w:r w:rsidRPr="00B324B9">
        <w:rPr>
          <w:rFonts w:hint="cs"/>
          <w:rtl/>
        </w:rPr>
        <w:t>َّ</w:t>
      </w:r>
      <w:r w:rsidR="004D5D00" w:rsidRPr="00B324B9">
        <w:rPr>
          <w:rFonts w:hint="cs"/>
          <w:rtl/>
        </w:rPr>
        <w:t xml:space="preserve"> الش</w:t>
      </w:r>
      <w:r w:rsidRPr="00B324B9">
        <w:rPr>
          <w:rFonts w:hint="cs"/>
          <w:rtl/>
        </w:rPr>
        <w:t>َّ</w:t>
      </w:r>
      <w:r w:rsidR="004D5D00" w:rsidRPr="00B324B9">
        <w:rPr>
          <w:rFonts w:hint="cs"/>
          <w:rtl/>
        </w:rPr>
        <w:t>يطان</w:t>
      </w:r>
      <w:r w:rsidRPr="00B324B9">
        <w:rPr>
          <w:rFonts w:hint="cs"/>
          <w:rtl/>
        </w:rPr>
        <w:t>َ</w:t>
      </w:r>
      <w:r w:rsidR="004D5D00" w:rsidRPr="00B324B9">
        <w:rPr>
          <w:rFonts w:hint="cs"/>
          <w:rtl/>
        </w:rPr>
        <w:t xml:space="preserve"> ي</w:t>
      </w:r>
      <w:r w:rsidRPr="00B324B9">
        <w:rPr>
          <w:rFonts w:hint="cs"/>
          <w:rtl/>
        </w:rPr>
        <w:t>َ</w:t>
      </w:r>
      <w:r w:rsidR="004D5D00" w:rsidRPr="00B324B9">
        <w:rPr>
          <w:rFonts w:hint="cs"/>
          <w:rtl/>
        </w:rPr>
        <w:t>دخل م</w:t>
      </w:r>
      <w:r w:rsidRPr="00B324B9">
        <w:rPr>
          <w:rFonts w:hint="cs"/>
          <w:rtl/>
        </w:rPr>
        <w:t>ِ</w:t>
      </w:r>
      <w:r w:rsidR="004D5D00" w:rsidRPr="00B324B9">
        <w:rPr>
          <w:rFonts w:hint="cs"/>
          <w:rtl/>
        </w:rPr>
        <w:t>ن ه</w:t>
      </w:r>
      <w:r w:rsidRPr="00B324B9">
        <w:rPr>
          <w:rFonts w:hint="cs"/>
          <w:rtl/>
        </w:rPr>
        <w:t>َ</w:t>
      </w:r>
      <w:r w:rsidR="004D5D00" w:rsidRPr="00B324B9">
        <w:rPr>
          <w:rFonts w:hint="cs"/>
          <w:rtl/>
        </w:rPr>
        <w:t>ذه الفُرج ويشوش على المصلين، فإذا التحم الص</w:t>
      </w:r>
      <w:r w:rsidRPr="00B324B9">
        <w:rPr>
          <w:rFonts w:hint="cs"/>
          <w:rtl/>
        </w:rPr>
        <w:t>َّ</w:t>
      </w:r>
      <w:r w:rsidR="004D5D00" w:rsidRPr="00B324B9">
        <w:rPr>
          <w:rFonts w:hint="cs"/>
          <w:rtl/>
        </w:rPr>
        <w:t>ف</w:t>
      </w:r>
      <w:r w:rsidRPr="00B324B9">
        <w:rPr>
          <w:rFonts w:hint="cs"/>
          <w:rtl/>
        </w:rPr>
        <w:t>ُّ</w:t>
      </w:r>
      <w:r w:rsidR="004D5D00" w:rsidRPr="00B324B9">
        <w:rPr>
          <w:rFonts w:hint="cs"/>
          <w:rtl/>
        </w:rPr>
        <w:t xml:space="preserve"> ولم يبق فيه فُرج امتنع الش</w:t>
      </w:r>
      <w:r w:rsidRPr="00B324B9">
        <w:rPr>
          <w:rFonts w:hint="cs"/>
          <w:rtl/>
        </w:rPr>
        <w:t>َّ</w:t>
      </w:r>
      <w:r w:rsidR="004D5D00" w:rsidRPr="00B324B9">
        <w:rPr>
          <w:rFonts w:hint="cs"/>
          <w:rtl/>
        </w:rPr>
        <w:t>يطان عن تخلله.</w:t>
      </w:r>
    </w:p>
    <w:p w14:paraId="32FDD424" w14:textId="77777777" w:rsidR="004D5D00" w:rsidRPr="00B324B9" w:rsidRDefault="004D5D00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{</w:t>
      </w:r>
      <w:r w:rsidRPr="00B324B9">
        <w:rPr>
          <w:rFonts w:hint="cs"/>
          <w:color w:val="0000CC"/>
          <w:rtl/>
        </w:rPr>
        <w:t>(و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ت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ص</w:t>
      </w:r>
      <w:r w:rsidR="0038256D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ح</w:t>
      </w:r>
      <w:r w:rsidR="0038256D" w:rsidRPr="00B324B9">
        <w:rPr>
          <w:rFonts w:hint="cs"/>
          <w:color w:val="0000CC"/>
          <w:rtl/>
        </w:rPr>
        <w:t>ُّ</w:t>
      </w:r>
      <w:r w:rsidRPr="00B324B9">
        <w:rPr>
          <w:rFonts w:hint="cs"/>
          <w:color w:val="0000CC"/>
          <w:rtl/>
        </w:rPr>
        <w:t xml:space="preserve"> م</w:t>
      </w:r>
      <w:r w:rsidR="00A156B3" w:rsidRPr="00B324B9">
        <w:rPr>
          <w:rFonts w:hint="cs"/>
          <w:color w:val="0000CC"/>
          <w:rtl/>
        </w:rPr>
        <w:t>ُص</w:t>
      </w:r>
      <w:r w:rsidR="0038256D" w:rsidRPr="00B324B9">
        <w:rPr>
          <w:rFonts w:hint="cs"/>
          <w:color w:val="0000CC"/>
          <w:rtl/>
        </w:rPr>
        <w:t>َ</w:t>
      </w:r>
      <w:r w:rsidR="00A156B3" w:rsidRPr="00B324B9">
        <w:rPr>
          <w:rFonts w:hint="cs"/>
          <w:color w:val="0000CC"/>
          <w:rtl/>
        </w:rPr>
        <w:t>اف</w:t>
      </w:r>
      <w:r w:rsidRPr="00B324B9">
        <w:rPr>
          <w:rFonts w:hint="cs"/>
          <w:color w:val="0000CC"/>
          <w:rtl/>
        </w:rPr>
        <w:t>ة الص</w:t>
      </w:r>
      <w:r w:rsidR="0038256D" w:rsidRPr="00B324B9">
        <w:rPr>
          <w:rFonts w:hint="cs"/>
          <w:color w:val="0000CC"/>
          <w:rtl/>
        </w:rPr>
        <w:t>َّ</w:t>
      </w:r>
      <w:r w:rsidRPr="00B324B9">
        <w:rPr>
          <w:rFonts w:hint="cs"/>
          <w:color w:val="0000CC"/>
          <w:rtl/>
        </w:rPr>
        <w:t>بي)</w:t>
      </w:r>
      <w:r w:rsidRPr="00B324B9">
        <w:rPr>
          <w:rFonts w:hint="cs"/>
          <w:rtl/>
        </w:rPr>
        <w:t xml:space="preserve">} </w:t>
      </w:r>
    </w:p>
    <w:p w14:paraId="4EC04577" w14:textId="77777777" w:rsidR="004D5D00" w:rsidRPr="00B324B9" w:rsidRDefault="004D5D00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 xml:space="preserve">نعم تصح </w:t>
      </w:r>
      <w:r w:rsidR="0038256D" w:rsidRPr="00B324B9">
        <w:rPr>
          <w:rtl/>
        </w:rPr>
        <w:t xml:space="preserve">مُصَافة </w:t>
      </w:r>
      <w:r w:rsidR="00A156B3" w:rsidRPr="00B324B9">
        <w:rPr>
          <w:rFonts w:hint="cs"/>
          <w:rtl/>
        </w:rPr>
        <w:t>الص</w:t>
      </w:r>
      <w:r w:rsidR="0038256D" w:rsidRPr="00B324B9">
        <w:rPr>
          <w:rFonts w:hint="cs"/>
          <w:rtl/>
        </w:rPr>
        <w:t>َّ</w:t>
      </w:r>
      <w:r w:rsidR="00A156B3" w:rsidRPr="00B324B9">
        <w:rPr>
          <w:rFonts w:hint="cs"/>
          <w:rtl/>
        </w:rPr>
        <w:t>بي المميز</w:t>
      </w:r>
      <w:r w:rsidR="0038256D" w:rsidRPr="00B324B9">
        <w:rPr>
          <w:rFonts w:hint="cs"/>
          <w:rtl/>
        </w:rPr>
        <w:t>،</w:t>
      </w:r>
      <w:r w:rsidR="00A156B3" w:rsidRPr="00B324B9">
        <w:rPr>
          <w:rFonts w:hint="cs"/>
          <w:rtl/>
        </w:rPr>
        <w:t xml:space="preserve"> </w:t>
      </w:r>
      <w:r w:rsidR="0038256D" w:rsidRPr="00B324B9">
        <w:rPr>
          <w:rFonts w:hint="cs"/>
          <w:rtl/>
        </w:rPr>
        <w:t>ف</w:t>
      </w:r>
      <w:r w:rsidR="00A156B3" w:rsidRPr="00B324B9">
        <w:rPr>
          <w:rFonts w:hint="cs"/>
          <w:rtl/>
        </w:rPr>
        <w:t>الذي ت</w:t>
      </w:r>
      <w:r w:rsidR="0038256D" w:rsidRPr="00B324B9">
        <w:rPr>
          <w:rFonts w:hint="cs"/>
          <w:rtl/>
        </w:rPr>
        <w:t>َ</w:t>
      </w:r>
      <w:r w:rsidR="00A156B3" w:rsidRPr="00B324B9">
        <w:rPr>
          <w:rFonts w:hint="cs"/>
          <w:rtl/>
        </w:rPr>
        <w:t>ص</w:t>
      </w:r>
      <w:r w:rsidR="0038256D" w:rsidRPr="00B324B9">
        <w:rPr>
          <w:rFonts w:hint="cs"/>
          <w:rtl/>
        </w:rPr>
        <w:t>ِ</w:t>
      </w:r>
      <w:r w:rsidR="00A156B3" w:rsidRPr="00B324B9">
        <w:rPr>
          <w:rFonts w:hint="cs"/>
          <w:rtl/>
        </w:rPr>
        <w:t>ح</w:t>
      </w:r>
      <w:r w:rsidR="0038256D" w:rsidRPr="00B324B9">
        <w:rPr>
          <w:rFonts w:hint="cs"/>
          <w:rtl/>
        </w:rPr>
        <w:t>ُ</w:t>
      </w:r>
      <w:r w:rsidR="00A156B3" w:rsidRPr="00B324B9">
        <w:rPr>
          <w:rFonts w:hint="cs"/>
          <w:rtl/>
        </w:rPr>
        <w:t xml:space="preserve"> ص</w:t>
      </w:r>
      <w:r w:rsidR="0038256D" w:rsidRPr="00B324B9">
        <w:rPr>
          <w:rFonts w:hint="cs"/>
          <w:rtl/>
        </w:rPr>
        <w:t>َ</w:t>
      </w:r>
      <w:r w:rsidR="00A156B3" w:rsidRPr="00B324B9">
        <w:rPr>
          <w:rFonts w:hint="cs"/>
          <w:rtl/>
        </w:rPr>
        <w:t>لات</w:t>
      </w:r>
      <w:r w:rsidR="0038256D" w:rsidRPr="00B324B9">
        <w:rPr>
          <w:rFonts w:hint="cs"/>
          <w:rtl/>
        </w:rPr>
        <w:t>ُ</w:t>
      </w:r>
      <w:r w:rsidR="00A156B3" w:rsidRPr="00B324B9">
        <w:rPr>
          <w:rFonts w:hint="cs"/>
          <w:rtl/>
        </w:rPr>
        <w:t>ه</w:t>
      </w:r>
      <w:r w:rsidRPr="00B324B9">
        <w:rPr>
          <w:rFonts w:hint="cs"/>
          <w:rtl/>
        </w:rPr>
        <w:t xml:space="preserve"> ت</w:t>
      </w:r>
      <w:r w:rsidR="0038256D" w:rsidRPr="00B324B9">
        <w:rPr>
          <w:rFonts w:hint="cs"/>
          <w:rtl/>
        </w:rPr>
        <w:t>َ</w:t>
      </w:r>
      <w:r w:rsidRPr="00B324B9">
        <w:rPr>
          <w:rFonts w:hint="cs"/>
          <w:rtl/>
        </w:rPr>
        <w:t>ص</w:t>
      </w:r>
      <w:r w:rsidR="0038256D" w:rsidRPr="00B324B9">
        <w:rPr>
          <w:rFonts w:hint="cs"/>
          <w:rtl/>
        </w:rPr>
        <w:t>ِ</w:t>
      </w:r>
      <w:r w:rsidRPr="00B324B9">
        <w:rPr>
          <w:rFonts w:hint="cs"/>
          <w:rtl/>
        </w:rPr>
        <w:t>ح</w:t>
      </w:r>
      <w:r w:rsidR="0038256D" w:rsidRPr="00B324B9">
        <w:rPr>
          <w:rFonts w:hint="cs"/>
          <w:rtl/>
        </w:rPr>
        <w:t>ُّ</w:t>
      </w:r>
      <w:r w:rsidRPr="00B324B9">
        <w:rPr>
          <w:rFonts w:hint="cs"/>
          <w:rtl/>
        </w:rPr>
        <w:t xml:space="preserve"> م</w:t>
      </w:r>
      <w:r w:rsidR="00A156B3" w:rsidRPr="00B324B9">
        <w:rPr>
          <w:rFonts w:hint="cs"/>
          <w:rtl/>
        </w:rPr>
        <w:t xml:space="preserve">ُصافته.؛ لقول </w:t>
      </w:r>
      <w:r w:rsidR="0038256D" w:rsidRPr="00B324B9">
        <w:rPr>
          <w:rFonts w:hint="cs"/>
          <w:rtl/>
        </w:rPr>
        <w:t>أنس</w:t>
      </w:r>
      <w:r w:rsidR="00E25E77" w:rsidRPr="00B324B9">
        <w:rPr>
          <w:rFonts w:hint="cs"/>
          <w:rtl/>
        </w:rPr>
        <w:t>:</w:t>
      </w:r>
      <w:r w:rsidRPr="00B324B9">
        <w:rPr>
          <w:rFonts w:hint="cs"/>
          <w:rtl/>
        </w:rPr>
        <w:t xml:space="preserve"> </w:t>
      </w:r>
      <w:r w:rsidR="00E25E77" w:rsidRPr="00B324B9">
        <w:rPr>
          <w:rFonts w:hint="cs"/>
          <w:rtl/>
        </w:rPr>
        <w:t>"</w:t>
      </w:r>
      <w:r w:rsidR="0038256D" w:rsidRPr="00B324B9">
        <w:rPr>
          <w:color w:val="984806" w:themeColor="accent6" w:themeShade="80"/>
          <w:rtl/>
        </w:rPr>
        <w:t>وَصَفَفْتُ أَنَا وَالْيَتِيمُ وَرَاءَهُ</w:t>
      </w:r>
      <w:r w:rsidR="00E25E77" w:rsidRPr="00B324B9">
        <w:rPr>
          <w:rFonts w:hint="cs"/>
          <w:rtl/>
        </w:rPr>
        <w:t>"</w:t>
      </w:r>
      <w:r w:rsidR="00A156B3" w:rsidRPr="00B324B9">
        <w:rPr>
          <w:rFonts w:hint="cs"/>
          <w:rtl/>
        </w:rPr>
        <w:t xml:space="preserve"> واليتيم هو من دون البلوغ؛ </w:t>
      </w:r>
      <w:r w:rsidRPr="00B324B9">
        <w:rPr>
          <w:rFonts w:hint="cs"/>
          <w:rtl/>
        </w:rPr>
        <w:t xml:space="preserve">لقوله صلى الله عليه وسلم: </w:t>
      </w:r>
      <w:r w:rsidR="00A359D0" w:rsidRPr="00B324B9">
        <w:rPr>
          <w:color w:val="006600"/>
          <w:rtl/>
        </w:rPr>
        <w:t>«</w:t>
      </w:r>
      <w:r w:rsidRPr="00B324B9">
        <w:rPr>
          <w:color w:val="006600"/>
          <w:rtl/>
        </w:rPr>
        <w:t>لاَ يُتْمَ بَعْدَ احْتِلاَمٍ</w:t>
      </w:r>
      <w:r w:rsidR="00A359D0" w:rsidRPr="00B324B9">
        <w:rPr>
          <w:color w:val="006600"/>
          <w:rtl/>
        </w:rPr>
        <w:t>»</w:t>
      </w:r>
      <w:r w:rsidRPr="00B324B9">
        <w:rPr>
          <w:rStyle w:val="FootnoteReference"/>
          <w:rtl/>
        </w:rPr>
        <w:footnoteReference w:id="4"/>
      </w:r>
    </w:p>
    <w:p w14:paraId="4135BEA5" w14:textId="77777777" w:rsidR="00A156B3" w:rsidRPr="00B324B9" w:rsidRDefault="00A156B3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{</w:t>
      </w:r>
      <w:r w:rsidRPr="00B324B9">
        <w:rPr>
          <w:rFonts w:hint="cs"/>
          <w:color w:val="0000CC"/>
          <w:rtl/>
        </w:rPr>
        <w:t>(ل</w:t>
      </w:r>
      <w:r w:rsidR="0038256D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ق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ول</w:t>
      </w:r>
      <w:r w:rsidR="0038256D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 xml:space="preserve"> أ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ن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س اب</w:t>
      </w:r>
      <w:r w:rsidR="0038256D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ن</w:t>
      </w:r>
      <w:r w:rsidR="0038256D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 xml:space="preserve"> م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ال</w:t>
      </w:r>
      <w:r w:rsidR="0038256D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ك</w:t>
      </w:r>
      <w:r w:rsidR="0038256D" w:rsidRPr="00B324B9">
        <w:rPr>
          <w:rFonts w:hint="cs"/>
          <w:color w:val="0000CC"/>
          <w:rtl/>
        </w:rPr>
        <w:t>ٍ</w:t>
      </w:r>
      <w:r w:rsidRPr="00B324B9">
        <w:rPr>
          <w:rFonts w:hint="cs"/>
          <w:color w:val="0000CC"/>
          <w:rtl/>
        </w:rPr>
        <w:t>:</w:t>
      </w:r>
      <w:r w:rsidRPr="00B324B9">
        <w:rPr>
          <w:rtl/>
        </w:rPr>
        <w:t xml:space="preserve"> </w:t>
      </w:r>
      <w:r w:rsidRPr="00B324B9">
        <w:rPr>
          <w:rFonts w:hint="cs"/>
          <w:color w:val="984806" w:themeColor="accent6" w:themeShade="80"/>
          <w:rtl/>
        </w:rPr>
        <w:t>"</w:t>
      </w:r>
      <w:r w:rsidRPr="00B324B9">
        <w:rPr>
          <w:color w:val="984806" w:themeColor="accent6" w:themeShade="80"/>
          <w:rtl/>
        </w:rPr>
        <w:t>وَصَفَفْتُ أَنَا وَالْيَتِيمُ وَرَاءَهُ</w:t>
      </w:r>
      <w:r w:rsidRPr="00B324B9">
        <w:rPr>
          <w:rFonts w:hint="cs"/>
          <w:color w:val="984806" w:themeColor="accent6" w:themeShade="80"/>
          <w:rtl/>
        </w:rPr>
        <w:t>،</w:t>
      </w:r>
      <w:r w:rsidRPr="00B324B9">
        <w:rPr>
          <w:color w:val="984806" w:themeColor="accent6" w:themeShade="80"/>
          <w:rtl/>
        </w:rPr>
        <w:t xml:space="preserve"> وَالْعَجُوزُ مِنْ وَرَائِنَا</w:t>
      </w:r>
      <w:r w:rsidRPr="00B324B9">
        <w:rPr>
          <w:rFonts w:hint="cs"/>
          <w:color w:val="984806" w:themeColor="accent6" w:themeShade="80"/>
          <w:rtl/>
        </w:rPr>
        <w:t>"</w:t>
      </w:r>
      <w:r w:rsidRPr="00B324B9">
        <w:rPr>
          <w:rFonts w:hint="cs"/>
          <w:color w:val="0000CC"/>
          <w:rtl/>
        </w:rPr>
        <w:t>)</w:t>
      </w:r>
      <w:r w:rsidRPr="00B324B9">
        <w:rPr>
          <w:rFonts w:hint="cs"/>
          <w:rtl/>
        </w:rPr>
        <w:t>}</w:t>
      </w:r>
    </w:p>
    <w:p w14:paraId="45DFA6AB" w14:textId="77777777" w:rsidR="00A156B3" w:rsidRPr="00B324B9" w:rsidRDefault="00F17D31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العجوز هي أم س</w:t>
      </w:r>
      <w:r w:rsidR="0038256D" w:rsidRPr="00B324B9">
        <w:rPr>
          <w:rFonts w:hint="cs"/>
          <w:rtl/>
        </w:rPr>
        <w:t>ُ</w:t>
      </w:r>
      <w:r w:rsidRPr="00B324B9">
        <w:rPr>
          <w:rFonts w:hint="cs"/>
          <w:rtl/>
        </w:rPr>
        <w:t>ليم كما سبق.</w:t>
      </w:r>
    </w:p>
    <w:p w14:paraId="3009C916" w14:textId="77777777" w:rsidR="00F17D31" w:rsidRPr="00B324B9" w:rsidRDefault="00F17D31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{</w:t>
      </w:r>
      <w:r w:rsidRPr="00B324B9">
        <w:rPr>
          <w:rFonts w:hint="cs"/>
          <w:color w:val="0000CC"/>
          <w:rtl/>
        </w:rPr>
        <w:t>(</w:t>
      </w:r>
      <w:r w:rsidR="00E25E77" w:rsidRPr="00B324B9">
        <w:rPr>
          <w:rFonts w:hint="cs"/>
          <w:color w:val="0000CC"/>
          <w:rtl/>
        </w:rPr>
        <w:t>و</w:t>
      </w:r>
      <w:r w:rsidR="0038256D" w:rsidRPr="00B324B9">
        <w:rPr>
          <w:rFonts w:hint="cs"/>
          <w:color w:val="0000CC"/>
          <w:rtl/>
        </w:rPr>
        <w:t>َ</w:t>
      </w:r>
      <w:r w:rsidR="00E25E77" w:rsidRPr="00B324B9">
        <w:rPr>
          <w:rFonts w:hint="cs"/>
          <w:color w:val="0000CC"/>
          <w:rtl/>
        </w:rPr>
        <w:t>إ</w:t>
      </w:r>
      <w:r w:rsidR="0038256D" w:rsidRPr="00B324B9">
        <w:rPr>
          <w:rFonts w:hint="cs"/>
          <w:color w:val="0000CC"/>
          <w:rtl/>
        </w:rPr>
        <w:t>ِ</w:t>
      </w:r>
      <w:r w:rsidR="00E25E77" w:rsidRPr="00B324B9">
        <w:rPr>
          <w:rFonts w:hint="cs"/>
          <w:color w:val="0000CC"/>
          <w:rtl/>
        </w:rPr>
        <w:t>ن</w:t>
      </w:r>
      <w:r w:rsidR="0038256D" w:rsidRPr="00B324B9">
        <w:rPr>
          <w:rFonts w:hint="cs"/>
          <w:color w:val="0000CC"/>
          <w:rtl/>
        </w:rPr>
        <w:t>ْ</w:t>
      </w:r>
      <w:r w:rsidR="00E25E77" w:rsidRPr="00B324B9">
        <w:rPr>
          <w:rFonts w:hint="cs"/>
          <w:color w:val="0000CC"/>
          <w:rtl/>
        </w:rPr>
        <w:t xml:space="preserve"> ص</w:t>
      </w:r>
      <w:r w:rsidR="0038256D" w:rsidRPr="00B324B9">
        <w:rPr>
          <w:rFonts w:hint="cs"/>
          <w:color w:val="0000CC"/>
          <w:rtl/>
        </w:rPr>
        <w:t>َ</w:t>
      </w:r>
      <w:r w:rsidR="00E25E77" w:rsidRPr="00B324B9">
        <w:rPr>
          <w:rFonts w:hint="cs"/>
          <w:color w:val="0000CC"/>
          <w:rtl/>
        </w:rPr>
        <w:t>لَّى</w:t>
      </w:r>
      <w:r w:rsidRPr="00B324B9">
        <w:rPr>
          <w:rFonts w:hint="cs"/>
          <w:color w:val="0000CC"/>
          <w:rtl/>
        </w:rPr>
        <w:t xml:space="preserve"> ف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ذًا ل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م</w:t>
      </w:r>
      <w:r w:rsidR="0038256D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 xml:space="preserve"> ت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ص</w:t>
      </w:r>
      <w:r w:rsidR="0038256D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ح</w:t>
      </w:r>
      <w:r w:rsidR="0038256D" w:rsidRPr="00B324B9">
        <w:rPr>
          <w:rFonts w:hint="cs"/>
          <w:color w:val="0000CC"/>
          <w:rtl/>
        </w:rPr>
        <w:t>ُّ</w:t>
      </w:r>
      <w:r w:rsidRPr="00B324B9">
        <w:rPr>
          <w:rFonts w:hint="cs"/>
          <w:color w:val="0000CC"/>
          <w:rtl/>
        </w:rPr>
        <w:t>)</w:t>
      </w:r>
      <w:r w:rsidRPr="00B324B9">
        <w:rPr>
          <w:rFonts w:hint="cs"/>
          <w:rtl/>
        </w:rPr>
        <w:t>}</w:t>
      </w:r>
    </w:p>
    <w:p w14:paraId="0274181A" w14:textId="77777777" w:rsidR="00F17D31" w:rsidRPr="00B324B9" w:rsidRDefault="00F17D31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lastRenderedPageBreak/>
        <w:t>إن صلَّى فَذًا خلف الإمام لم تصح صلاته؛ لأن</w:t>
      </w:r>
      <w:r w:rsidR="0038256D" w:rsidRPr="00B324B9">
        <w:rPr>
          <w:rFonts w:hint="cs"/>
          <w:rtl/>
        </w:rPr>
        <w:t>َّ</w:t>
      </w:r>
      <w:r w:rsidRPr="00B324B9">
        <w:rPr>
          <w:rFonts w:hint="cs"/>
          <w:rtl/>
        </w:rPr>
        <w:t xml:space="preserve"> الن</w:t>
      </w:r>
      <w:r w:rsidR="0038256D" w:rsidRPr="00B324B9">
        <w:rPr>
          <w:rFonts w:hint="cs"/>
          <w:rtl/>
        </w:rPr>
        <w:t>َّ</w:t>
      </w:r>
      <w:r w:rsidRPr="00B324B9">
        <w:rPr>
          <w:rFonts w:hint="cs"/>
          <w:rtl/>
        </w:rPr>
        <w:t>بي صل</w:t>
      </w:r>
      <w:r w:rsidR="0038256D" w:rsidRPr="00B324B9">
        <w:rPr>
          <w:rFonts w:hint="cs"/>
          <w:rtl/>
        </w:rPr>
        <w:t>َّ</w:t>
      </w:r>
      <w:r w:rsidRPr="00B324B9">
        <w:rPr>
          <w:rFonts w:hint="cs"/>
          <w:rtl/>
        </w:rPr>
        <w:t>ى الله</w:t>
      </w:r>
      <w:r w:rsidR="0038256D" w:rsidRPr="00B324B9">
        <w:rPr>
          <w:rFonts w:hint="cs"/>
          <w:rtl/>
        </w:rPr>
        <w:t>ُ</w:t>
      </w:r>
      <w:r w:rsidRPr="00B324B9">
        <w:rPr>
          <w:rFonts w:hint="cs"/>
          <w:rtl/>
        </w:rPr>
        <w:t xml:space="preserve"> عليه</w:t>
      </w:r>
      <w:r w:rsidR="0038256D" w:rsidRPr="00B324B9">
        <w:rPr>
          <w:rFonts w:hint="cs"/>
          <w:rtl/>
        </w:rPr>
        <w:t>ِ</w:t>
      </w:r>
      <w:r w:rsidRPr="00B324B9">
        <w:rPr>
          <w:rFonts w:hint="cs"/>
          <w:rtl/>
        </w:rPr>
        <w:t xml:space="preserve"> وسل</w:t>
      </w:r>
      <w:r w:rsidR="0038256D" w:rsidRPr="00B324B9">
        <w:rPr>
          <w:rFonts w:hint="cs"/>
          <w:rtl/>
        </w:rPr>
        <w:t>َّ</w:t>
      </w:r>
      <w:r w:rsidRPr="00B324B9">
        <w:rPr>
          <w:rFonts w:hint="cs"/>
          <w:rtl/>
        </w:rPr>
        <w:t xml:space="preserve">م رأى رجلاً </w:t>
      </w:r>
      <w:r w:rsidR="00E25E77" w:rsidRPr="00B324B9">
        <w:rPr>
          <w:rFonts w:hint="cs"/>
          <w:rtl/>
        </w:rPr>
        <w:t xml:space="preserve">يُصلي </w:t>
      </w:r>
      <w:r w:rsidRPr="00B324B9">
        <w:rPr>
          <w:rFonts w:hint="cs"/>
          <w:rtl/>
        </w:rPr>
        <w:t>فَذًّا خلف الص</w:t>
      </w:r>
      <w:r w:rsidR="0038256D" w:rsidRPr="00B324B9">
        <w:rPr>
          <w:rFonts w:hint="cs"/>
          <w:rtl/>
        </w:rPr>
        <w:t>َّ</w:t>
      </w:r>
      <w:r w:rsidRPr="00B324B9">
        <w:rPr>
          <w:rFonts w:hint="cs"/>
          <w:rtl/>
        </w:rPr>
        <w:t>ف</w:t>
      </w:r>
      <w:r w:rsidR="0038256D" w:rsidRPr="00B324B9">
        <w:rPr>
          <w:rFonts w:hint="cs"/>
          <w:rtl/>
        </w:rPr>
        <w:t>ِّ</w:t>
      </w:r>
      <w:r w:rsidR="00E25E77" w:rsidRPr="00B324B9">
        <w:rPr>
          <w:rFonts w:hint="cs"/>
          <w:rtl/>
        </w:rPr>
        <w:t>؛</w:t>
      </w:r>
      <w:r w:rsidRPr="00B324B9">
        <w:rPr>
          <w:rFonts w:hint="cs"/>
          <w:rtl/>
        </w:rPr>
        <w:t xml:space="preserve"> ف</w:t>
      </w:r>
      <w:r w:rsidR="0038256D" w:rsidRPr="00B324B9">
        <w:rPr>
          <w:rFonts w:hint="cs"/>
          <w:rtl/>
        </w:rPr>
        <w:t>َ</w:t>
      </w:r>
      <w:r w:rsidRPr="00B324B9">
        <w:rPr>
          <w:rFonts w:hint="cs"/>
          <w:rtl/>
        </w:rPr>
        <w:t>أ</w:t>
      </w:r>
      <w:r w:rsidR="0038256D" w:rsidRPr="00B324B9">
        <w:rPr>
          <w:rFonts w:hint="cs"/>
          <w:rtl/>
        </w:rPr>
        <w:t>َ</w:t>
      </w:r>
      <w:r w:rsidRPr="00B324B9">
        <w:rPr>
          <w:rFonts w:hint="cs"/>
          <w:rtl/>
        </w:rPr>
        <w:t>م</w:t>
      </w:r>
      <w:r w:rsidR="0038256D" w:rsidRPr="00B324B9">
        <w:rPr>
          <w:rFonts w:hint="cs"/>
          <w:rtl/>
        </w:rPr>
        <w:t>َ</w:t>
      </w:r>
      <w:r w:rsidRPr="00B324B9">
        <w:rPr>
          <w:rFonts w:hint="cs"/>
          <w:rtl/>
        </w:rPr>
        <w:t>ر</w:t>
      </w:r>
      <w:r w:rsidR="0038256D" w:rsidRPr="00B324B9">
        <w:rPr>
          <w:rFonts w:hint="cs"/>
          <w:rtl/>
        </w:rPr>
        <w:t>َ</w:t>
      </w:r>
      <w:r w:rsidRPr="00B324B9">
        <w:rPr>
          <w:rFonts w:hint="cs"/>
          <w:rtl/>
        </w:rPr>
        <w:t>ه</w:t>
      </w:r>
      <w:r w:rsidR="0038256D" w:rsidRPr="00B324B9">
        <w:rPr>
          <w:rFonts w:hint="cs"/>
          <w:rtl/>
        </w:rPr>
        <w:t>ُ</w:t>
      </w:r>
      <w:r w:rsidRPr="00B324B9">
        <w:rPr>
          <w:rFonts w:hint="cs"/>
          <w:rtl/>
        </w:rPr>
        <w:t xml:space="preserve"> أن ي</w:t>
      </w:r>
      <w:r w:rsidR="00E25E77" w:rsidRPr="00B324B9">
        <w:rPr>
          <w:rFonts w:hint="cs"/>
          <w:rtl/>
        </w:rPr>
        <w:t>ُ</w:t>
      </w:r>
      <w:r w:rsidRPr="00B324B9">
        <w:rPr>
          <w:rFonts w:hint="cs"/>
          <w:rtl/>
        </w:rPr>
        <w:t>عيد الص</w:t>
      </w:r>
      <w:r w:rsidR="0038256D" w:rsidRPr="00B324B9">
        <w:rPr>
          <w:rFonts w:hint="cs"/>
          <w:rtl/>
        </w:rPr>
        <w:t>َّ</w:t>
      </w:r>
      <w:r w:rsidRPr="00B324B9">
        <w:rPr>
          <w:rFonts w:hint="cs"/>
          <w:rtl/>
        </w:rPr>
        <w:t>لاة.</w:t>
      </w:r>
      <w:r w:rsidRPr="00B324B9">
        <w:rPr>
          <w:rStyle w:val="FootnoteReference"/>
          <w:rtl/>
        </w:rPr>
        <w:footnoteReference w:id="5"/>
      </w:r>
    </w:p>
    <w:p w14:paraId="3ACD5F62" w14:textId="77777777" w:rsidR="00A156B3" w:rsidRPr="00B324B9" w:rsidRDefault="00FD2AF5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وقال: لا صلاة لفذ خلف الصف</w:t>
      </w:r>
      <w:r w:rsidRPr="00B324B9">
        <w:rPr>
          <w:rStyle w:val="FootnoteReference"/>
          <w:rtl/>
        </w:rPr>
        <w:footnoteReference w:id="6"/>
      </w:r>
    </w:p>
    <w:p w14:paraId="79283892" w14:textId="77777777" w:rsidR="00FD2AF5" w:rsidRPr="00B324B9" w:rsidRDefault="00FD2AF5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{</w:t>
      </w:r>
      <w:r w:rsidRPr="00B324B9">
        <w:rPr>
          <w:rFonts w:hint="cs"/>
          <w:color w:val="0000CC"/>
          <w:rtl/>
        </w:rPr>
        <w:t>(</w:t>
      </w:r>
      <w:r w:rsidR="00E25E77" w:rsidRPr="00B324B9">
        <w:rPr>
          <w:rFonts w:hint="cs"/>
          <w:color w:val="0000CC"/>
          <w:rtl/>
        </w:rPr>
        <w:t>و</w:t>
      </w:r>
      <w:r w:rsidR="0038256D" w:rsidRPr="00B324B9">
        <w:rPr>
          <w:rFonts w:hint="cs"/>
          <w:color w:val="0000CC"/>
          <w:rtl/>
        </w:rPr>
        <w:t>َ</w:t>
      </w:r>
      <w:r w:rsidR="00E25E77" w:rsidRPr="00B324B9">
        <w:rPr>
          <w:rFonts w:hint="cs"/>
          <w:color w:val="0000CC"/>
          <w:rtl/>
        </w:rPr>
        <w:t>إ</w:t>
      </w:r>
      <w:r w:rsidR="0038256D" w:rsidRPr="00B324B9">
        <w:rPr>
          <w:rFonts w:hint="cs"/>
          <w:color w:val="0000CC"/>
          <w:rtl/>
        </w:rPr>
        <w:t>ِ</w:t>
      </w:r>
      <w:r w:rsidR="00E25E77" w:rsidRPr="00B324B9">
        <w:rPr>
          <w:rFonts w:hint="cs"/>
          <w:color w:val="0000CC"/>
          <w:rtl/>
        </w:rPr>
        <w:t>ن</w:t>
      </w:r>
      <w:r w:rsidR="0038256D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 xml:space="preserve"> ك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ان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 xml:space="preserve"> ال</w:t>
      </w:r>
      <w:r w:rsidR="0038256D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م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أم</w:t>
      </w:r>
      <w:r w:rsidR="0038256D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وم</w:t>
      </w:r>
      <w:r w:rsidR="0038256D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 xml:space="preserve"> ي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ر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ى الإ</w:t>
      </w:r>
      <w:r w:rsidR="0038256D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م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ام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 xml:space="preserve"> أ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و</w:t>
      </w:r>
      <w:r w:rsidR="0038256D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 xml:space="preserve"> م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ن</w:t>
      </w:r>
      <w:r w:rsidR="0038256D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 xml:space="preserve"> خ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ل</w:t>
      </w:r>
      <w:r w:rsidR="0038256D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>ف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ه ص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ح</w:t>
      </w:r>
      <w:r w:rsidR="0038256D" w:rsidRPr="00B324B9">
        <w:rPr>
          <w:rFonts w:hint="cs"/>
          <w:color w:val="0000CC"/>
          <w:rtl/>
        </w:rPr>
        <w:t>َّ</w:t>
      </w:r>
      <w:r w:rsidRPr="00B324B9">
        <w:rPr>
          <w:rFonts w:hint="cs"/>
          <w:color w:val="0000CC"/>
          <w:rtl/>
        </w:rPr>
        <w:t>)</w:t>
      </w:r>
      <w:r w:rsidRPr="00B324B9">
        <w:rPr>
          <w:rFonts w:hint="cs"/>
          <w:rtl/>
        </w:rPr>
        <w:t>}</w:t>
      </w:r>
    </w:p>
    <w:p w14:paraId="170F2397" w14:textId="77777777" w:rsidR="00FD2AF5" w:rsidRPr="00B324B9" w:rsidRDefault="00FD2AF5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إذا كان المأموم يرى الإمام أو يرى م</w:t>
      </w:r>
      <w:r w:rsidR="0038256D" w:rsidRPr="00B324B9">
        <w:rPr>
          <w:rFonts w:hint="cs"/>
          <w:rtl/>
        </w:rPr>
        <w:t>َ</w:t>
      </w:r>
      <w:r w:rsidRPr="00B324B9">
        <w:rPr>
          <w:rFonts w:hint="cs"/>
          <w:rtl/>
        </w:rPr>
        <w:t>ن خ</w:t>
      </w:r>
      <w:r w:rsidR="0038256D" w:rsidRPr="00B324B9">
        <w:rPr>
          <w:rFonts w:hint="cs"/>
          <w:rtl/>
        </w:rPr>
        <w:t>َ</w:t>
      </w:r>
      <w:r w:rsidRPr="00B324B9">
        <w:rPr>
          <w:rFonts w:hint="cs"/>
          <w:rtl/>
        </w:rPr>
        <w:t>ل</w:t>
      </w:r>
      <w:r w:rsidR="0038256D" w:rsidRPr="00B324B9">
        <w:rPr>
          <w:rFonts w:hint="cs"/>
          <w:rtl/>
        </w:rPr>
        <w:t>ْ</w:t>
      </w:r>
      <w:r w:rsidRPr="00B324B9">
        <w:rPr>
          <w:rFonts w:hint="cs"/>
          <w:rtl/>
        </w:rPr>
        <w:t>ف</w:t>
      </w:r>
      <w:r w:rsidR="0038256D" w:rsidRPr="00B324B9">
        <w:rPr>
          <w:rFonts w:hint="cs"/>
          <w:rtl/>
        </w:rPr>
        <w:t>َ</w:t>
      </w:r>
      <w:r w:rsidRPr="00B324B9">
        <w:rPr>
          <w:rFonts w:hint="cs"/>
          <w:rtl/>
        </w:rPr>
        <w:t>ه ص</w:t>
      </w:r>
      <w:r w:rsidR="0038256D" w:rsidRPr="00B324B9">
        <w:rPr>
          <w:rFonts w:hint="cs"/>
          <w:rtl/>
        </w:rPr>
        <w:t>َ</w:t>
      </w:r>
      <w:r w:rsidRPr="00B324B9">
        <w:rPr>
          <w:rFonts w:hint="cs"/>
          <w:rtl/>
        </w:rPr>
        <w:t>ح</w:t>
      </w:r>
      <w:r w:rsidR="0038256D" w:rsidRPr="00B324B9">
        <w:rPr>
          <w:rFonts w:hint="cs"/>
          <w:rtl/>
        </w:rPr>
        <w:t>َّ</w:t>
      </w:r>
      <w:r w:rsidRPr="00B324B9">
        <w:rPr>
          <w:rFonts w:hint="cs"/>
          <w:rtl/>
        </w:rPr>
        <w:t xml:space="preserve"> أن ي</w:t>
      </w:r>
      <w:r w:rsidR="0038256D" w:rsidRPr="00B324B9">
        <w:rPr>
          <w:rFonts w:hint="cs"/>
          <w:rtl/>
        </w:rPr>
        <w:t>َ</w:t>
      </w:r>
      <w:r w:rsidRPr="00B324B9">
        <w:rPr>
          <w:rFonts w:hint="cs"/>
          <w:rtl/>
        </w:rPr>
        <w:t>قتدي به. أم</w:t>
      </w:r>
      <w:r w:rsidR="0038256D" w:rsidRPr="00B324B9">
        <w:rPr>
          <w:rFonts w:hint="cs"/>
          <w:rtl/>
        </w:rPr>
        <w:t>َّ</w:t>
      </w:r>
      <w:r w:rsidRPr="00B324B9">
        <w:rPr>
          <w:rFonts w:hint="cs"/>
          <w:rtl/>
        </w:rPr>
        <w:t>ا إذا لم يكن ي</w:t>
      </w:r>
      <w:r w:rsidR="0038256D" w:rsidRPr="00B324B9">
        <w:rPr>
          <w:rFonts w:hint="cs"/>
          <w:rtl/>
        </w:rPr>
        <w:t>َ</w:t>
      </w:r>
      <w:r w:rsidRPr="00B324B9">
        <w:rPr>
          <w:rFonts w:hint="cs"/>
          <w:rtl/>
        </w:rPr>
        <w:t>ر</w:t>
      </w:r>
      <w:r w:rsidR="0038256D" w:rsidRPr="00B324B9">
        <w:rPr>
          <w:rFonts w:hint="cs"/>
          <w:rtl/>
        </w:rPr>
        <w:t>َ</w:t>
      </w:r>
      <w:r w:rsidRPr="00B324B9">
        <w:rPr>
          <w:rFonts w:hint="cs"/>
          <w:rtl/>
        </w:rPr>
        <w:t>اه ف</w:t>
      </w:r>
      <w:r w:rsidR="0038256D" w:rsidRPr="00B324B9">
        <w:rPr>
          <w:rFonts w:hint="cs"/>
          <w:rtl/>
        </w:rPr>
        <w:t>َ</w:t>
      </w:r>
      <w:r w:rsidRPr="00B324B9">
        <w:rPr>
          <w:rFonts w:hint="cs"/>
          <w:rtl/>
        </w:rPr>
        <w:t>لا ي</w:t>
      </w:r>
      <w:r w:rsidR="0038256D" w:rsidRPr="00B324B9">
        <w:rPr>
          <w:rFonts w:hint="cs"/>
          <w:rtl/>
        </w:rPr>
        <w:t>َ</w:t>
      </w:r>
      <w:r w:rsidRPr="00B324B9">
        <w:rPr>
          <w:rFonts w:hint="cs"/>
          <w:rtl/>
        </w:rPr>
        <w:t>ص</w:t>
      </w:r>
      <w:r w:rsidR="0038256D" w:rsidRPr="00B324B9">
        <w:rPr>
          <w:rFonts w:hint="cs"/>
          <w:rtl/>
        </w:rPr>
        <w:t>ِ</w:t>
      </w:r>
      <w:r w:rsidRPr="00B324B9">
        <w:rPr>
          <w:rFonts w:hint="cs"/>
          <w:rtl/>
        </w:rPr>
        <w:t>ح</w:t>
      </w:r>
      <w:r w:rsidR="0038256D" w:rsidRPr="00B324B9">
        <w:rPr>
          <w:rFonts w:hint="cs"/>
          <w:rtl/>
        </w:rPr>
        <w:t>ُّ</w:t>
      </w:r>
      <w:r w:rsidRPr="00B324B9">
        <w:rPr>
          <w:rFonts w:hint="cs"/>
          <w:rtl/>
        </w:rPr>
        <w:t xml:space="preserve"> الاقتداء به</w:t>
      </w:r>
      <w:r w:rsidR="00E25E77" w:rsidRPr="00B324B9">
        <w:rPr>
          <w:rFonts w:hint="cs"/>
          <w:rtl/>
        </w:rPr>
        <w:t>؛</w:t>
      </w:r>
      <w:r w:rsidRPr="00B324B9">
        <w:rPr>
          <w:rFonts w:hint="cs"/>
          <w:rtl/>
        </w:rPr>
        <w:t xml:space="preserve"> لأن</w:t>
      </w:r>
      <w:r w:rsidR="0038256D" w:rsidRPr="00B324B9">
        <w:rPr>
          <w:rFonts w:hint="cs"/>
          <w:rtl/>
        </w:rPr>
        <w:t>َّ</w:t>
      </w:r>
      <w:r w:rsidRPr="00B324B9">
        <w:rPr>
          <w:rFonts w:hint="cs"/>
          <w:rtl/>
        </w:rPr>
        <w:t>ه قد يكون الإمام وراءه.</w:t>
      </w:r>
    </w:p>
    <w:p w14:paraId="3AD516B9" w14:textId="77777777" w:rsidR="004D5D00" w:rsidRPr="00B324B9" w:rsidRDefault="00FD2AF5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{</w:t>
      </w:r>
      <w:r w:rsidRPr="00B324B9">
        <w:rPr>
          <w:rFonts w:hint="cs"/>
          <w:color w:val="0000CC"/>
          <w:rtl/>
        </w:rPr>
        <w:t>(و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ل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و</w:t>
      </w:r>
      <w:r w:rsidR="0038256D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 xml:space="preserve"> ل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م</w:t>
      </w:r>
      <w:r w:rsidR="0038256D" w:rsidRPr="00B324B9">
        <w:rPr>
          <w:rFonts w:hint="cs"/>
          <w:color w:val="0000CC"/>
          <w:rtl/>
        </w:rPr>
        <w:t>ْ</w:t>
      </w:r>
      <w:r w:rsidRPr="00B324B9">
        <w:rPr>
          <w:rFonts w:hint="cs"/>
          <w:color w:val="0000CC"/>
          <w:rtl/>
        </w:rPr>
        <w:t xml:space="preserve"> ت</w:t>
      </w:r>
      <w:r w:rsidR="0038256D" w:rsidRPr="00B324B9">
        <w:rPr>
          <w:rFonts w:hint="cs"/>
          <w:color w:val="0000CC"/>
          <w:rtl/>
        </w:rPr>
        <w:t>َ</w:t>
      </w:r>
      <w:r w:rsidRPr="00B324B9">
        <w:rPr>
          <w:rFonts w:hint="cs"/>
          <w:color w:val="0000CC"/>
          <w:rtl/>
        </w:rPr>
        <w:t>ت</w:t>
      </w:r>
      <w:r w:rsidR="0038256D" w:rsidRPr="00B324B9">
        <w:rPr>
          <w:rFonts w:hint="cs"/>
          <w:color w:val="0000CC"/>
          <w:rtl/>
        </w:rPr>
        <w:t>َّ</w:t>
      </w:r>
      <w:r w:rsidRPr="00B324B9">
        <w:rPr>
          <w:rFonts w:hint="cs"/>
          <w:color w:val="0000CC"/>
          <w:rtl/>
        </w:rPr>
        <w:t>ص</w:t>
      </w:r>
      <w:r w:rsidR="0038256D" w:rsidRPr="00B324B9">
        <w:rPr>
          <w:rFonts w:hint="cs"/>
          <w:color w:val="0000CC"/>
          <w:rtl/>
        </w:rPr>
        <w:t>ِ</w:t>
      </w:r>
      <w:r w:rsidRPr="00B324B9">
        <w:rPr>
          <w:rFonts w:hint="cs"/>
          <w:color w:val="0000CC"/>
          <w:rtl/>
        </w:rPr>
        <w:t>ل الص</w:t>
      </w:r>
      <w:r w:rsidR="0038256D" w:rsidRPr="00B324B9">
        <w:rPr>
          <w:rFonts w:hint="cs"/>
          <w:color w:val="0000CC"/>
          <w:rtl/>
        </w:rPr>
        <w:t>ُّ</w:t>
      </w:r>
      <w:r w:rsidRPr="00B324B9">
        <w:rPr>
          <w:rFonts w:hint="cs"/>
          <w:color w:val="0000CC"/>
          <w:rtl/>
        </w:rPr>
        <w:t>ف</w:t>
      </w:r>
      <w:r w:rsidR="0038256D" w:rsidRPr="00B324B9">
        <w:rPr>
          <w:rFonts w:hint="cs"/>
          <w:color w:val="0000CC"/>
          <w:rtl/>
        </w:rPr>
        <w:t>ُ</w:t>
      </w:r>
      <w:r w:rsidRPr="00B324B9">
        <w:rPr>
          <w:rFonts w:hint="cs"/>
          <w:color w:val="0000CC"/>
          <w:rtl/>
        </w:rPr>
        <w:t>وف)</w:t>
      </w:r>
      <w:r w:rsidRPr="00B324B9">
        <w:rPr>
          <w:rFonts w:hint="cs"/>
          <w:rtl/>
        </w:rPr>
        <w:t>}</w:t>
      </w:r>
    </w:p>
    <w:p w14:paraId="1BD579E5" w14:textId="77777777" w:rsidR="00FD2AF5" w:rsidRPr="00B324B9" w:rsidRDefault="00FD2AF5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نعم ولو لم تتصل الص</w:t>
      </w:r>
      <w:r w:rsidR="0038256D" w:rsidRPr="00B324B9">
        <w:rPr>
          <w:rFonts w:hint="cs"/>
          <w:rtl/>
        </w:rPr>
        <w:t>ُّ</w:t>
      </w:r>
      <w:r w:rsidRPr="00B324B9">
        <w:rPr>
          <w:rFonts w:hint="cs"/>
          <w:rtl/>
        </w:rPr>
        <w:t>ف</w:t>
      </w:r>
      <w:r w:rsidR="00E25E77" w:rsidRPr="00B324B9">
        <w:rPr>
          <w:rFonts w:hint="cs"/>
          <w:rtl/>
        </w:rPr>
        <w:t>وف فما</w:t>
      </w:r>
      <w:r w:rsidRPr="00B324B9">
        <w:rPr>
          <w:rFonts w:hint="cs"/>
          <w:rtl/>
        </w:rPr>
        <w:t>دام أن</w:t>
      </w:r>
      <w:r w:rsidR="0038256D" w:rsidRPr="00B324B9">
        <w:rPr>
          <w:rFonts w:hint="cs"/>
          <w:rtl/>
        </w:rPr>
        <w:t>َّ</w:t>
      </w:r>
      <w:r w:rsidRPr="00B324B9">
        <w:rPr>
          <w:rFonts w:hint="cs"/>
          <w:rtl/>
        </w:rPr>
        <w:t xml:space="preserve"> ا</w:t>
      </w:r>
      <w:r w:rsidR="00E25E77" w:rsidRPr="00B324B9">
        <w:rPr>
          <w:rFonts w:hint="cs"/>
          <w:rtl/>
        </w:rPr>
        <w:t>لص</w:t>
      </w:r>
      <w:r w:rsidR="0038256D" w:rsidRPr="00B324B9">
        <w:rPr>
          <w:rFonts w:hint="cs"/>
          <w:rtl/>
        </w:rPr>
        <w:t>ُّ</w:t>
      </w:r>
      <w:r w:rsidR="00E25E77" w:rsidRPr="00B324B9">
        <w:rPr>
          <w:rFonts w:hint="cs"/>
          <w:rtl/>
        </w:rPr>
        <w:t>فوف خلف</w:t>
      </w:r>
      <w:r w:rsidR="0038256D" w:rsidRPr="00B324B9">
        <w:rPr>
          <w:rFonts w:hint="cs"/>
          <w:rtl/>
        </w:rPr>
        <w:t>ه</w:t>
      </w:r>
      <w:r w:rsidR="00E25E77" w:rsidRPr="00B324B9">
        <w:rPr>
          <w:rFonts w:hint="cs"/>
          <w:rtl/>
        </w:rPr>
        <w:t xml:space="preserve"> ولو كانت غير تامة فإن</w:t>
      </w:r>
      <w:r w:rsidR="0038256D" w:rsidRPr="00B324B9">
        <w:rPr>
          <w:rFonts w:hint="cs"/>
          <w:rtl/>
        </w:rPr>
        <w:t>َّ</w:t>
      </w:r>
      <w:r w:rsidRPr="00B324B9">
        <w:rPr>
          <w:rFonts w:hint="cs"/>
          <w:rtl/>
        </w:rPr>
        <w:t xml:space="preserve"> </w:t>
      </w:r>
      <w:r w:rsidR="00E25E77" w:rsidRPr="00B324B9">
        <w:rPr>
          <w:rFonts w:hint="cs"/>
          <w:rtl/>
        </w:rPr>
        <w:t>الص</w:t>
      </w:r>
      <w:r w:rsidR="0038256D" w:rsidRPr="00B324B9">
        <w:rPr>
          <w:rFonts w:hint="cs"/>
          <w:rtl/>
        </w:rPr>
        <w:t>َّ</w:t>
      </w:r>
      <w:r w:rsidR="00E25E77" w:rsidRPr="00B324B9">
        <w:rPr>
          <w:rFonts w:hint="cs"/>
          <w:rtl/>
        </w:rPr>
        <w:t xml:space="preserve">لاة </w:t>
      </w:r>
      <w:r w:rsidRPr="00B324B9">
        <w:rPr>
          <w:rFonts w:hint="cs"/>
          <w:rtl/>
        </w:rPr>
        <w:t>ت</w:t>
      </w:r>
      <w:r w:rsidR="0038256D" w:rsidRPr="00B324B9">
        <w:rPr>
          <w:rFonts w:hint="cs"/>
          <w:rtl/>
        </w:rPr>
        <w:t>َ</w:t>
      </w:r>
      <w:r w:rsidRPr="00B324B9">
        <w:rPr>
          <w:rFonts w:hint="cs"/>
          <w:rtl/>
        </w:rPr>
        <w:t>ص</w:t>
      </w:r>
      <w:r w:rsidR="0038256D" w:rsidRPr="00B324B9">
        <w:rPr>
          <w:rFonts w:hint="cs"/>
          <w:rtl/>
        </w:rPr>
        <w:t>ِ</w:t>
      </w:r>
      <w:r w:rsidRPr="00B324B9">
        <w:rPr>
          <w:rFonts w:hint="cs"/>
          <w:rtl/>
        </w:rPr>
        <w:t>ح</w:t>
      </w:r>
      <w:r w:rsidR="0038256D" w:rsidRPr="00B324B9">
        <w:rPr>
          <w:rFonts w:hint="cs"/>
          <w:rtl/>
        </w:rPr>
        <w:t>ُّ</w:t>
      </w:r>
      <w:r w:rsidRPr="00B324B9">
        <w:rPr>
          <w:rFonts w:hint="cs"/>
          <w:rtl/>
        </w:rPr>
        <w:t>.</w:t>
      </w:r>
    </w:p>
    <w:p w14:paraId="67B212FE" w14:textId="77777777" w:rsidR="0038256D" w:rsidRPr="00B324B9" w:rsidRDefault="0038256D" w:rsidP="0038256D">
      <w:pPr>
        <w:bidi/>
        <w:spacing w:before="120"/>
        <w:ind w:firstLine="397"/>
        <w:jc w:val="both"/>
        <w:rPr>
          <w:rtl/>
        </w:rPr>
      </w:pPr>
    </w:p>
    <w:p w14:paraId="358F7B15" w14:textId="77777777" w:rsidR="009C0310" w:rsidRPr="00B324B9" w:rsidRDefault="00FD2AF5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 xml:space="preserve">{شكر الله لكم سماحة الشيخ </w:t>
      </w:r>
      <w:r w:rsidR="009C0310" w:rsidRPr="00B324B9">
        <w:rPr>
          <w:rFonts w:hint="cs"/>
          <w:rtl/>
        </w:rPr>
        <w:t xml:space="preserve">صالح الفوزان، وسوف نستكمل إن شاء الله ما تبقى من هذا المتن في الدرس القادم من كتاب </w:t>
      </w:r>
      <w:r w:rsidR="009C0310" w:rsidRPr="00B324B9">
        <w:rPr>
          <w:rFonts w:hint="cs"/>
          <w:u w:val="dotDotDash" w:color="FF0000"/>
          <w:rtl/>
        </w:rPr>
        <w:t>آداب المشي إلى الص</w:t>
      </w:r>
      <w:r w:rsidR="00C26956" w:rsidRPr="00B324B9">
        <w:rPr>
          <w:rFonts w:hint="cs"/>
          <w:u w:val="dotDotDash" w:color="FF0000"/>
          <w:rtl/>
        </w:rPr>
        <w:t>َّ</w:t>
      </w:r>
      <w:r w:rsidR="009C0310" w:rsidRPr="00B324B9">
        <w:rPr>
          <w:rFonts w:hint="cs"/>
          <w:u w:val="dotDotDash" w:color="FF0000"/>
          <w:rtl/>
        </w:rPr>
        <w:t>لاة</w:t>
      </w:r>
    </w:p>
    <w:p w14:paraId="5C71A22E" w14:textId="77777777" w:rsidR="00FD2AF5" w:rsidRDefault="009C0310" w:rsidP="0021520A">
      <w:pPr>
        <w:bidi/>
        <w:spacing w:before="120"/>
        <w:ind w:firstLine="397"/>
        <w:jc w:val="both"/>
        <w:rPr>
          <w:rtl/>
        </w:rPr>
      </w:pPr>
      <w:r w:rsidRPr="00B324B9">
        <w:rPr>
          <w:rFonts w:hint="cs"/>
          <w:rtl/>
        </w:rPr>
        <w:t>شكر الله لكم على ما بينتم لنا وللأخوة والأخوات، وشكرًا لفريق العمل في هذا البرنامج، والس</w:t>
      </w:r>
      <w:r w:rsidR="00C26956" w:rsidRPr="00B324B9">
        <w:rPr>
          <w:rFonts w:hint="cs"/>
          <w:rtl/>
        </w:rPr>
        <w:t>َّ</w:t>
      </w:r>
      <w:r w:rsidRPr="00B324B9">
        <w:rPr>
          <w:rFonts w:hint="cs"/>
          <w:rtl/>
        </w:rPr>
        <w:t>لام عليكم ورحمة الله وبركاته</w:t>
      </w:r>
      <w:r w:rsidR="00FD2AF5" w:rsidRPr="00B324B9">
        <w:rPr>
          <w:rFonts w:hint="cs"/>
          <w:rtl/>
        </w:rPr>
        <w:t>}</w:t>
      </w:r>
      <w:bookmarkStart w:id="0" w:name="_GoBack"/>
      <w:bookmarkEnd w:id="0"/>
    </w:p>
    <w:p w14:paraId="0E67987A" w14:textId="77777777" w:rsidR="002A0F1B" w:rsidRDefault="002A0F1B" w:rsidP="0021520A">
      <w:pPr>
        <w:bidi/>
        <w:spacing w:before="120"/>
        <w:ind w:firstLine="397"/>
        <w:jc w:val="both"/>
        <w:rPr>
          <w:rtl/>
        </w:rPr>
      </w:pPr>
    </w:p>
    <w:p w14:paraId="37514B06" w14:textId="77777777" w:rsidR="002A0F1B" w:rsidRDefault="002A0F1B" w:rsidP="0021520A">
      <w:pPr>
        <w:bidi/>
        <w:spacing w:before="120"/>
        <w:ind w:firstLine="397"/>
        <w:jc w:val="both"/>
        <w:rPr>
          <w:rtl/>
        </w:rPr>
      </w:pPr>
    </w:p>
    <w:p w14:paraId="44B802B1" w14:textId="77777777" w:rsidR="005E1149" w:rsidRDefault="005E1149" w:rsidP="0021520A">
      <w:pPr>
        <w:bidi/>
        <w:spacing w:before="120"/>
        <w:ind w:firstLine="397"/>
        <w:jc w:val="both"/>
        <w:rPr>
          <w:rtl/>
        </w:rPr>
      </w:pPr>
    </w:p>
    <w:p w14:paraId="624C0E26" w14:textId="77777777" w:rsidR="005E1149" w:rsidRDefault="005E1149" w:rsidP="0021520A">
      <w:pPr>
        <w:bidi/>
        <w:spacing w:before="120"/>
        <w:ind w:firstLine="397"/>
        <w:jc w:val="both"/>
        <w:rPr>
          <w:rtl/>
        </w:rPr>
      </w:pPr>
    </w:p>
    <w:p w14:paraId="1AC7BD72" w14:textId="77777777" w:rsidR="00177159" w:rsidRDefault="00177159" w:rsidP="0021520A">
      <w:pPr>
        <w:bidi/>
        <w:spacing w:before="120"/>
        <w:ind w:firstLine="397"/>
        <w:jc w:val="both"/>
        <w:rPr>
          <w:rtl/>
        </w:rPr>
      </w:pPr>
    </w:p>
    <w:p w14:paraId="7BBB78A1" w14:textId="77777777" w:rsidR="00177159" w:rsidRDefault="00177159" w:rsidP="0021520A">
      <w:pPr>
        <w:bidi/>
        <w:spacing w:before="120"/>
        <w:ind w:firstLine="397"/>
        <w:jc w:val="both"/>
        <w:rPr>
          <w:rtl/>
        </w:rPr>
      </w:pPr>
    </w:p>
    <w:p w14:paraId="620FBDDC" w14:textId="77777777" w:rsidR="00516359" w:rsidRDefault="00516359" w:rsidP="0021520A">
      <w:pPr>
        <w:bidi/>
        <w:spacing w:before="120"/>
        <w:ind w:firstLine="397"/>
        <w:jc w:val="both"/>
        <w:rPr>
          <w:rtl/>
        </w:rPr>
      </w:pPr>
    </w:p>
    <w:p w14:paraId="10F3870D" w14:textId="77777777" w:rsidR="0095107D" w:rsidRDefault="0095107D" w:rsidP="0021520A">
      <w:pPr>
        <w:bidi/>
        <w:spacing w:before="120"/>
        <w:ind w:firstLine="397"/>
        <w:jc w:val="both"/>
      </w:pPr>
    </w:p>
    <w:sectPr w:rsidR="0095107D" w:rsidSect="0021520A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F2EDB" w14:textId="77777777" w:rsidR="00193E97" w:rsidRDefault="00193E97" w:rsidP="00A62B92">
      <w:r>
        <w:separator/>
      </w:r>
    </w:p>
  </w:endnote>
  <w:endnote w:type="continuationSeparator" w:id="0">
    <w:p w14:paraId="0C17D305" w14:textId="77777777" w:rsidR="00193E97" w:rsidRDefault="00193E97" w:rsidP="00A6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8975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466C5" w14:textId="4BF4CEDD" w:rsidR="008D02B5" w:rsidRDefault="008D02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761C59" w14:textId="77777777" w:rsidR="008D02B5" w:rsidRDefault="008D02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C6488" w14:textId="77777777" w:rsidR="00193E97" w:rsidRDefault="00193E97" w:rsidP="00A62B92">
      <w:r>
        <w:separator/>
      </w:r>
    </w:p>
  </w:footnote>
  <w:footnote w:type="continuationSeparator" w:id="0">
    <w:p w14:paraId="3F4101C6" w14:textId="77777777" w:rsidR="00193E97" w:rsidRDefault="00193E97" w:rsidP="00A62B92">
      <w:r>
        <w:continuationSeparator/>
      </w:r>
    </w:p>
  </w:footnote>
  <w:footnote w:id="1">
    <w:p w14:paraId="07E8A419" w14:textId="77777777" w:rsidR="00003458" w:rsidRPr="001374F5" w:rsidRDefault="00003458" w:rsidP="001374F5">
      <w:pPr>
        <w:pStyle w:val="FootnoteText"/>
        <w:bidi/>
        <w:ind w:firstLine="0"/>
        <w:jc w:val="left"/>
        <w:rPr>
          <w:caps/>
          <w:rtl/>
        </w:rPr>
      </w:pPr>
      <w:r w:rsidRPr="001374F5">
        <w:rPr>
          <w:rStyle w:val="FootnoteReference"/>
          <w:caps/>
        </w:rPr>
        <w:footnoteRef/>
      </w:r>
      <w:r w:rsidRPr="001374F5">
        <w:rPr>
          <w:caps/>
        </w:rPr>
        <w:t xml:space="preserve"> </w:t>
      </w:r>
      <w:r w:rsidRPr="001374F5">
        <w:rPr>
          <w:rFonts w:hint="cs"/>
          <w:caps/>
          <w:rtl/>
        </w:rPr>
        <w:t xml:space="preserve"> </w:t>
      </w:r>
      <w:r w:rsidRPr="001374F5">
        <w:rPr>
          <w:caps/>
          <w:rtl/>
        </w:rPr>
        <w:t>البخاري في الإجارة 2276</w:t>
      </w:r>
    </w:p>
  </w:footnote>
  <w:footnote w:id="2">
    <w:p w14:paraId="02EC019E" w14:textId="77777777" w:rsidR="00003458" w:rsidRPr="001374F5" w:rsidRDefault="00003458" w:rsidP="001374F5">
      <w:pPr>
        <w:pStyle w:val="FootnoteText"/>
        <w:bidi/>
        <w:ind w:firstLine="0"/>
        <w:jc w:val="left"/>
        <w:rPr>
          <w:caps/>
          <w:rtl/>
        </w:rPr>
      </w:pPr>
      <w:r w:rsidRPr="001374F5">
        <w:rPr>
          <w:rStyle w:val="FootnoteReference"/>
          <w:caps/>
        </w:rPr>
        <w:footnoteRef/>
      </w:r>
      <w:r w:rsidRPr="001374F5">
        <w:rPr>
          <w:rFonts w:hint="cs"/>
          <w:caps/>
          <w:rtl/>
        </w:rPr>
        <w:t xml:space="preserve"> رواه الترمذي (360) </w:t>
      </w:r>
      <w:r w:rsidRPr="001374F5">
        <w:rPr>
          <w:caps/>
          <w:rtl/>
        </w:rPr>
        <w:t>قَالَ صَلَّى اللَّهُ عَلَيْهِ وَسَلَّمَ</w:t>
      </w:r>
      <w:r w:rsidRPr="001374F5">
        <w:rPr>
          <w:rFonts w:hint="cs"/>
          <w:caps/>
          <w:rtl/>
        </w:rPr>
        <w:t>:</w:t>
      </w:r>
      <w:r w:rsidRPr="001374F5">
        <w:rPr>
          <w:caps/>
          <w:rtl/>
        </w:rPr>
        <w:t xml:space="preserve"> </w:t>
      </w:r>
      <w:r w:rsidRPr="001374F5">
        <w:rPr>
          <w:rFonts w:hint="cs"/>
          <w:caps/>
          <w:rtl/>
        </w:rPr>
        <w:t>(</w:t>
      </w:r>
      <w:r w:rsidRPr="001374F5">
        <w:rPr>
          <w:caps/>
          <w:rtl/>
        </w:rPr>
        <w:t>ثَلَاثَةٌ لَا تُجَاوِزُ صَلَاتُهُمْ آذَانَهُمْ الْعَبْدُ الْآبِقُ حَتَّى يَرْجِعَ وَامْرَأَةٌ بَاتَتْ وَزَوْجُهَا عَلَيْهَا سَاخِطٌ وَإِمَامُ قَوْمٍ وَهُمْ لَهُ كَارِهُونَ</w:t>
      </w:r>
      <w:r w:rsidRPr="001374F5">
        <w:rPr>
          <w:rFonts w:hint="cs"/>
          <w:caps/>
          <w:rtl/>
        </w:rPr>
        <w:t>)</w:t>
      </w:r>
    </w:p>
  </w:footnote>
  <w:footnote w:id="3">
    <w:p w14:paraId="3306B628" w14:textId="77777777" w:rsidR="00003458" w:rsidRPr="001374F5" w:rsidRDefault="00003458" w:rsidP="001374F5">
      <w:pPr>
        <w:pStyle w:val="FootnoteText"/>
        <w:bidi/>
        <w:ind w:firstLine="0"/>
        <w:jc w:val="left"/>
        <w:rPr>
          <w:caps/>
          <w:rtl/>
        </w:rPr>
      </w:pPr>
      <w:r w:rsidRPr="001374F5">
        <w:rPr>
          <w:rStyle w:val="FootnoteReference"/>
          <w:caps/>
        </w:rPr>
        <w:footnoteRef/>
      </w:r>
      <w:r w:rsidRPr="001374F5">
        <w:rPr>
          <w:caps/>
        </w:rPr>
        <w:t xml:space="preserve"> </w:t>
      </w:r>
      <w:r w:rsidRPr="001374F5">
        <w:rPr>
          <w:rFonts w:hint="cs"/>
          <w:caps/>
          <w:rtl/>
        </w:rPr>
        <w:t xml:space="preserve"> </w:t>
      </w:r>
      <w:r w:rsidRPr="001374F5">
        <w:rPr>
          <w:caps/>
          <w:rtl/>
        </w:rPr>
        <w:t>روى أبو داود (681) عن أَبي هُرَيْرَةَ</w:t>
      </w:r>
    </w:p>
  </w:footnote>
  <w:footnote w:id="4">
    <w:p w14:paraId="2386F95F" w14:textId="77777777" w:rsidR="00003458" w:rsidRPr="001374F5" w:rsidRDefault="00003458" w:rsidP="001374F5">
      <w:pPr>
        <w:pStyle w:val="FootnoteText"/>
        <w:bidi/>
        <w:ind w:firstLine="0"/>
        <w:jc w:val="left"/>
        <w:rPr>
          <w:caps/>
          <w:rtl/>
        </w:rPr>
      </w:pPr>
      <w:r w:rsidRPr="001374F5">
        <w:rPr>
          <w:rStyle w:val="FootnoteReference"/>
          <w:caps/>
        </w:rPr>
        <w:footnoteRef/>
      </w:r>
      <w:r w:rsidRPr="001374F5">
        <w:rPr>
          <w:caps/>
        </w:rPr>
        <w:t xml:space="preserve"> </w:t>
      </w:r>
      <w:r w:rsidRPr="001374F5">
        <w:rPr>
          <w:rFonts w:hint="cs"/>
          <w:caps/>
          <w:rtl/>
        </w:rPr>
        <w:t xml:space="preserve"> </w:t>
      </w:r>
      <w:r w:rsidRPr="001374F5">
        <w:rPr>
          <w:caps/>
          <w:rtl/>
        </w:rPr>
        <w:t>رواه أبو داود والبيهقي في السنن الكبرى وصححه الألباني</w:t>
      </w:r>
    </w:p>
  </w:footnote>
  <w:footnote w:id="5">
    <w:p w14:paraId="0C197E04" w14:textId="77777777" w:rsidR="00003458" w:rsidRPr="001374F5" w:rsidRDefault="00003458" w:rsidP="001374F5">
      <w:pPr>
        <w:bidi/>
        <w:ind w:firstLine="0"/>
        <w:jc w:val="left"/>
        <w:rPr>
          <w:caps/>
          <w:sz w:val="20"/>
          <w:szCs w:val="20"/>
          <w:rtl/>
        </w:rPr>
      </w:pPr>
      <w:r w:rsidRPr="001374F5">
        <w:rPr>
          <w:rStyle w:val="FootnoteReference"/>
          <w:caps/>
          <w:sz w:val="20"/>
          <w:szCs w:val="20"/>
        </w:rPr>
        <w:footnoteRef/>
      </w:r>
      <w:r w:rsidRPr="001374F5">
        <w:rPr>
          <w:rFonts w:hint="cs"/>
          <w:caps/>
          <w:sz w:val="20"/>
          <w:szCs w:val="20"/>
          <w:rtl/>
        </w:rPr>
        <w:t xml:space="preserve"> </w:t>
      </w:r>
      <w:r w:rsidRPr="001374F5">
        <w:rPr>
          <w:caps/>
          <w:sz w:val="20"/>
          <w:szCs w:val="20"/>
          <w:rtl/>
        </w:rPr>
        <w:t xml:space="preserve">رواه أبو داود ( 682 ) والترمذي ( 230 ) وغيرهما، </w:t>
      </w:r>
      <w:r w:rsidRPr="001374F5">
        <w:rPr>
          <w:rFonts w:hint="cs"/>
          <w:caps/>
          <w:sz w:val="20"/>
          <w:szCs w:val="20"/>
          <w:rtl/>
        </w:rPr>
        <w:t>و</w:t>
      </w:r>
      <w:r w:rsidRPr="001374F5">
        <w:rPr>
          <w:caps/>
          <w:sz w:val="20"/>
          <w:szCs w:val="20"/>
          <w:rtl/>
        </w:rPr>
        <w:t>صححه الألباني في الإرواء</w:t>
      </w:r>
      <w:r w:rsidRPr="001374F5">
        <w:rPr>
          <w:rFonts w:hint="cs"/>
          <w:caps/>
          <w:sz w:val="20"/>
          <w:szCs w:val="20"/>
          <w:rtl/>
        </w:rPr>
        <w:t>..</w:t>
      </w:r>
      <w:r w:rsidRPr="001374F5">
        <w:rPr>
          <w:caps/>
          <w:sz w:val="20"/>
          <w:szCs w:val="20"/>
          <w:rtl/>
        </w:rPr>
        <w:t xml:space="preserve"> أَنَّ رَجُلا صَلَّى خَلْفَ الصَّفِّ وَحْدَهُ، فَأَمَرَهُ رَسُولُ اللَّهِ صَلَّى اللَّهُ عَلَيْهِ وَسَلَّمَ أَنْ يُعِيدَ الصَّلاةَ</w:t>
      </w:r>
      <w:r w:rsidRPr="001374F5">
        <w:rPr>
          <w:rFonts w:hint="cs"/>
          <w:caps/>
          <w:sz w:val="20"/>
          <w:szCs w:val="20"/>
          <w:rtl/>
        </w:rPr>
        <w:t>.</w:t>
      </w:r>
    </w:p>
  </w:footnote>
  <w:footnote w:id="6">
    <w:p w14:paraId="49042463" w14:textId="77777777" w:rsidR="00003458" w:rsidRPr="001374F5" w:rsidRDefault="00003458" w:rsidP="001374F5">
      <w:pPr>
        <w:pStyle w:val="FootnoteText"/>
        <w:bidi/>
        <w:ind w:firstLine="0"/>
        <w:jc w:val="left"/>
        <w:rPr>
          <w:caps/>
          <w:rtl/>
        </w:rPr>
      </w:pPr>
      <w:r w:rsidRPr="001374F5">
        <w:rPr>
          <w:rStyle w:val="FootnoteReference"/>
          <w:caps/>
        </w:rPr>
        <w:footnoteRef/>
      </w:r>
      <w:r w:rsidRPr="001374F5">
        <w:rPr>
          <w:caps/>
        </w:rPr>
        <w:t xml:space="preserve"> </w:t>
      </w:r>
      <w:r w:rsidRPr="001374F5">
        <w:rPr>
          <w:rFonts w:hint="cs"/>
          <w:caps/>
          <w:rtl/>
        </w:rPr>
        <w:t xml:space="preserve"> ((</w:t>
      </w:r>
      <w:r w:rsidRPr="001374F5">
        <w:rPr>
          <w:b/>
          <w:bCs/>
          <w:caps/>
          <w:color w:val="303030"/>
          <w:shd w:val="clear" w:color="auto" w:fill="FFFFFF"/>
          <w:rtl/>
        </w:rPr>
        <w:t>اسْتَقْبِلْ صَلاتَكَ ؛ فَلا صَلاةَ لِرَجُلٍ فَرْدٍ خَلْفَ الصَّفِّ</w:t>
      </w:r>
      <w:r w:rsidRPr="001374F5">
        <w:rPr>
          <w:rFonts w:hint="cs"/>
          <w:b/>
          <w:bCs/>
          <w:caps/>
          <w:color w:val="303030"/>
          <w:shd w:val="clear" w:color="auto" w:fill="FFFFFF"/>
          <w:rtl/>
        </w:rPr>
        <w:t>)</w:t>
      </w:r>
      <w:r w:rsidRPr="001374F5">
        <w:rPr>
          <w:b/>
          <w:bCs/>
          <w:caps/>
          <w:color w:val="303030"/>
          <w:shd w:val="clear" w:color="auto" w:fill="FFFFFF"/>
          <w:rtl/>
        </w:rPr>
        <w:t>) . صححه الألباني في صحيح ابن ماجة</w:t>
      </w:r>
      <w:r w:rsidRPr="001374F5">
        <w:rPr>
          <w:rFonts w:hint="cs"/>
          <w:b/>
          <w:bCs/>
          <w:caps/>
          <w:color w:val="303030"/>
          <w:shd w:val="clear" w:color="auto" w:fill="FFFFFF"/>
          <w:rtl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07D"/>
    <w:rsid w:val="00003458"/>
    <w:rsid w:val="00080AD6"/>
    <w:rsid w:val="000A6909"/>
    <w:rsid w:val="001040C8"/>
    <w:rsid w:val="00127C30"/>
    <w:rsid w:val="001374F5"/>
    <w:rsid w:val="001457E1"/>
    <w:rsid w:val="00177159"/>
    <w:rsid w:val="00193E97"/>
    <w:rsid w:val="001F476D"/>
    <w:rsid w:val="0021520A"/>
    <w:rsid w:val="002A0F1B"/>
    <w:rsid w:val="002B7A7F"/>
    <w:rsid w:val="002C6F5C"/>
    <w:rsid w:val="0038256D"/>
    <w:rsid w:val="0047335A"/>
    <w:rsid w:val="004D5D00"/>
    <w:rsid w:val="00516359"/>
    <w:rsid w:val="005A066C"/>
    <w:rsid w:val="005A1C91"/>
    <w:rsid w:val="005B2438"/>
    <w:rsid w:val="005E1149"/>
    <w:rsid w:val="00627144"/>
    <w:rsid w:val="006F4882"/>
    <w:rsid w:val="007450E2"/>
    <w:rsid w:val="00833088"/>
    <w:rsid w:val="008D02B5"/>
    <w:rsid w:val="009027C1"/>
    <w:rsid w:val="009100F6"/>
    <w:rsid w:val="0095107D"/>
    <w:rsid w:val="0095520D"/>
    <w:rsid w:val="009C0310"/>
    <w:rsid w:val="009D55A7"/>
    <w:rsid w:val="00A156B3"/>
    <w:rsid w:val="00A359D0"/>
    <w:rsid w:val="00A62B92"/>
    <w:rsid w:val="00AB50C7"/>
    <w:rsid w:val="00B01B0E"/>
    <w:rsid w:val="00B324B9"/>
    <w:rsid w:val="00B82533"/>
    <w:rsid w:val="00B96A7C"/>
    <w:rsid w:val="00B97D19"/>
    <w:rsid w:val="00C26956"/>
    <w:rsid w:val="00CB058E"/>
    <w:rsid w:val="00CD2704"/>
    <w:rsid w:val="00E25E77"/>
    <w:rsid w:val="00EB30EE"/>
    <w:rsid w:val="00F04EE6"/>
    <w:rsid w:val="00F17D31"/>
    <w:rsid w:val="00F47A90"/>
    <w:rsid w:val="00FB3EE6"/>
    <w:rsid w:val="00FD2AF5"/>
    <w:rsid w:val="00FD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7C67CC"/>
  <w15:docId w15:val="{21B38D2C-694E-4F76-A8BE-B68FB166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raditional Arabic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882"/>
    <w:pPr>
      <w:ind w:firstLine="720"/>
      <w:jc w:val="right"/>
    </w:pPr>
    <w:rPr>
      <w:rFonts w:ascii="Traditional Arabic" w:hAnsi="Traditional Arabic" w:cs="Traditional Arabic"/>
      <w:color w:val="000000" w:themeColor="text1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2B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2B92"/>
    <w:rPr>
      <w:rFonts w:ascii="Traditional Arabic" w:hAnsi="Traditional Arabic" w:cs="Traditional Arabic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2B92"/>
    <w:rPr>
      <w:vertAlign w:val="superscript"/>
    </w:rPr>
  </w:style>
  <w:style w:type="paragraph" w:styleId="ListParagraph">
    <w:name w:val="List Paragraph"/>
    <w:basedOn w:val="Normal"/>
    <w:uiPriority w:val="34"/>
    <w:qFormat/>
    <w:rsid w:val="009027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2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2B5"/>
    <w:rPr>
      <w:rFonts w:ascii="Traditional Arabic" w:hAnsi="Traditional Arabic" w:cs="Traditional Arabic"/>
      <w:color w:val="000000" w:themeColor="text1"/>
      <w:sz w:val="34"/>
      <w:szCs w:val="34"/>
    </w:rPr>
  </w:style>
  <w:style w:type="paragraph" w:styleId="Footer">
    <w:name w:val="footer"/>
    <w:basedOn w:val="Normal"/>
    <w:link w:val="FooterChar"/>
    <w:uiPriority w:val="99"/>
    <w:unhideWhenUsed/>
    <w:rsid w:val="008D02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2B5"/>
    <w:rPr>
      <w:rFonts w:ascii="Traditional Arabic" w:hAnsi="Traditional Arabic" w:cs="Traditional Arabic"/>
      <w:color w:val="000000" w:themeColor="text1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48373-88D7-4E6B-B4E5-0FE99752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Haboba</dc:creator>
  <cp:lastModifiedBy>هشام داود</cp:lastModifiedBy>
  <cp:revision>18</cp:revision>
  <dcterms:created xsi:type="dcterms:W3CDTF">2019-02-24T20:19:00Z</dcterms:created>
  <dcterms:modified xsi:type="dcterms:W3CDTF">2019-02-25T11:53:00Z</dcterms:modified>
</cp:coreProperties>
</file>