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B9" w:rsidRDefault="00192AB9" w:rsidP="007D478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آداب المشي إلى الصَّلاة</w:t>
      </w:r>
    </w:p>
    <w:p w:rsidR="00192AB9" w:rsidRDefault="00192AB9" w:rsidP="007D478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الدرس الأول</w:t>
      </w:r>
    </w:p>
    <w:p w:rsidR="007A338D" w:rsidRDefault="007A338D" w:rsidP="007D4787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معالي الشيخ صالح الفوزان</w:t>
      </w:r>
    </w:p>
    <w:p w:rsidR="007A338D" w:rsidRDefault="007A338D" w:rsidP="007D478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{بسم الله الرحمن الرحيم.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الحمد لله ربِّ العالمين، و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السَّلام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على ق</w:t>
      </w:r>
      <w:r w:rsidR="001632A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ائد الغرِّ الحجَّالين، نبيِّنا محمد</w:t>
      </w:r>
      <w:r w:rsidR="001632A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وعلى آله وصحبه أجمعين.</w:t>
      </w:r>
    </w:p>
    <w:p w:rsidR="006959A0" w:rsidRPr="00707283" w:rsidRDefault="00192AB9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أي</w:t>
      </w:r>
      <w:r w:rsidR="001632A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ها الإخوة والأخوات،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إن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="000E4686">
        <w:rPr>
          <w:rFonts w:ascii="Traditional Arabic" w:hAnsi="Traditional Arabic" w:cs="Traditional Arabic"/>
          <w:sz w:val="32"/>
          <w:szCs w:val="32"/>
          <w:rtl/>
        </w:rPr>
        <w:t xml:space="preserve"> هي ثا</w:t>
      </w:r>
      <w:r w:rsidR="000E4686">
        <w:rPr>
          <w:rFonts w:ascii="Traditional Arabic" w:hAnsi="Traditional Arabic" w:cs="Traditional Arabic" w:hint="cs"/>
          <w:sz w:val="32"/>
          <w:szCs w:val="32"/>
          <w:rtl/>
        </w:rPr>
        <w:t>ني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أركان الإسلام، وأعظم الأركان العملي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ة، وهي خير الأعمال، وأول ما يُحاسب عليه العبدُ يومَ القي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مةِ م</w:t>
      </w:r>
      <w:r w:rsidR="000E468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ن ع</w:t>
      </w:r>
      <w:r w:rsidR="000E468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مل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ولذا فقد وجب الاهتمام بها وبكل م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ا ي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علق بهذا الركن العظيم.</w:t>
      </w:r>
    </w:p>
    <w:p w:rsidR="00444F3C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ولهذا فقد كان العلما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ء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ي</w:t>
      </w:r>
      <w:r w:rsidR="00192A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ستفتحون كتب الفقه والحديث وغيرها بأبواب الط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هارة وما يتعلق ب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وممن كتب في الأمور المتعلقة ب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شيخ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الإسلام المجدد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محمد بن عبد الوهاب -رحمه الله- فقد ك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ت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ب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كتابًا نافعًا سمَّاه "آداب المشي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="00444F3C">
        <w:rPr>
          <w:rFonts w:ascii="Traditional Arabic" w:hAnsi="Traditional Arabic" w:cs="Traditional Arabic"/>
          <w:sz w:val="32"/>
          <w:szCs w:val="32"/>
          <w:rtl/>
        </w:rPr>
        <w:t>"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وهو م</w:t>
      </w:r>
      <w:r w:rsidR="00192A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ن</w:t>
      </w:r>
      <w:r w:rsidR="00192A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44F3C">
        <w:rPr>
          <w:rFonts w:ascii="Traditional Arabic" w:hAnsi="Traditional Arabic" w:cs="Traditional Arabic"/>
          <w:sz w:val="32"/>
          <w:szCs w:val="32"/>
          <w:rtl/>
        </w:rPr>
        <w:t xml:space="preserve"> الكتب النافعة في هذا الباب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ومن أحسن الشروح في هذا الكتاب -كتاب المشي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: شرح سماحة العلامة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صالح بن فوزان الفوزان -حفظه الله- عضو هيئة كبار العلماء، وعضو اللجنة الدائ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م</w:t>
      </w:r>
      <w:r w:rsidR="00444F3C">
        <w:rPr>
          <w:rFonts w:ascii="Traditional Arabic" w:hAnsi="Traditional Arabic" w:cs="Traditional Arabic"/>
          <w:sz w:val="32"/>
          <w:szCs w:val="32"/>
          <w:rtl/>
        </w:rPr>
        <w:t>ة للإفتاء، وهو شرح نافع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رفع الله ذكر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ورفع منزلته في الدارين وأجزل له المثوبة.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وشرح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صالح هو شرح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نافع مفيد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 xml:space="preserve"> قد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نفع الله به خلقًا كثيرًا من الق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ُ</w:t>
      </w:r>
      <w:r w:rsidR="00444F3C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اء، ومن هذا المنطلق ولأهمية هذا الكت</w:t>
      </w:r>
      <w:r w:rsidR="00192AB9">
        <w:rPr>
          <w:rFonts w:ascii="Traditional Arabic" w:hAnsi="Traditional Arabic" w:cs="Traditional Arabic"/>
          <w:sz w:val="32"/>
          <w:szCs w:val="32"/>
          <w:rtl/>
        </w:rPr>
        <w:t>اب في موضوعه، ولشدة محبة المسل</w:t>
      </w:r>
      <w:r w:rsidR="00192AB9">
        <w:rPr>
          <w:rFonts w:ascii="Traditional Arabic" w:hAnsi="Traditional Arabic" w:cs="Traditional Arabic" w:hint="cs"/>
          <w:sz w:val="32"/>
          <w:szCs w:val="32"/>
          <w:rtl/>
        </w:rPr>
        <w:t>مي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ن للشيخ الفاضل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صالح الفوزان -حفظه الله- وكثرة دعاء الناس له، ورغبة منَّا في نفع الناس رأينا أن ن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خص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ص هذه الحلقات وهذه الدروس التي تبدأ بتناول هذا الكتاب بالش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رح والت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بسيط، وذلك من خلال هذه الدروس التي 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تأتيكم تباعًا بشرح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صالح الفوزان -حفظه الله.</w:t>
      </w:r>
    </w:p>
    <w:p w:rsidR="00E27AC4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أي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ها الإخوة والأخوات</w:t>
      </w:r>
      <w:r w:rsidR="009A78E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 xml:space="preserve">إنَّ 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 xml:space="preserve">طلاب العلم والعامة بحاجة إلى مثل هذه الشروح البسيطة من سماحته،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وه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ذه الدروس ستكون أسبوعية للمشاهد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 xml:space="preserve"> والمستمع.</w:t>
      </w:r>
    </w:p>
    <w:p w:rsidR="006959A0" w:rsidRDefault="00E27AC4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وبالمناسبة نشكر الشَّيخ خالد الرميح الذي أعاننا على شرح هذا الكتاب، وأذن بقراءة هذا الكتاب على سماحة الشَّيخ صالح الفوزان.</w:t>
      </w:r>
    </w:p>
    <w:p w:rsidR="00E27AC4" w:rsidRDefault="00E27AC4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لعل</w:t>
      </w:r>
      <w:r w:rsidR="007A338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لكم كلمة قبل أن نبدأ سماحة الشَّيخ صالح}.</w:t>
      </w:r>
    </w:p>
    <w:p w:rsidR="006959A0" w:rsidRPr="00707283" w:rsidRDefault="006959A0" w:rsidP="007D478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بسم الله الرحمن الرحيم.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الحمد لله رب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العالمين، و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السَّلام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على نبينا محمد وعلى آله وأصحابه أجمعين، أما بعد: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فإن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المجدد الإمام محمد بن عبد الوهاب -رحمه الله- حريص</w:t>
      </w:r>
      <w:r w:rsidR="009A7215" w:rsidRPr="00707283">
        <w:rPr>
          <w:rFonts w:ascii="Traditional Arabic" w:hAnsi="Traditional Arabic" w:cs="Traditional Arabic"/>
          <w:sz w:val="32"/>
          <w:szCs w:val="32"/>
          <w:rtl/>
        </w:rPr>
        <w:t>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على ما ينفع المسملين، ويُبيِّن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لهم أمور دينهم خصوصًا في العقيدة، ثم بعد العقيدة أركان الإسلام، وهي: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والز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كاة والص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يام والحج.</w:t>
      </w:r>
    </w:p>
    <w:p w:rsidR="00444F3C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وقد اختار لهذا كتابًا مفيدًا 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سم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اه "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آداب المشي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وهو مطبوع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ومتداول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بأيدي طلبة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العلم، و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 xml:space="preserve">قد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ك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 xml:space="preserve">ان </w:t>
      </w:r>
      <w:r w:rsidR="00444F3C" w:rsidRPr="00707283">
        <w:rPr>
          <w:rFonts w:ascii="Traditional Arabic" w:hAnsi="Traditional Arabic" w:cs="Traditional Arabic"/>
          <w:sz w:val="32"/>
          <w:szCs w:val="32"/>
          <w:rtl/>
        </w:rPr>
        <w:t>مقررًا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 xml:space="preserve"> علينا</w:t>
      </w:r>
      <w:r w:rsidR="00444F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في وقت دراستنا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92AB9">
        <w:rPr>
          <w:rFonts w:ascii="Traditional Arabic" w:hAnsi="Traditional Arabic" w:cs="Traditional Arabic"/>
          <w:sz w:val="32"/>
          <w:szCs w:val="32"/>
          <w:rtl/>
        </w:rPr>
        <w:t>الابتدائية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 xml:space="preserve">، بتقرير 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 xml:space="preserve">الشَّيخ محمد بن مانع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–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رحمه الله- وكان مديرًا عامًّا للمعارف، فقرَّر هذا الكتاب في الفقه،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وق</w:t>
      </w:r>
      <w:r w:rsidR="00E27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ر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ر 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ثلاثة الأصول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444F3C">
        <w:rPr>
          <w:rFonts w:ascii="Traditional Arabic" w:hAnsi="Traditional Arabic" w:cs="Traditional Arabic"/>
          <w:sz w:val="32"/>
          <w:szCs w:val="32"/>
          <w:rtl/>
        </w:rPr>
        <w:t xml:space="preserve"> في التوحيد</w:t>
      </w:r>
      <w:r w:rsidR="00444F3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959A0" w:rsidRPr="00707283" w:rsidRDefault="00E27AC4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هذان</w:t>
      </w:r>
      <w:r w:rsidR="007A338D">
        <w:rPr>
          <w:rFonts w:ascii="Traditional Arabic" w:hAnsi="Traditional Arabic" w:cs="Traditional Arabic" w:hint="cs"/>
          <w:sz w:val="32"/>
          <w:szCs w:val="32"/>
          <w:rtl/>
        </w:rPr>
        <w:t xml:space="preserve"> الكتابان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A338D">
        <w:rPr>
          <w:rFonts w:ascii="Traditional Arabic" w:hAnsi="Traditional Arabic" w:cs="Traditional Arabic" w:hint="cs"/>
          <w:sz w:val="32"/>
          <w:szCs w:val="32"/>
          <w:rtl/>
        </w:rPr>
        <w:t xml:space="preserve">كانا </w:t>
      </w:r>
      <w:r>
        <w:rPr>
          <w:rFonts w:ascii="Traditional Arabic" w:hAnsi="Traditional Arabic" w:cs="Traditional Arabic" w:hint="cs"/>
          <w:sz w:val="32"/>
          <w:szCs w:val="32"/>
          <w:rtl/>
        </w:rPr>
        <w:t>مقرَّرين على الطلاب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ويُختبرون فيه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كثير منهم حفظه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وللعلماء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اهتمامهم بأركان الإسلام الخمسة -فجزاه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الله خير الجزاء.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{قال المؤلف -رحمه الله تعالى: </w:t>
      </w:r>
      <w:r w:rsidR="0075568D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باب آداب المشي إلى </w:t>
      </w:r>
      <w:r w:rsidR="006021D1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الصَّلاة</w:t>
      </w:r>
      <w:r w:rsidR="0075568D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}.</w:t>
      </w:r>
    </w:p>
    <w:p w:rsidR="006959A0" w:rsidRPr="00707283" w:rsidRDefault="0075568D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"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باب آداب المشي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"</w:t>
      </w:r>
      <w:r w:rsidR="003A5F65">
        <w:rPr>
          <w:rFonts w:ascii="Traditional Arabic" w:hAnsi="Traditional Arabic" w:cs="Traditional Arabic"/>
          <w:sz w:val="32"/>
          <w:szCs w:val="32"/>
          <w:rtl/>
        </w:rPr>
        <w:t>: يعني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كيف يمشي الإنسان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ويُق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ارب بين خ</w:t>
      </w:r>
      <w:r w:rsidR="00192AB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92AB9">
        <w:rPr>
          <w:rFonts w:ascii="Traditional Arabic" w:hAnsi="Traditional Arabic" w:cs="Traditional Arabic"/>
          <w:sz w:val="32"/>
          <w:szCs w:val="32"/>
          <w:rtl/>
        </w:rPr>
        <w:t>طاه</w:t>
      </w:r>
      <w:r w:rsidR="00192AB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لأن خطواته تُكتب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، فلذلك اختار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هذا العنوان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، كتاب</w:t>
      </w:r>
      <w:r w:rsidR="003A5F65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آداب المشي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".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(يُسَنُّ الْخُرُوجُ إِلَيْهَا مُتَطَهِّرًا بِخُشُوعٍ).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يُسنُّ الخروج إلى صلاة الجماعة 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</w:t>
      </w:r>
      <w:r w:rsidR="00192AB9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مُتَطَهِّرًا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؛ يعني: متوضأً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في بيته، وهذا هو الأفضل، ثم يخرج م</w:t>
      </w:r>
      <w:r w:rsidR="005D66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تطهرًا </w:t>
      </w:r>
      <w:r w:rsidR="00AD430F">
        <w:rPr>
          <w:rFonts w:ascii="Traditional Arabic" w:hAnsi="Traditional Arabic" w:cs="Traditional Arabic" w:hint="cs"/>
          <w:sz w:val="32"/>
          <w:szCs w:val="32"/>
          <w:rtl/>
        </w:rPr>
        <w:t>متيمنًا إقامة الصلاة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مع الجماعة، وهذا فضل عظيم، وتُكتب خطوات</w:t>
      </w:r>
      <w:r w:rsidR="00AD43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ه ذهابًا وإيابًا كما قال الله -سبحانه وتعالى: </w:t>
      </w:r>
      <w:r w:rsidR="00CA4063">
        <w:rPr>
          <w:rFonts w:ascii="Traditional Arabic" w:hAnsi="Traditional Arabic" w:cs="Traditional Arabic"/>
          <w:color w:val="FF0000"/>
          <w:sz w:val="32"/>
          <w:szCs w:val="32"/>
          <w:rtl/>
        </w:rPr>
        <w:t>{</w:t>
      </w:r>
      <w:r w:rsidR="0075568D"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>وَنَكْتُبُ مَا قَدَّمُوا وَآَثَارَهُمْ</w:t>
      </w:r>
      <w:r w:rsidR="00CA4063">
        <w:rPr>
          <w:rFonts w:ascii="Traditional Arabic" w:hAnsi="Traditional Arabic" w:cs="Traditional Arabic"/>
          <w:color w:val="FF0000"/>
          <w:sz w:val="32"/>
          <w:szCs w:val="32"/>
          <w:rtl/>
        </w:rPr>
        <w:t>}</w:t>
      </w:r>
      <w:r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[غافر</w:t>
      </w:r>
      <w:r w:rsidR="00E7018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82]، فالله</w:t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-جل وعلا- يكتب آثار المؤمنين في مشيهم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5568D"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>{إِنَّا نَحْنُ نُحْيِي الْمَوْتَى وَنَكْتُبُ مَا قَدَّمُوا وَآَثَارَهُمْ</w:t>
      </w:r>
      <w:r w:rsidR="00CA4063">
        <w:rPr>
          <w:rFonts w:ascii="Traditional Arabic" w:hAnsi="Traditional Arabic" w:cs="Traditional Arabic"/>
          <w:color w:val="FF0000"/>
          <w:sz w:val="32"/>
          <w:szCs w:val="32"/>
          <w:rtl/>
        </w:rPr>
        <w:t>}</w:t>
      </w:r>
      <w:r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[يس</w:t>
      </w:r>
      <w:r w:rsidR="00E7018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12]، يعني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مشيهم إلى عبادة الله وإلى طاعة الله -عز وجل.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كان قوم</w:t>
      </w:r>
      <w:r w:rsidR="007C62AB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من الص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حابة بعيدة منازلهم 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المسجد </w:t>
      </w:r>
      <w:r w:rsidR="00A23FA7">
        <w:rPr>
          <w:rFonts w:ascii="Traditional Arabic" w:hAnsi="Traditional Arabic" w:cs="Traditional Arabic"/>
          <w:sz w:val="32"/>
          <w:szCs w:val="32"/>
          <w:rtl/>
        </w:rPr>
        <w:t>النَّبوي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فأرادوا أن ي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قر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ِّ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بوا منازلهم م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ن المسجد </w:t>
      </w:r>
      <w:r w:rsidR="00A23FA7">
        <w:rPr>
          <w:rFonts w:ascii="Traditional Arabic" w:hAnsi="Traditional Arabic" w:cs="Traditional Arabic"/>
          <w:sz w:val="32"/>
          <w:szCs w:val="32"/>
          <w:rtl/>
        </w:rPr>
        <w:t>النَّبوي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، فعلم بذلك رسول الله صلى الله عليه وسلم فأشار عليهم 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>أن يبقوا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في منازلهم 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 xml:space="preserve">حتى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وإن كانت بعيدة عن المسجد </w:t>
      </w:r>
      <w:r w:rsidR="00A23FA7">
        <w:rPr>
          <w:rFonts w:ascii="Traditional Arabic" w:hAnsi="Traditional Arabic" w:cs="Traditional Arabic"/>
          <w:sz w:val="32"/>
          <w:szCs w:val="32"/>
          <w:rtl/>
        </w:rPr>
        <w:t>النَّبوي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وقال لهم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5568D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«دِيَارَكُمْ تُكْتَبْ آثَارُكُمْ»</w:t>
      </w:r>
      <w:r w:rsidR="003C48D4" w:rsidRPr="00707283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أي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الزموا مكانكم ودياركم تُكتب آثاركم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 xml:space="preserve"> منها إلى المسجد النَّبوي لأداء صلاة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الجماعة.</w:t>
      </w:r>
    </w:p>
    <w:p w:rsidR="007D4787" w:rsidRPr="00842D4A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(لِقَوْلِهِ صَلَّى اللَّهُ عَلَيْهِ وَسَلَّمَ: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«إِذَا تَوَضَّأَ أَحَدُكُمْ فَأَحْسَنَ وُضُوءَهُ ثُمَّ خَرَجَ عَامِدًا إِلَى الْمَسْجِدِ فَلَا يُشَبِّكَنَّ بَيْنَ أَصَابِعِهِ فَإِنَّهُ فِي صَلَاةٍ»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).</w:t>
      </w:r>
    </w:p>
    <w:p w:rsidR="00842D4A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إذن هذا م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ن آداب المشي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؛ وهو أن يتط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هر الإنسان في بيته -هذا أول شئ- ثم يخرج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مع الجماعة في المسجد، ويُقارب بين خ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23FA7">
        <w:rPr>
          <w:rFonts w:ascii="Traditional Arabic" w:hAnsi="Traditional Arabic" w:cs="Traditional Arabic"/>
          <w:sz w:val="32"/>
          <w:szCs w:val="32"/>
          <w:rtl/>
        </w:rPr>
        <w:t>طاه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 xml:space="preserve"> لتكثر خُطواته إلى المسجد.</w:t>
      </w:r>
    </w:p>
    <w:p w:rsidR="006959A0" w:rsidRPr="00A23FA7" w:rsidRDefault="00A23FA7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23FA7">
        <w:rPr>
          <w:rFonts w:ascii="Traditional Arabic" w:hAnsi="Traditional Arabic" w:cs="Traditional Arabic" w:hint="cs"/>
          <w:sz w:val="32"/>
          <w:szCs w:val="32"/>
          <w:rtl/>
        </w:rPr>
        <w:t>ولا يُشبِّك بين أصابعه</w:t>
      </w:r>
      <w:r w:rsidR="00F7049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959A0" w:rsidRPr="00A23F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23FA7">
        <w:rPr>
          <w:rFonts w:ascii="Traditional Arabic" w:hAnsi="Traditional Arabic" w:cs="Traditional Arabic" w:hint="cs"/>
          <w:sz w:val="32"/>
          <w:szCs w:val="32"/>
          <w:rtl/>
        </w:rPr>
        <w:t>كأن</w:t>
      </w:r>
      <w:r w:rsidR="00C07325" w:rsidRPr="00A23FA7">
        <w:rPr>
          <w:rFonts w:ascii="Traditional Arabic" w:hAnsi="Traditional Arabic" w:cs="Traditional Arabic"/>
          <w:sz w:val="32"/>
          <w:szCs w:val="32"/>
          <w:rtl/>
        </w:rPr>
        <w:t xml:space="preserve"> يُدخل بعض أصابع يديه في بعض</w:t>
      </w:r>
      <w:r w:rsidR="00C07325" w:rsidRPr="00A23FA7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6959A0" w:rsidRPr="00A23FA7">
        <w:rPr>
          <w:rFonts w:ascii="Traditional Arabic" w:hAnsi="Traditional Arabic" w:cs="Traditional Arabic"/>
          <w:sz w:val="32"/>
          <w:szCs w:val="32"/>
          <w:rtl/>
        </w:rPr>
        <w:t xml:space="preserve"> لأنه في صلاة، فمشيه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المسجد يُعتبر صلاة وله أجر المصلي.</w:t>
      </w:r>
    </w:p>
    <w:p w:rsidR="004577AA" w:rsidRPr="00864774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lastRenderedPageBreak/>
        <w:t>(فَلَا يُشَبِّكَنَّ)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: دلَّ على أنه لا يجوز 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تشبيك بين الأصابع لمن ينتظر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ومن باب أولى لا يُشبك</w:t>
      </w:r>
      <w:r w:rsidR="00F7049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بين أصابعه وهو في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>أم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>ا إذا فرِغَ م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 xml:space="preserve">ن الصَّلاة </w:t>
      </w:r>
      <w:r w:rsidR="00A23FA7">
        <w:rPr>
          <w:rFonts w:ascii="Traditional Arabic" w:hAnsi="Traditional Arabic" w:cs="Traditional Arabic"/>
          <w:sz w:val="32"/>
          <w:szCs w:val="32"/>
          <w:rtl/>
        </w:rPr>
        <w:t xml:space="preserve">فلا مانع من أن يُشبِّك 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 xml:space="preserve">بين </w:t>
      </w:r>
      <w:r w:rsidR="00A23FA7">
        <w:rPr>
          <w:rFonts w:ascii="Traditional Arabic" w:hAnsi="Traditional Arabic" w:cs="Traditional Arabic"/>
          <w:sz w:val="32"/>
          <w:szCs w:val="32"/>
          <w:rtl/>
        </w:rPr>
        <w:t>أصابعه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</w:t>
      </w:r>
      <w:r w:rsidR="00A23FA7">
        <w:rPr>
          <w:rFonts w:ascii="Traditional Arabic" w:hAnsi="Traditional Arabic" w:cs="Traditional Arabic" w:hint="cs"/>
          <w:sz w:val="32"/>
          <w:szCs w:val="32"/>
          <w:rtl/>
        </w:rPr>
        <w:t xml:space="preserve">قد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فعل ذلك النبي صلى الله عليه وسلم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فإنه بعد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تنحَّى إلى مكان وشبَّك بين أصابعه</w:t>
      </w:r>
      <w:r w:rsidR="0075568D" w:rsidRPr="00707283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صلى الله عليه وسلم.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(وَأَنْ يَقُولَ إِذَا خَرَجَ مِنْ بَيْتِهِ -وَلَوْ لِغَيْرِ </w:t>
      </w:r>
      <w:r w:rsidR="006021D1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: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«بِسْمِ اللَّهِ، آمَنْتُ بِاللَّهِ، اعْتَصَمْتُ بِاللَّهِ، تَوَكَّلْتُ عَلَى اللَّهِ، وَلاَ حَوْلَ وَلاَ قُوَّةَ إِلاَّ بِاللَّه»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هذه الكلمات العظيمة يقولها المسلم إذا خرج من بيته، سواء</w:t>
      </w:r>
      <w:r w:rsidR="00E437C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خرج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أو إلى غيرها من أعماله وهي: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«بِسْمِ اللَّهِ، آمَنْتُ بِاللَّهِ، اعْتَصَمْتُ بِاللَّهِ، تَوَكَّلْتُ عَلَى اللَّهِ، وَلاَ حَوْلَ وَلاَ قُوَّةَ إِلاَّ بِاللَّه»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. هذه كلمات عظيمة، فإذا قالها حين يخرج من بيته إلى صلاته أو إلى عمله فإن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لها أثر طيب على المسلم، فينبغي أن يلازمها كل مسلم يخرج م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ن بيته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أو إلى العمل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. فيقول: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«بِسْمِ اللَّهِ، آمَنْتُ بِاللَّهِ، اعْتَصَمْتُ بِاللَّهِ، تَوَكَّلْتُ عَلَى اللَّهِ، وَلاَ حَوْلَ وَلاَ قُوَّةَ إِلاَّ بِاللَّه»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959A0" w:rsidRPr="00707283" w:rsidRDefault="0075568D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«اللَّهمَّ إِنِّي أَعُوذُ بِكَ أَنْ أَضِلَّ أَوْ أُضَلَّ»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كذلك يقول: </w:t>
      </w:r>
      <w:r w:rsidR="0075568D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اللَّهمَّ إِنِّي أَعُوذُ بِكَ</w:t>
      </w:r>
      <w:r w:rsidR="0075568D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أي: ألتجئُ إليك وأعتصم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بك أن أضل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عن الحق وأضيع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عن الحق، أو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 xml:space="preserve"> أنَّ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أحد</w:t>
      </w:r>
      <w:r w:rsidR="0075568D" w:rsidRPr="00707283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يضلني من دعاة الضلال.</w:t>
      </w:r>
    </w:p>
    <w:p w:rsidR="006959A0" w:rsidRPr="00707283" w:rsidRDefault="0075568D" w:rsidP="007D4787">
      <w:pPr>
        <w:spacing w:after="0" w:line="240" w:lineRule="auto"/>
        <w:jc w:val="both"/>
        <w:rPr>
          <w:rFonts w:ascii="Traditional Arabic" w:hAnsi="Traditional Arabic" w:cs="Traditional Arabic"/>
          <w:color w:val="00B050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أَوْ أَزِلَّ أَوْ أُزَلَّ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يعني: أخطئ.</w:t>
      </w:r>
    </w:p>
    <w:p w:rsidR="006959A0" w:rsidRPr="00707283" w:rsidRDefault="0075568D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أَوْ أُزَلَّ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، يعني: أُخطَّأُ عن طريق الصواب.</w:t>
      </w:r>
    </w:p>
    <w:p w:rsidR="00C07325" w:rsidRDefault="0075568D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أو أَظلِمَ أوْ أُظْلَم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»،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يعني: أو أظلم أحدًا أو يظلمني أحد، والظلم ظل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م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ات يوم القيامة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A5F65" w:rsidRPr="00707283">
        <w:rPr>
          <w:rFonts w:ascii="Traditional Arabic" w:hAnsi="Traditional Arabic" w:cs="Traditional Arabic"/>
          <w:sz w:val="32"/>
          <w:szCs w:val="32"/>
          <w:rtl/>
        </w:rPr>
        <w:t>ودعوة المظلوم م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A5F65" w:rsidRPr="00707283">
        <w:rPr>
          <w:rFonts w:ascii="Traditional Arabic" w:hAnsi="Traditional Arabic" w:cs="Traditional Arabic"/>
          <w:sz w:val="32"/>
          <w:szCs w:val="32"/>
          <w:rtl/>
        </w:rPr>
        <w:t xml:space="preserve">ستجابة يرفعها الله فوق الغمام ويقول: </w:t>
      </w:r>
      <w:r w:rsidR="005926C1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«وَعِزَّتِي وَجَلَالِي لَأَنْصُرَنَّكِ وَلَوْ بَعْدَ حِينٍ»</w:t>
      </w:r>
      <w:r w:rsidR="003C48D4" w:rsidRPr="00707283">
        <w:rPr>
          <w:rStyle w:val="FootnoteReference"/>
          <w:rFonts w:ascii="Traditional Arabic" w:hAnsi="Traditional Arabic" w:cs="Traditional Arabic"/>
          <w:color w:val="00B050"/>
          <w:sz w:val="32"/>
          <w:szCs w:val="32"/>
          <w:rtl/>
        </w:rPr>
        <w:footnoteReference w:id="3"/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، فالمظلوم م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ستجاب الدعوة ولو كان كافرًا، فلا يجوز الظلم بين الناس، وفي الحديث القدسي أن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الله -جل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وعلا- يقول: </w:t>
      </w:r>
      <w:r w:rsidR="005926C1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«يَا عِبَادِي إِنِّي حَرَّمْتُ الظُّلْمَ عَلَى نَفْسِي وَجَعَلْتُهُ بَيْنَكُمْ مُحَرَّمًا فَلَا تَظَالَمُوا»</w:t>
      </w:r>
      <w:r w:rsidR="00CB6EAE" w:rsidRPr="00707283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4"/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</w:t>
      </w:r>
      <w:r w:rsidR="005926C1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أَوْ أَجْهَلَ أَوْ يُجْهَلَ عَلَيَّ»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</w:t>
      </w:r>
    </w:p>
    <w:p w:rsidR="006959A0" w:rsidRPr="00707283" w:rsidRDefault="005926C1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الجهل: ضد الحلم، ف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عندما يغضب الإنسان وينتقم ممن أغضبه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؛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فالجهل لا يجوز هنا، ومَن أُسيئَ إليه فإن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ه يتحمَّل، ف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لو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جهل عليك أحد</w:t>
      </w:r>
      <w:r w:rsidR="00F7049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لا تجهل عليه؛ بل تحلم</w:t>
      </w:r>
      <w:r w:rsidR="00F7049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عليه، خلاف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أهل الجاهلية الذين يقول قائلهم: </w:t>
      </w:r>
    </w:p>
    <w:p w:rsidR="006959A0" w:rsidRPr="002A070B" w:rsidRDefault="006959A0" w:rsidP="007D4787">
      <w:pPr>
        <w:spacing w:after="0" w:line="240" w:lineRule="auto"/>
        <w:jc w:val="center"/>
        <w:rPr>
          <w:rFonts w:ascii="Traditional Arabic" w:hAnsi="Traditional Arabic" w:cs="Traditional Arabic"/>
          <w:color w:val="E36C0A" w:themeColor="accent6" w:themeShade="BF"/>
          <w:sz w:val="32"/>
          <w:szCs w:val="32"/>
          <w:rtl/>
        </w:rPr>
      </w:pPr>
      <w:r w:rsidRPr="002A070B">
        <w:rPr>
          <w:rFonts w:ascii="Traditional Arabic" w:hAnsi="Traditional Arabic" w:cs="Traditional Arabic"/>
          <w:color w:val="E36C0A" w:themeColor="accent6" w:themeShade="BF"/>
          <w:sz w:val="32"/>
          <w:szCs w:val="32"/>
          <w:rtl/>
        </w:rPr>
        <w:t>أَلاَ لاَ يَجْهَلَـنَّ أَحَـدٌ عَلَيْنَـا ** فَنَجْهَـلَ فَوْقَ جَهْلِ الجَاهِلِيْنَـا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(وَأَنْ يَمْشِيَ إِلَيْهَا بِسَكِينَةٍ وَوَقَارٍ)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"أن يمشي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بسكينة</w:t>
      </w:r>
      <w:r w:rsidR="005926C1" w:rsidRPr="00707283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يعني: بهدوء وبخشوع وأدبٍ مع الله -سبحانه وتعالى</w:t>
      </w:r>
      <w:r w:rsidR="005926C1" w:rsidRPr="0070728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959A0" w:rsidRPr="00707283" w:rsidRDefault="005926C1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"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ووقار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"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، يعني: جلال، فيكون عليه جلال ومهابة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لأنه ذاهب إلى عبادة عظيمة.</w:t>
      </w:r>
    </w:p>
    <w:p w:rsidR="006959A0" w:rsidRPr="00707283" w:rsidRDefault="00A74F41" w:rsidP="007D4787">
      <w:pPr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lastRenderedPageBreak/>
        <w:t>(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لِقَوْلِهِ صَلَّى اللَّهُ عَلَيْهِ وَسَلَّمَ: 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«إِذَا سَمِعْتُمْ الْإِقَامَةَ فَامْشُوا وَعَلَيْكُمْ السَّكِينَةَ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.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..</w:t>
      </w:r>
      <w:r w:rsidR="005926C1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 »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).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أي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إذا سمعتم الإقامة للصلاة فلا تعجلوا، 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بعض الناس إ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ذا سمع الإقامة يعجل؛ بل عليه أن يتأنى.</w:t>
      </w:r>
    </w:p>
    <w:p w:rsidR="006959A0" w:rsidRPr="00707283" w:rsidRDefault="005926C1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فَامْشُوا وَعَلَيْكُمْ السَّكِينَةَ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، يعني: الهدوء والرفق.</w:t>
      </w:r>
    </w:p>
    <w:p w:rsidR="006959A0" w:rsidRPr="00707283" w:rsidRDefault="005926C1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فَمَا أَدْرَكْتُمْ فَصَلُّوا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، يعني: ما أدركتم مع الإمام فصل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ُّ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وا.</w:t>
      </w:r>
    </w:p>
    <w:p w:rsidR="006959A0" w:rsidRPr="00707283" w:rsidRDefault="005926C1" w:rsidP="007D4787">
      <w:pPr>
        <w:spacing w:after="0" w:line="240" w:lineRule="auto"/>
        <w:jc w:val="both"/>
        <w:rPr>
          <w:rFonts w:ascii="Traditional Arabic" w:hAnsi="Traditional Arabic" w:cs="Traditional Arabic"/>
          <w:color w:val="00B050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وَمَا فَاتَكُمْ فَأتمُّوا 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-وفي رواية</w:t>
      </w:r>
      <w:r w:rsidR="00A74F41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: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اقْضُوا-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 وَأَنْ يُقَارِبَ بَيْنَ خُطَاهُ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يُستحب أن يُقارب الماشي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07325">
        <w:rPr>
          <w:rFonts w:ascii="Traditional Arabic" w:hAnsi="Traditional Arabic" w:cs="Traditional Arabic"/>
          <w:sz w:val="32"/>
          <w:szCs w:val="32"/>
          <w:rtl/>
        </w:rPr>
        <w:t>بين خطاه لتكثر الخطى فيعظم أجره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لأن</w:t>
      </w:r>
      <w:r w:rsidR="005926C1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بكل خطوة يخطوها يُرفع له بها درجة ويُوضع بها عنه خطئية.</w:t>
      </w:r>
    </w:p>
    <w:p w:rsidR="006959A0" w:rsidRPr="00707283" w:rsidRDefault="00A74F41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وَيَقُولَ: 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«اللَّهُمَّ إِنِّي أَسْأَلُكَ بِحَقِّ السَّائِلِينَ عَلَيْكَ وَبِحَقِّ مَمْشَايَ هذا، فَإِنِّي لَمْ أَخْرُجْ أَشَرًا وَلَا بَطَرًا وَلَا رِيَاءً وَلَا سُمْعَةً</w:t>
      </w:r>
      <w:r w:rsidR="005926C1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قوله: </w:t>
      </w:r>
      <w:r w:rsidR="005926C1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أَسْأَلُكَ بِحَقِّ السَّائِلِينَ عَلَيْكَ</w:t>
      </w:r>
      <w:r w:rsidR="005926C1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: هذا توسل إلى الله -جل وعلا- بحق الس</w:t>
      </w:r>
      <w:r w:rsidR="00353316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ائلين، و</w:t>
      </w:r>
      <w:r w:rsidR="00353316" w:rsidRPr="00707283">
        <w:rPr>
          <w:rFonts w:ascii="Traditional Arabic" w:hAnsi="Traditional Arabic" w:cs="Traditional Arabic"/>
          <w:sz w:val="32"/>
          <w:szCs w:val="32"/>
          <w:rtl/>
        </w:rPr>
        <w:t xml:space="preserve">حق السائلين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هو الإجابة -أن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الله يُجيب السائلين- قال الله -جل وعلا:</w:t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3316"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>{وَإِذَا سَأَلَكَ عِبَادِي عَنِّي فَإِنِّي قَرِيبٌ أُجِيبُ دَعْوَةَ الدَّاعِ إِذَا دَعَانِ</w:t>
      </w:r>
      <w:r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>}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[البقرة</w:t>
      </w:r>
      <w:r w:rsidR="00E7018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186]، وليس على الله حق يجب عليه -سبحانه- ولكن</w:t>
      </w:r>
      <w:r w:rsidR="00353316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ه أوجب</w:t>
      </w:r>
      <w:r w:rsidR="00C07325">
        <w:rPr>
          <w:rFonts w:ascii="Traditional Arabic" w:hAnsi="Traditional Arabic" w:cs="Traditional Arabic"/>
          <w:sz w:val="32"/>
          <w:szCs w:val="32"/>
          <w:rtl/>
        </w:rPr>
        <w:t>ه على نفسه تكرمًا منه وتفضُّلًا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وإلا فإن</w:t>
      </w:r>
      <w:r w:rsidR="003A5F6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الله لا يجب عليه حق لأحد. </w:t>
      </w:r>
    </w:p>
    <w:p w:rsidR="006959A0" w:rsidRPr="00707283" w:rsidRDefault="00353316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خَرَجْتُ اتِّقَاءَ سَخَطِكَ، وَابْتِغَاءَ مَرْضَاتِكَ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، يعني: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خرجتُ من بيتي لا لشئ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ٍ</w:t>
      </w:r>
      <w:r w:rsidR="00C07325">
        <w:rPr>
          <w:rFonts w:ascii="Traditional Arabic" w:hAnsi="Traditional Arabic" w:cs="Traditional Arabic"/>
          <w:sz w:val="32"/>
          <w:szCs w:val="32"/>
          <w:rtl/>
        </w:rPr>
        <w:t xml:space="preserve"> إلا اتِّقاء سخطك</w:t>
      </w:r>
      <w:r w:rsidR="00C07325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70492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لأجل أن تقيني من سخطك وغضبك.</w:t>
      </w:r>
    </w:p>
    <w:p w:rsidR="006959A0" w:rsidRPr="00707283" w:rsidRDefault="00353316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وَابْتِغَاءَ مَرْضَاتِكَ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، يعني: طلبًا لمرضاتك بأداء هذه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العظيمة.</w:t>
      </w:r>
    </w:p>
    <w:p w:rsidR="006959A0" w:rsidRPr="00707283" w:rsidRDefault="00353316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أَسْأَلُكَ أَنْ تُنْقِذَنِي مِنَ النَّارِ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يعني: أ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سألك يا الله أن تنقذني -أي تنجيني- وتخرجني من النار التي هي -والعياذ بالله- أعدت للكافرين، والنار قد يدخلها المؤمن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بذنوبه، ولكن لا يُخلَّد فيها، ف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يعذَّب بقدر ذنوبه ويخرج منها ويدخل الجنة.</w:t>
      </w:r>
    </w:p>
    <w:p w:rsidR="006959A0" w:rsidRPr="00707283" w:rsidRDefault="00353316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وَأَنْ تَغْفِرَ لِي ذُنُوبِي جميعا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كما قال الله -جل وعلا:</w:t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A4063">
        <w:rPr>
          <w:rFonts w:ascii="Traditional Arabic" w:hAnsi="Traditional Arabic" w:cs="Traditional Arabic"/>
          <w:color w:val="FF0000"/>
          <w:sz w:val="32"/>
          <w:szCs w:val="32"/>
          <w:rtl/>
        </w:rPr>
        <w:t>{</w:t>
      </w:r>
      <w:r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قُلْ يَا عِبَادِيَ الَّذِينَ أَسْرَفُوا عَلَى أَنْفُسِهِمْ لا تَقْنَطُوا مِنْ رَحْمَةِ اللَّهِ إِنَّ اللَّهَ يَغْفِرُ الذُّنُوبَ جَمِيعًا إِنَّهُ هُوَ الْغَفُورُ الرَّحِيمُ </w:t>
      </w:r>
      <w:r w:rsidR="006959A0"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* </w:t>
      </w:r>
      <w:r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>وَأَنِيبُوا إِلَى رَبِّكُمْ وَأَسْلِمُوا لَهُ</w:t>
      </w:r>
      <w:r w:rsidR="00CA4063">
        <w:rPr>
          <w:rFonts w:ascii="Traditional Arabic" w:hAnsi="Traditional Arabic" w:cs="Traditional Arabic"/>
          <w:color w:val="FF0000"/>
          <w:sz w:val="32"/>
          <w:szCs w:val="32"/>
          <w:rtl/>
        </w:rPr>
        <w:t>}</w:t>
      </w:r>
      <w:r w:rsidR="006959A0"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[الزمر53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-54]، يعني توبوا.</w:t>
      </w:r>
    </w:p>
    <w:p w:rsidR="00C873A5" w:rsidRPr="00864774" w:rsidRDefault="00353316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وَأَنْ تَغْفِرَ لِي ذُنُوبِي جميعا، إِنَّهُ لَا يَغْفِرُ الذُّنُوبَ إِلَّا أَنْتَ»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: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ه لا ي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غفر الذنوب إلا أنت يا الله، فالله -جل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وعلا- ي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غ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فر الذنوب وإن كثرت برحمته -سبحانه وتعالى- فلا أحد يتكاثر ذنبه ويتعاظمه في جنب عفو الله؛ بل عليه أن يتوب إلى الله ويُحسن الظن</w:t>
      </w:r>
      <w:r w:rsidR="00F7049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733A9">
        <w:rPr>
          <w:rFonts w:ascii="Traditional Arabic" w:hAnsi="Traditional Arabic" w:cs="Traditional Arabic"/>
          <w:sz w:val="32"/>
          <w:szCs w:val="32"/>
          <w:rtl/>
        </w:rPr>
        <w:t xml:space="preserve"> ب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-سبحانه وتعالى-</w:t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A4063">
        <w:rPr>
          <w:rFonts w:ascii="Traditional Arabic" w:hAnsi="Traditional Arabic" w:cs="Traditional Arabic"/>
          <w:color w:val="FF0000"/>
          <w:sz w:val="32"/>
          <w:szCs w:val="32"/>
          <w:rtl/>
        </w:rPr>
        <w:t>{</w:t>
      </w:r>
      <w:r w:rsidRPr="00707283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قُلْ يَا عِبَادِيَ الَّذِينَ أَسْرَفُوا عَلَى أَنْفُسِهِمْ لا تَقْنَطُوا مِنْ رَحْمَةِ اللَّهِ إِنَّ اللَّهَ يَغْفِرُ الذُّنُوبَ جَمِيعًا}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[الزمر</w:t>
      </w:r>
      <w:r w:rsidR="00E7018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4733A9">
        <w:rPr>
          <w:rFonts w:ascii="Traditional Arabic" w:hAnsi="Traditional Arabic" w:cs="Traditional Arabic"/>
          <w:sz w:val="32"/>
          <w:szCs w:val="32"/>
          <w:rtl/>
        </w:rPr>
        <w:t>53]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والله -جل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 وعلا- يقول في</w:t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 xml:space="preserve">الحديث القدسي: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« يَا ابْنَ آدَمَ إِنَّكَ لَوْ أَتَيْتَنِي بِقُرَابِ الْأَرْضِ خَطَايَا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-يعني ملؤها-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ثُمَّ لَقِيتَنِي لَا تُشْرِكُ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lastRenderedPageBreak/>
        <w:t>بِي شَيْئًا لَأَتَيْتُكَ بِقُرَابِهَا مَغْفِرَةً»</w:t>
      </w:r>
      <w:r w:rsidR="00CB6EAE" w:rsidRPr="00707283">
        <w:rPr>
          <w:rStyle w:val="FootnoteReference"/>
          <w:rFonts w:ascii="Traditional Arabic" w:hAnsi="Traditional Arabic" w:cs="Traditional Arabic"/>
          <w:color w:val="00B050"/>
          <w:sz w:val="32"/>
          <w:szCs w:val="32"/>
          <w:rtl/>
        </w:rPr>
        <w:footnoteReference w:id="5"/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، فالله يغفر للموحدين الذنوبَ وإن كانت كثيرة، وإن كانت تملأ الأرض، وهذا فيه فضل التوحيد وما يُكفِّر من الذنوب.</w:t>
      </w:r>
    </w:p>
    <w:p w:rsidR="006959A0" w:rsidRPr="00707283" w:rsidRDefault="00A74F41" w:rsidP="007D4787">
      <w:pPr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وَيَقُولَ: 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«اللَّهُمَّ اجْعَلْ فِى قَلْبِى نُورًا، وَفِى لِسَانِى نُورًا</w:t>
      </w:r>
      <w:r w:rsidR="003C48D4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).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يدعو الله أن يُنوِّر قلبه بالإيمان ومعرفة الله</w:t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-سبحانه وتعالى- وكذلك يتمد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د النور على سائر حواسِّه وجسده.</w:t>
      </w:r>
    </w:p>
    <w:p w:rsidR="006959A0" w:rsidRPr="00707283" w:rsidRDefault="003C48D4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وَاجْعَلْ فِى بَصَرِى نُورًا، وَفِى سَمْعِى نُورًا، وَأَمَامِي نُورًا، وَخَلْفِي نُورًا، وَعَنْ يَمِينِي نُورًا، وَعَنْ شِمَالِي نُورًا، ومن وَفَوْقِى نُورًا، وَتَحْتِى نُورًا، اللَّهُمَّ أَعْ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طِنِى نُورًا، وَزِدْنِي نُورًا»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.</w:t>
      </w:r>
    </w:p>
    <w:p w:rsidR="00C873A5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يقول هذا الدعاء المبارك، فيسأل الله أن يُنوِّر قلبه بالإيمان ويُنوِّر طريقه من جميع الجهات، يُحيطه بالنور منه</w:t>
      </w:r>
      <w:r w:rsidR="00A74F41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-سبحانه وتعالى- وهذا ليس ببعيد على الله -سبحانه وتعالى- فإنه يمنح هذا الفضل العظيم لمن دعاه مخلصًا له الدين، وه</w:t>
      </w:r>
      <w:r w:rsidR="00C873A5">
        <w:rPr>
          <w:rFonts w:ascii="Traditional Arabic" w:hAnsi="Traditional Arabic" w:cs="Traditional Arabic"/>
          <w:sz w:val="32"/>
          <w:szCs w:val="32"/>
          <w:rtl/>
        </w:rPr>
        <w:t>ذا ما يُقال في المشي إلى المسجد</w:t>
      </w:r>
      <w:r w:rsidR="00C873A5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فإذا دخل المسجد فإن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ه يُستحب له أن يُقدم رجله اليمنى ويقول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:«بسم الله أَعُوذُ بِاللَّهِ الْعَظِيمِ وَبِوَجْهِهِ الْكَرِيمِ وَسُلْطَانِهِ الْقَدِيمِ مِنْ الشَّيْطَانِ الرَّجِيمِ، اللَّهُمَّ اغْفِرْ لِي ذُنُوبِي، وَافْتَحْ لِي أَبْوَابَ رَحْمَتِكَ»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، ولو اقتصر على قوله: </w:t>
      </w:r>
      <w:r w:rsidR="003C48D4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اللَّهُمَّ اغْفِرْ لِي ذُنُوبِي، وَافْتَحْ لِي أَبْوَابَ رَحْمَتِكَ»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كفى هذا، ولكن إذا أتى بهذه الألفاظ فهو أفضل وأتم.</w:t>
      </w:r>
    </w:p>
    <w:p w:rsidR="006959A0" w:rsidRPr="00707283" w:rsidRDefault="003C48D4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B050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اللَّهُمَّ صَلِّ عَلَى مُحَمَّدٍ، اللَّهُمَّ اغْفِرْ لِي ذُنُوبِي، وَافْتَحْ لِي أَبْوَابَ رَحْمَتِكَ». وَعِنْدَ خُرُوجِهِ يُقَدِّمُ رِجْلَهُ الْيُسْرَى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 xml:space="preserve">»: </w:t>
      </w:r>
      <w:r w:rsidR="006959A0" w:rsidRPr="00707283">
        <w:rPr>
          <w:rFonts w:ascii="Traditional Arabic" w:hAnsi="Traditional Arabic" w:cs="Traditional Arabic"/>
          <w:sz w:val="32"/>
          <w:szCs w:val="32"/>
          <w:rtl/>
        </w:rPr>
        <w:t>أما عند الخروج من المسجد على العكس؛ يُقدِّم رجله اليسرى.</w:t>
      </w:r>
    </w:p>
    <w:p w:rsidR="006959A0" w:rsidRPr="00707283" w:rsidRDefault="00A74F41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وَيَقُولُ: </w:t>
      </w:r>
      <w:r w:rsidR="006959A0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«وَافْتَحْ لِي أَبْوَابَ فَضْلِكَ»</w:t>
      </w: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)</w:t>
      </w:r>
      <w:r w:rsidR="006959A0"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ويقول هذا الدعاء ويختمه بقوله </w:t>
      </w:r>
      <w:r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«وَافْتَحْ لِي أَبْوَابَ فَضْلِكَ»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لأن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الأسواق محل الفضل وهو الرزق، والمسجد محل الرحمة، ولذلك يقول عند دخوله: «وَافْتَحْ لِي أَبْوَابَ رَحْمَتِكَ»، ويقول عند خروجه من المسجد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«وَ</w:t>
      </w:r>
      <w:r w:rsidR="004733A9">
        <w:rPr>
          <w:rFonts w:ascii="Traditional Arabic" w:hAnsi="Traditional Arabic" w:cs="Traditional Arabic"/>
          <w:sz w:val="32"/>
          <w:szCs w:val="32"/>
          <w:rtl/>
        </w:rPr>
        <w:t>افْتَحْ لِي أَبْوَابَ فَضْلِكَ»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لأن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الأسواق محل الرزق والفضل من الله -سبحانه وتعالى.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(وَإِذَا دَخَلَ المَسْجِدَ فَلا يَجْلِسْ حَتَّى يُصَلِّيَ رَكْعَتَيْنِ).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قال صلى الله عليه وسلم: </w:t>
      </w:r>
      <w:r w:rsidR="003C48D4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«</w:t>
      </w:r>
      <w:r w:rsidR="004733A9" w:rsidRPr="004733A9">
        <w:rPr>
          <w:rFonts w:ascii="Traditional Arabic" w:hAnsi="Traditional Arabic" w:cs="Traditional Arabic"/>
          <w:color w:val="00B050"/>
          <w:sz w:val="32"/>
          <w:szCs w:val="32"/>
          <w:rtl/>
        </w:rPr>
        <w:t>إِذَا دَخَلَ أَحَدُكُمْ الْمَسْجِدَ فَلْيَرْكَعْ رَ</w:t>
      </w:r>
      <w:r w:rsidR="004733A9">
        <w:rPr>
          <w:rFonts w:ascii="Traditional Arabic" w:hAnsi="Traditional Arabic" w:cs="Traditional Arabic"/>
          <w:color w:val="00B050"/>
          <w:sz w:val="32"/>
          <w:szCs w:val="32"/>
          <w:rtl/>
        </w:rPr>
        <w:t>كْعَتَيْنِ قَبْلَ أَنْ يَجْلِسَ</w:t>
      </w:r>
      <w:r w:rsidR="003C48D4" w:rsidRPr="00707283">
        <w:rPr>
          <w:rFonts w:ascii="Traditional Arabic" w:hAnsi="Traditional Arabic" w:cs="Traditional Arabic"/>
          <w:color w:val="00B050"/>
          <w:sz w:val="32"/>
          <w:szCs w:val="32"/>
          <w:rtl/>
        </w:rPr>
        <w:t>»</w:t>
      </w:r>
      <w:r w:rsidR="004733A9">
        <w:rPr>
          <w:rStyle w:val="FootnoteReference"/>
          <w:rFonts w:ascii="Traditional Arabic" w:hAnsi="Traditional Arabic" w:cs="Traditional Arabic"/>
          <w:color w:val="00B050"/>
          <w:sz w:val="32"/>
          <w:szCs w:val="32"/>
          <w:rtl/>
        </w:rPr>
        <w:footnoteReference w:id="6"/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وتسميان بتحية المسجد، فهي مستحب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ة ولا ينبغي للإنسان أن يُفرِّط فيها، وإن كان بعض العلماء ذهب إلى وجوبها، لكن الجمهور على أن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ها م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ستحبة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وهي م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ن ذوات الأسباب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 xml:space="preserve">، أي: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يفعلها متى دخل المسجد حتى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ولو كان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>ت في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وقت النهي.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(ويَشْتَغِلُ بِذِكْرِ اللهِ أَوْ يَسْكُتُ).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إذا جلس في المسجد ف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ن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ه يشتغل بذكر الله كتلاوة القرآن -وهو أعظم الذكر- أو بالاستغفار والتسبيح والتهليل، ولا يسكت؛ وإنما يشتغل بذكر الله -فهذا أفضل- وإن تعِبَ فلا بأسَ أن يسكت، المهم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>ُّ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أنه لا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lastRenderedPageBreak/>
        <w:t>يخوض في أمور الدنيا وهو في المسجد، لا في البيع ولا في الشراء ولا في التَّأجير، ولا في أي شئ من أمور الدنيا ما دام في المسجد.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(وَلا يَخُوضُ فِي حَدِيثِ الدُّنْيَا، فَمَا دَامَ كَذَلِكَ فَهُوَ فِي صَلاةٍ، وَالمَلائِكَةُ تَسْتَغْفِرُ لَهُ مَا لَمْ يُؤْذِ أَوْ يُحْدِثْ).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ما دام على هذه الحالة وعلى هذا الذكر في المسجد، 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لا يخوض في حديث الدنيا، ولا يتلاحى مع أحد؛ وإنما يلزم ذكر الله أو الصمت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701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فإنه لا يزال عليه من الله فضل وإحسان، والملائكة ت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ستغفر له، 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فدعوتها</w:t>
      </w:r>
      <w:r w:rsidR="004733A9">
        <w:rPr>
          <w:rFonts w:ascii="Traditional Arabic" w:hAnsi="Traditional Arabic" w:cs="Traditional Arabic"/>
          <w:sz w:val="32"/>
          <w:szCs w:val="32"/>
          <w:rtl/>
        </w:rPr>
        <w:t xml:space="preserve"> مجاب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فتطلب له المغفرة ما دام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أنه جالس في المسجد ينتظر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ولا يؤذِ أحدًا ولا يخوض في حديث الدنيا؛ فإن آذى أحدًا بالكلام أو بالفعل فإن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الملائكة تُمسك عن الاستغفار له.</w:t>
      </w:r>
    </w:p>
    <w:p w:rsidR="006959A0" w:rsidRPr="00707283" w:rsidRDefault="006959A0" w:rsidP="00864774">
      <w:pPr>
        <w:shd w:val="clear" w:color="auto" w:fill="FFFFFF" w:themeFill="background1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283">
        <w:rPr>
          <w:rFonts w:ascii="Traditional Arabic" w:hAnsi="Traditional Arabic" w:cs="Traditional Arabic"/>
          <w:color w:val="0000FF"/>
          <w:sz w:val="32"/>
          <w:szCs w:val="32"/>
          <w:rtl/>
        </w:rPr>
        <w:t>(أَوْ يُحْدِثْ)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، يعني: ينتقض وضوءه.</w:t>
      </w:r>
    </w:p>
    <w:p w:rsidR="006959A0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bookmarkStart w:id="0" w:name="_GoBack"/>
      <w:bookmarkEnd w:id="0"/>
      <w:r w:rsidRPr="00707283">
        <w:rPr>
          <w:rFonts w:ascii="Traditional Arabic" w:hAnsi="Traditional Arabic" w:cs="Traditional Arabic"/>
          <w:sz w:val="32"/>
          <w:szCs w:val="32"/>
          <w:rtl/>
        </w:rPr>
        <w:t>ش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ك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>ر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الله</w:t>
      </w:r>
      <w:r w:rsidR="004733A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لكم سماحة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صالح الفوزان على تفضلكم بشرح هذا الدرس في آداب المشي إلى 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الصَّلاة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C48D4" w:rsidRPr="00707283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لإمام المجدد محمد بن عبد الوهاب -رحمه الله- شرح سماحة </w:t>
      </w:r>
      <w:r w:rsidR="00E27AC4">
        <w:rPr>
          <w:rFonts w:ascii="Traditional Arabic" w:hAnsi="Traditional Arabic" w:cs="Traditional Arabic"/>
          <w:sz w:val="32"/>
          <w:szCs w:val="32"/>
          <w:rtl/>
        </w:rPr>
        <w:t>الشَّيخ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صالح بن فوزان، جزاكم الله عنَّا وعن أمَّة الإسلام خير الجزاء، وبارك في علمكم. </w:t>
      </w:r>
    </w:p>
    <w:p w:rsidR="00D47D34" w:rsidRPr="00707283" w:rsidRDefault="006959A0" w:rsidP="007D478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07283">
        <w:rPr>
          <w:rFonts w:ascii="Traditional Arabic" w:hAnsi="Traditional Arabic" w:cs="Traditional Arabic"/>
          <w:sz w:val="32"/>
          <w:szCs w:val="32"/>
          <w:rtl/>
        </w:rPr>
        <w:t>تتجدد هذه الدروس في الحلقات القادمة -بإذن الله- و</w:t>
      </w:r>
      <w:r w:rsidR="006021D1" w:rsidRPr="00707283">
        <w:rPr>
          <w:rFonts w:ascii="Traditional Arabic" w:hAnsi="Traditional Arabic" w:cs="Traditional Arabic"/>
          <w:sz w:val="32"/>
          <w:szCs w:val="32"/>
          <w:rtl/>
        </w:rPr>
        <w:t>السَّلام</w:t>
      </w:r>
      <w:r w:rsidRPr="00707283">
        <w:rPr>
          <w:rFonts w:ascii="Traditional Arabic" w:hAnsi="Traditional Arabic" w:cs="Traditional Arabic"/>
          <w:sz w:val="32"/>
          <w:szCs w:val="32"/>
          <w:rtl/>
        </w:rPr>
        <w:t xml:space="preserve"> عليكم ورحمة الله وبركاته.</w:t>
      </w:r>
    </w:p>
    <w:sectPr w:rsidR="00D47D34" w:rsidRPr="00707283" w:rsidSect="00336F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D1" w:rsidRDefault="00152FD1" w:rsidP="0075568D">
      <w:pPr>
        <w:spacing w:after="0" w:line="240" w:lineRule="auto"/>
      </w:pPr>
      <w:r>
        <w:separator/>
      </w:r>
    </w:p>
  </w:endnote>
  <w:endnote w:type="continuationSeparator" w:id="0">
    <w:p w:rsidR="00152FD1" w:rsidRDefault="00152FD1" w:rsidP="0075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D1" w:rsidRDefault="00152FD1" w:rsidP="0075568D">
      <w:pPr>
        <w:spacing w:after="0" w:line="240" w:lineRule="auto"/>
      </w:pPr>
      <w:r>
        <w:separator/>
      </w:r>
    </w:p>
  </w:footnote>
  <w:footnote w:type="continuationSeparator" w:id="0">
    <w:p w:rsidR="00152FD1" w:rsidRDefault="00152FD1" w:rsidP="0075568D">
      <w:pPr>
        <w:spacing w:after="0" w:line="240" w:lineRule="auto"/>
      </w:pPr>
      <w:r>
        <w:continuationSeparator/>
      </w:r>
    </w:p>
  </w:footnote>
  <w:footnote w:id="1">
    <w:p w:rsidR="003C48D4" w:rsidRPr="00707283" w:rsidRDefault="003C48D4">
      <w:pPr>
        <w:pStyle w:val="FootnoteText"/>
        <w:rPr>
          <w:rFonts w:ascii="Traditional Arabic" w:hAnsi="Traditional Arabic" w:cs="Traditional Arabic"/>
          <w:sz w:val="18"/>
          <w:szCs w:val="18"/>
          <w:rtl/>
        </w:rPr>
      </w:pPr>
      <w:r w:rsidRPr="00707283">
        <w:rPr>
          <w:rStyle w:val="FootnoteReference"/>
          <w:rFonts w:ascii="Traditional Arabic" w:hAnsi="Traditional Arabic" w:cs="Traditional Arabic"/>
          <w:sz w:val="18"/>
          <w:szCs w:val="18"/>
        </w:rPr>
        <w:footnoteRef/>
      </w:r>
      <w:r w:rsidRPr="00707283">
        <w:rPr>
          <w:rFonts w:ascii="Traditional Arabic" w:hAnsi="Traditional Arabic" w:cs="Traditional Arabic"/>
          <w:sz w:val="18"/>
          <w:szCs w:val="18"/>
          <w:rtl/>
        </w:rPr>
        <w:t xml:space="preserve"> صحيح مسلم (665).</w:t>
      </w:r>
    </w:p>
  </w:footnote>
  <w:footnote w:id="2">
    <w:p w:rsidR="0075568D" w:rsidRPr="00707283" w:rsidRDefault="0075568D">
      <w:pPr>
        <w:pStyle w:val="FootnoteText"/>
        <w:rPr>
          <w:rFonts w:ascii="Traditional Arabic" w:hAnsi="Traditional Arabic" w:cs="Traditional Arabic"/>
          <w:sz w:val="18"/>
          <w:szCs w:val="18"/>
          <w:rtl/>
        </w:rPr>
      </w:pPr>
      <w:r w:rsidRPr="00707283">
        <w:rPr>
          <w:rStyle w:val="FootnoteReference"/>
          <w:rFonts w:ascii="Traditional Arabic" w:hAnsi="Traditional Arabic" w:cs="Traditional Arabic"/>
          <w:sz w:val="18"/>
          <w:szCs w:val="18"/>
        </w:rPr>
        <w:footnoteRef/>
      </w:r>
      <w:r w:rsidRPr="00707283">
        <w:rPr>
          <w:rFonts w:ascii="Traditional Arabic" w:hAnsi="Traditional Arabic" w:cs="Traditional Arabic"/>
          <w:sz w:val="18"/>
          <w:szCs w:val="18"/>
          <w:rtl/>
        </w:rPr>
        <w:t xml:space="preserve"> </w:t>
      </w:r>
      <w:r w:rsidR="003C48D4" w:rsidRPr="00707283">
        <w:rPr>
          <w:rFonts w:ascii="Traditional Arabic" w:hAnsi="Traditional Arabic" w:cs="Traditional Arabic"/>
          <w:sz w:val="18"/>
          <w:szCs w:val="18"/>
          <w:rtl/>
        </w:rPr>
        <w:t>صحيح البخاري (482) ولفظه: "صلَّى بنا رسول الله صلَّى اللهُ عليه وسلَّم إحدى صلاتي العشي - قال ابن سيرين : سماها أبو هُرَيرَة، ولكن نسيت أنا - قال : فصلَّى بنا ركعتين ثم سلم، فقام إلى خشبة معروضة في المسجد، فاتكأ عليها كأنه غضبان، ووضع يده اليمنى على اليسرى، وشبك بين أصابعه".</w:t>
      </w:r>
    </w:p>
  </w:footnote>
  <w:footnote w:id="3">
    <w:p w:rsidR="003C48D4" w:rsidRPr="00707283" w:rsidRDefault="003C48D4" w:rsidP="00CB6EAE">
      <w:pPr>
        <w:pStyle w:val="FootnoteText"/>
        <w:rPr>
          <w:rFonts w:ascii="Traditional Arabic" w:hAnsi="Traditional Arabic" w:cs="Traditional Arabic"/>
          <w:sz w:val="18"/>
          <w:szCs w:val="18"/>
        </w:rPr>
      </w:pPr>
      <w:r w:rsidRPr="00707283">
        <w:rPr>
          <w:rStyle w:val="FootnoteReference"/>
          <w:rFonts w:ascii="Traditional Arabic" w:hAnsi="Traditional Arabic" w:cs="Traditional Arabic"/>
          <w:sz w:val="18"/>
          <w:szCs w:val="18"/>
        </w:rPr>
        <w:footnoteRef/>
      </w:r>
      <w:r w:rsidRPr="00707283">
        <w:rPr>
          <w:rFonts w:ascii="Traditional Arabic" w:hAnsi="Traditional Arabic" w:cs="Traditional Arabic"/>
          <w:sz w:val="18"/>
          <w:szCs w:val="18"/>
          <w:rtl/>
        </w:rPr>
        <w:t xml:space="preserve"> </w:t>
      </w:r>
      <w:r w:rsidR="00CB6EAE" w:rsidRPr="00707283">
        <w:rPr>
          <w:rFonts w:ascii="Traditional Arabic" w:hAnsi="Traditional Arabic" w:cs="Traditional Arabic"/>
          <w:sz w:val="18"/>
          <w:szCs w:val="18"/>
          <w:rtl/>
        </w:rPr>
        <w:t>الترغيب والترهيب (2</w:t>
      </w:r>
      <w:r w:rsidR="00E7018E">
        <w:rPr>
          <w:rFonts w:ascii="Traditional Arabic" w:hAnsi="Traditional Arabic" w:cs="Traditional Arabic"/>
          <w:sz w:val="18"/>
          <w:szCs w:val="18"/>
          <w:rtl/>
        </w:rPr>
        <w:t xml:space="preserve">: </w:t>
      </w:r>
      <w:r w:rsidR="00CB6EAE" w:rsidRPr="00707283">
        <w:rPr>
          <w:rFonts w:ascii="Traditional Arabic" w:hAnsi="Traditional Arabic" w:cs="Traditional Arabic"/>
          <w:sz w:val="18"/>
          <w:szCs w:val="18"/>
          <w:rtl/>
        </w:rPr>
        <w:t>111).</w:t>
      </w:r>
    </w:p>
  </w:footnote>
  <w:footnote w:id="4">
    <w:p w:rsidR="00CB6EAE" w:rsidRPr="00707283" w:rsidRDefault="00CB6EAE">
      <w:pPr>
        <w:pStyle w:val="FootnoteText"/>
        <w:rPr>
          <w:rFonts w:ascii="Traditional Arabic" w:hAnsi="Traditional Arabic" w:cs="Traditional Arabic"/>
          <w:sz w:val="18"/>
          <w:szCs w:val="18"/>
          <w:rtl/>
        </w:rPr>
      </w:pPr>
      <w:r w:rsidRPr="00707283">
        <w:rPr>
          <w:rStyle w:val="FootnoteReference"/>
          <w:rFonts w:ascii="Traditional Arabic" w:hAnsi="Traditional Arabic" w:cs="Traditional Arabic"/>
          <w:sz w:val="18"/>
          <w:szCs w:val="18"/>
        </w:rPr>
        <w:footnoteRef/>
      </w:r>
      <w:r w:rsidRPr="00707283">
        <w:rPr>
          <w:rFonts w:ascii="Traditional Arabic" w:hAnsi="Traditional Arabic" w:cs="Traditional Arabic"/>
          <w:sz w:val="18"/>
          <w:szCs w:val="18"/>
          <w:rtl/>
        </w:rPr>
        <w:t xml:space="preserve"> صحيح مسلم (2577).</w:t>
      </w:r>
    </w:p>
  </w:footnote>
  <w:footnote w:id="5">
    <w:p w:rsidR="00CB6EAE" w:rsidRPr="00707283" w:rsidRDefault="00CB6EAE">
      <w:pPr>
        <w:pStyle w:val="FootnoteText"/>
        <w:rPr>
          <w:rFonts w:ascii="Traditional Arabic" w:hAnsi="Traditional Arabic" w:cs="Traditional Arabic"/>
          <w:sz w:val="18"/>
          <w:szCs w:val="18"/>
        </w:rPr>
      </w:pPr>
      <w:r w:rsidRPr="00707283">
        <w:rPr>
          <w:rStyle w:val="FootnoteReference"/>
          <w:rFonts w:ascii="Traditional Arabic" w:hAnsi="Traditional Arabic" w:cs="Traditional Arabic"/>
          <w:sz w:val="18"/>
          <w:szCs w:val="18"/>
        </w:rPr>
        <w:footnoteRef/>
      </w:r>
      <w:r w:rsidRPr="00707283">
        <w:rPr>
          <w:rFonts w:ascii="Traditional Arabic" w:hAnsi="Traditional Arabic" w:cs="Traditional Arabic"/>
          <w:sz w:val="18"/>
          <w:szCs w:val="18"/>
          <w:rtl/>
        </w:rPr>
        <w:t xml:space="preserve"> سنن الترمذي (3540) وحسنه الألباني.</w:t>
      </w:r>
    </w:p>
  </w:footnote>
  <w:footnote w:id="6">
    <w:p w:rsidR="004733A9" w:rsidRDefault="004733A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البخاري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68"/>
    <w:rsid w:val="00053868"/>
    <w:rsid w:val="000E4686"/>
    <w:rsid w:val="00152FD1"/>
    <w:rsid w:val="001632AE"/>
    <w:rsid w:val="00192AB9"/>
    <w:rsid w:val="002A070B"/>
    <w:rsid w:val="00336FDC"/>
    <w:rsid w:val="00353316"/>
    <w:rsid w:val="003A5F65"/>
    <w:rsid w:val="003C48D4"/>
    <w:rsid w:val="00444F3C"/>
    <w:rsid w:val="004577AA"/>
    <w:rsid w:val="004733A9"/>
    <w:rsid w:val="005926C1"/>
    <w:rsid w:val="005B0FCA"/>
    <w:rsid w:val="005D668C"/>
    <w:rsid w:val="006021D1"/>
    <w:rsid w:val="00612421"/>
    <w:rsid w:val="006959A0"/>
    <w:rsid w:val="00707283"/>
    <w:rsid w:val="0075568D"/>
    <w:rsid w:val="007676CA"/>
    <w:rsid w:val="0078234E"/>
    <w:rsid w:val="007A338D"/>
    <w:rsid w:val="007C62AB"/>
    <w:rsid w:val="007D4787"/>
    <w:rsid w:val="00842D4A"/>
    <w:rsid w:val="00864774"/>
    <w:rsid w:val="009A7215"/>
    <w:rsid w:val="009A78E1"/>
    <w:rsid w:val="00A23FA7"/>
    <w:rsid w:val="00A74F41"/>
    <w:rsid w:val="00A87D5E"/>
    <w:rsid w:val="00AB3D74"/>
    <w:rsid w:val="00AD430F"/>
    <w:rsid w:val="00C07325"/>
    <w:rsid w:val="00C873A5"/>
    <w:rsid w:val="00CA4063"/>
    <w:rsid w:val="00CB6EAE"/>
    <w:rsid w:val="00D47D34"/>
    <w:rsid w:val="00E27AC4"/>
    <w:rsid w:val="00E437C9"/>
    <w:rsid w:val="00E7018E"/>
    <w:rsid w:val="00F70492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5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6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6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5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6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FBE2-5F1A-418C-ABD0-DD830BB5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23</cp:revision>
  <dcterms:created xsi:type="dcterms:W3CDTF">2017-10-15T19:01:00Z</dcterms:created>
  <dcterms:modified xsi:type="dcterms:W3CDTF">2017-10-27T14:36:00Z</dcterms:modified>
</cp:coreProperties>
</file>